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F-DQ-001 · 质检调度器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03:19（仓库 85f6911）·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质检调度器（Dev Quality Run Orchestrator）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Owner；Release Owner: 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wp/f-dq-001，从下面那个基线切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F-DQ-001：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目标：把每个 WorkPackage 的开发节点转成可追溯 QualityRun，并派生 required checks；任何 Gate 结果绑定具体 Baseline/Commit/Scope。</w:t>
      </w:r>
    </w:p>
    <w:p>
      <w:r>
        <w:t>In Scope：trigger plan、check applicability、run lifecycle、retry budget、impact expansion、quality status check。</w:t>
      </w:r>
    </w:p>
    <w:p>
      <w:r>
        <w:t>Out of Scope：不拥有 WorkPackage/PR/Merge/Release truth；不自建 CI 平台。</w:t>
      </w:r>
    </w:p>
    <w:p>
      <w:r>
        <w:t>入口 / Route：Backend + /ops/dev-quality/runs</w:t>
      </w:r>
    </w:p>
    <w:p>
      <w:r>
        <w:t>依赖：RC5 Registry；F-OBS-001；F-RELEASE-001；SCM/CI adapter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backend/modules/dev-quality/src/main/java/com/matbox/devquality/orchestrator/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pPr>
        <w:pStyle w:val="Heading3"/>
      </w:pPr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pPr>
        <w:pStyle w:val="Heading3"/>
      </w:pPr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pPr>
        <w:pStyle w:val="Heading3"/>
      </w:pPr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pPr>
        <w:pStyle w:val="Heading3"/>
      </w:pPr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</w:t>
            </w:r>
          </w:p>
        </w:tc>
        <w:tc>
          <w:tcPr>
            <w:tcW w:type="dxa" w:w="2160"/>
          </w:tcPr>
          <w:p>
            <w:r>
              <w:t>创建QualityRun（幂等键：WorkPackageID+BaselineID+trigger/phase）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</w:t>
            </w:r>
          </w:p>
        </w:tc>
        <w:tc>
          <w:tcPr>
            <w:tcW w:type="dxa" w:w="2160"/>
          </w:tcPr>
          <w:p>
            <w:r>
              <w:t>查询QualityRun详情+状态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/dq/quality-runs/{qualityRunId}/cancel</w:t>
            </w:r>
          </w:p>
        </w:tc>
        <w:tc>
          <w:tcPr>
            <w:tcW w:type="dxa" w:w="2160"/>
          </w:tcPr>
          <w:p>
            <w:r>
              <w:t>取消进行中的QualityRun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orchestrator/         # F-DQ-001：QualityRunService, CheckPlanResolver, GateTriggerService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FE-01 QualityRun时间线/状态/重试链路视图（F-DQ-001）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