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LOC-F015 · Catalog Release / Cache / Fallback / Outage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LOC-F015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LOC-F015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https://github.com/felixapex/matbox.git</w:t>
        <w:br/>
        <w:t>cd matbox</w:t>
        <w:br/>
        <w:t>git checkout -b wp/loc-f015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LOC-F015 —— Catalog Release / Cache / Fallback / Outage。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wp/loc-f015，从下面那个基线切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LOC-F015：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LOC-F015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Language=en、Locale=en-IN、Currency=INR、Timezone=Asia/Kolkata、Metric 可独立共存。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§9，一字未改）：Language=en、Locale=en-IN、Currency=INR、Timezone=Asia/Kolkata、Metric 可独立共存。</w:t>
      </w:r>
    </w:p>
    <w:p>
      <w:r>
        <w:t>AC-LOC-011（归属来源：端点表）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后台 UI=zh-CN 时，可编辑 content_locale=en/vi</w:t>
      </w:r>
    </w:p>
    <w:p>
      <w:pPr>
        <w:pStyle w:val="ListBullet"/>
      </w:pPr>
      <w:r>
        <w:t>Then 内容语言变化不改变后台 UI language。</w:t>
      </w:r>
    </w:p>
    <w:p>
      <w:pPr>
        <w:pStyle w:val="ListBullet"/>
      </w:pPr>
      <w:r>
        <w:t>原文（DEV.docx §9，一字未改）：后台 UI=zh-CN 时，可编辑 content_locale=en/vi；内容语言变化不改变后台 UI language。</w:t>
      </w:r>
    </w:p>
    <w:p>
      <w:r>
        <w:t>AC-LOC-012（归属来源：关键词推导、端点表）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TMS/Tolgee 完全不可用时</w:t>
      </w:r>
    </w:p>
    <w:p>
      <w:pPr>
        <w:pStyle w:val="ListBullet"/>
      </w:pPr>
      <w:r>
        <w:t>Then 已发布 Catalog 的 Web/uni-app 固定 UI 仍正常工作。</w:t>
      </w:r>
    </w:p>
    <w:p>
      <w:pPr>
        <w:pStyle w:val="ListBullet"/>
      </w:pPr>
      <w:r>
        <w:t>原文（DEV.docx §9，一字未改）：TMS/Tolgee 完全不可用时，已发布 Catalog 的 Web/uni-app 固定 UI 仍正常工作。</w:t>
      </w:r>
    </w:p>
    <w:p>
      <w:r>
        <w:t>AC-LOC-017（归属来源：关键词推导）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每次付费翻译产生 usage/cost ref</w:t>
      </w:r>
    </w:p>
    <w:p>
      <w:pPr>
        <w:pStyle w:val="ListBullet"/>
      </w:pPr>
      <w:r>
        <w:t>Then 重复 cache hit/已存在译文不新增 provider cost。</w:t>
      </w:r>
    </w:p>
    <w:p>
      <w:pPr>
        <w:pStyle w:val="ListBullet"/>
      </w:pPr>
      <w:r>
        <w:t>原文（DEV.docx §9，一字未改）：每次付费翻译产生 usage/cost ref；重复 cache hit/已存在译文不新增 provider cost。</w:t>
      </w:r>
    </w:p>
    <w:p>
      <w:r>
        <w:t>AC-LOC-018（归属来源：关键词推导、端点表）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Catalog Release 可回滚到 Previous Stable</w:t>
      </w:r>
    </w:p>
    <w:p>
      <w:pPr>
        <w:pStyle w:val="ListBullet"/>
      </w:pPr>
      <w:r>
        <w:t>Then 回滚不改 Product/Page/用户事实。</w:t>
      </w:r>
    </w:p>
    <w:p>
      <w:pPr>
        <w:pStyle w:val="ListBullet"/>
      </w:pPr>
      <w:r>
        <w:t>原文（DEV.docx §9，一字未改）：Catalog Release 可回滚到 Previous Stable；回滚不改 Product/Page/用户事实。</w:t>
      </w:r>
    </w:p>
    <w:p>
      <w:r>
        <w:t>AC-LOC-020（归属来源：端点表）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GoodBarber 不被标记为 same-app dynamic locale runtime</w:t>
      </w:r>
    </w:p>
    <w:p>
      <w:pPr>
        <w:pStyle w:val="ListBullet"/>
      </w:pPr>
      <w:r>
        <w:t>Then 相关能力若启用必须显式 Channel limitation。</w:t>
      </w:r>
    </w:p>
    <w:p>
      <w:pPr>
        <w:pStyle w:val="ListBullet"/>
      </w:pPr>
      <w:r>
        <w:t>原文（DEV.docx §9，一字未改）：GoodBarber 不被标记为 same-app dynamic locale runtime；相关能力若启用必须显式 Channel limitation。</w:t>
      </w:r>
    </w:p>
    <w:p>
      <w:r>
        <w:t>AC-LOC-021（归属来源：端点表）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preferred=vi-VN、locale=vi-VN 的客户开启销售 AI：首轮及后续默认越南语</w:t>
      </w:r>
    </w:p>
    <w:p>
      <w:pPr>
        <w:pStyle w:val="ListBullet"/>
      </w:pPr>
      <w:r>
        <w:t>Then 不经过“强制翻中文再翻回”的主链。</w:t>
      </w:r>
    </w:p>
    <w:p>
      <w:pPr>
        <w:pStyle w:val="ListBullet"/>
      </w:pPr>
      <w:r>
        <w:t>原文（DEV.docx §9，一字未改）：preferred=vi-VN、locale=vi-VN 的客户开启销售 AI：首轮及后续默认越南语；不经过“强制翻中文再翻回”的主链。</w:t>
      </w:r>
    </w:p>
    <w:p>
      <w:r>
        <w:t>AC-LOC-022（归属来源：关键词推导、端点表）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 + Locale=en-IN + Currency=INR：AI 用英语回复，但日期/金额/单位/市场表达遵守 India locale policy</w:t>
      </w:r>
    </w:p>
    <w:p>
      <w:pPr>
        <w:pStyle w:val="ListBullet"/>
      </w:pPr>
      <w:r>
        <w:t>Then 不能自动变成美国语境。</w:t>
      </w:r>
    </w:p>
    <w:p>
      <w:pPr>
        <w:pStyle w:val="ListBullet"/>
      </w:pPr>
      <w:r>
        <w:t>原文（DEV.docx §9，一字未改）：Language=en + Locale=en-IN + Currency=INR：AI 用英语回复，但日期/金额/单位/市场表达遵守 India locale policy；不能自动变成美国语境。</w:t>
      </w:r>
    </w:p>
    <w:p>
      <w:r>
        <w:t>AC-LOC-023（归属来源：关键词推导、端点表）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Tenant/Brand terminology 规定特定 SKU/材料术语后，客服/销售/内容 AI 在 zh/en/vi 输出中遵守已发布 terminology profile</w:t>
      </w:r>
    </w:p>
    <w:p>
      <w:pPr>
        <w:pStyle w:val="ListBullet"/>
      </w:pPr>
      <w:r>
        <w:t>Then 冲突按受控 precedence 处理。</w:t>
      </w:r>
    </w:p>
    <w:p>
      <w:pPr>
        <w:pStyle w:val="ListBullet"/>
      </w:pPr>
      <w:r>
        <w:t>原文（DEV.docx §9，一字未改）：Tenant/Brand terminology 规定特定 SKU/材料术语后，客服/销售/内容 AI 在 zh/en/vi 输出中遵守已发布 terminology profile；冲突按受控 precedence 处理。</w:t>
      </w:r>
    </w:p>
    <w:p>
      <w:r>
        <w:t>AC-LOC-024（归属来源：关键词推导、端点表）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Brand Voice 在不同 locale 可定义正式度/称谓/风格</w:t>
      </w:r>
    </w:p>
    <w:p>
      <w:pPr>
        <w:pStyle w:val="ListBullet"/>
      </w:pPr>
      <w:r>
        <w:t>Then AI 输出必须引用 policy_version，policy 变更后新会话采用新版本，旧 Run Evidence 可复现。</w:t>
      </w:r>
    </w:p>
    <w:p>
      <w:pPr>
        <w:pStyle w:val="ListBullet"/>
      </w:pPr>
      <w:r>
        <w:t>原文（DEV.docx §9，一字未改）：Brand Voice 在不同 locale 可定义正式度/称谓/风格；AI 输出必须引用 policy_version，policy 变更后新会话采用新版本，旧 Run Evidence 可复现。</w:t>
      </w:r>
    </w:p>
    <w:p>
      <w:r>
        <w:t>AC-LOC-025（归属来源：关键词推导、端点表）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Runtime retry/resume 不改变原 Run 的 LanguageContext/policy_version</w:t>
      </w:r>
    </w:p>
    <w:p>
      <w:pPr>
        <w:pStyle w:val="ListBullet"/>
      </w:pPr>
      <w:r>
        <w:t>Then 用户显式切换会话语言后才生成新 context revision。</w:t>
      </w:r>
    </w:p>
    <w:p>
      <w:pPr>
        <w:pStyle w:val="ListBullet"/>
      </w:pPr>
      <w:r>
        <w:t>原文（DEV.docx §9，一字未改）：AI Runtime retry/resume 不改变原 Run 的 LanguageContext/policy_version；用户显式切换会话语言后才生成新 context revision。</w:t>
      </w:r>
    </w:p>
    <w:p>
      <w:r>
        <w:t>AC-LOC-029（归属来源：关键词推导、端点表）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MCP/TMS 语言工具不可用时，AI 员工仍可使用已发布 LanguagePolicy/Terminology bundle 运行</w:t>
      </w:r>
    </w:p>
    <w:p>
      <w:pPr>
        <w:pStyle w:val="ListBullet"/>
      </w:pPr>
      <w:r>
        <w:t>Then 不能因 Tolgee/MCP down 导致核心会话不可用。</w:t>
      </w:r>
    </w:p>
    <w:p>
      <w:pPr>
        <w:pStyle w:val="ListBullet"/>
      </w:pPr>
      <w:r>
        <w:t>原文（DEV.docx §9，一字未改）：MCP/TMS 语言工具不可用时，AI 员工仍可使用已发布 LanguagePolicy/Terminology bundle 运行；不能因 Tolgee/MCP down 导致核心会话不可用。</w:t>
      </w:r>
    </w:p>
    <w:p>
      <w:r>
        <w:t>AC-LOC-032（归属来源：人裁（附理由）、关键词推导、端点表）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相同 Golden Challenge Set 在 zh/en/vi 上执行：语言正确、术语、事实保真、品牌语气、Locale、工具失败恢复均有独立 PASS/FAIL 与 Evidence。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§9，一字未改）：相同 Golden Challenge Set 在 zh/en/vi 上执行：语言正确、术语、事实保真、品牌语气、Locale、工具失败恢复均有独立 PASS/FAIL 与 Evidence。</w:t>
      </w:r>
    </w:p>
    <w:p>
      <w:r>
        <w:t>AC-LOC-035（归属来源：关键词推导、端点表）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用户手机用中文下令“把产品发布到美国独立站”：command_language=zh-CN，但 target_output_language=en、target_locale=en-US</w:t>
      </w:r>
    </w:p>
    <w:p>
      <w:pPr>
        <w:pStyle w:val="ListBullet"/>
      </w:pPr>
      <w:r>
        <w:t>Then 最终客户内容按美国语境输出，不能把中文指令语言误当发布语言。</w:t>
      </w:r>
    </w:p>
    <w:p>
      <w:pPr>
        <w:pStyle w:val="ListBullet"/>
      </w:pPr>
      <w:r>
        <w:t>原文（DEV.docx §9，一字未改）：用户手机用中文下令“把产品发布到美国独立站”：command_language=zh-CN，但 target_output_language=en、target_locale=en-US；最终客户内容按美国语境输出，不能把中文指令语言误当发布语言。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@Tag("AC-LOC-008")                    // 方便单独跑：mvn test -Dgroups=AC-LOC-008</w:t>
        <w:br/>
        <w:t>void locT008_describeWhatThisCriterionVerifies()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/loc/catalog/{locale}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/loc/catalog/{version}/publish</w:t>
            </w:r>
          </w:p>
        </w:tc>
        <w:tc>
          <w:tcPr>
            <w:tcW w:type="dxa" w:w="2880"/>
          </w:tcPr>
          <w:p>
            <w:r>
              <w:t>catalog_version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f015/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