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RCNN</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1724660"/>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8595" cy="172466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使用selective search算法生成大约2000个候选区域（region proposal）</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将所有候选区域缩放成相同尺寸（277*277），送入CNN特征提取模块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CNN特征提取模块采用AlexNet模型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46015" cy="2461895"/>
            <wp:effectExtent l="0" t="0" r="6985"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46015" cy="24618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drawing>
          <wp:anchor distT="0" distB="0" distL="114935" distR="114935" simplePos="0" relativeHeight="251659264" behindDoc="1" locked="0" layoutInCell="1" allowOverlap="1">
            <wp:simplePos x="0" y="0"/>
            <wp:positionH relativeFrom="column">
              <wp:posOffset>0</wp:posOffset>
            </wp:positionH>
            <wp:positionV relativeFrom="paragraph">
              <wp:posOffset>71120</wp:posOffset>
            </wp:positionV>
            <wp:extent cx="3296920" cy="3220085"/>
            <wp:effectExtent l="0" t="0" r="5080" b="5715"/>
            <wp:wrapTight wrapText="bothSides">
              <wp:wrapPolygon>
                <wp:start x="0" y="0"/>
                <wp:lineTo x="0" y="21553"/>
                <wp:lineTo x="21550" y="21553"/>
                <wp:lineTo x="21550" y="0"/>
                <wp:lineTo x="0" y="0"/>
              </wp:wrapPolygon>
            </wp:wrapTight>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296920" cy="3220085"/>
                    </a:xfrm>
                    <a:prstGeom prst="rect">
                      <a:avLst/>
                    </a:prstGeom>
                    <a:noFill/>
                    <a:ln>
                      <a:noFill/>
                    </a:ln>
                  </pic:spPr>
                </pic:pic>
              </a:graphicData>
            </a:graphic>
          </wp:anchor>
        </w:drawing>
      </w: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以C3卷积层为例：</w:t>
      </w: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C3卷积层输入的是大小为27*27*256的特征图，在C3卷积层中使用256个大小为3*3*256的卷积核进行步长为2的卷积，填充为valid（不填充，若为same则填充以保证输出特征图长宽与输入特征图一致），因此输出特征图大小为13*13*256（（27-3）/ 2 + 1 = 13），输出作为最大池化层的输入继续传播。</w:t>
      </w: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ascii="宋体" w:hAnsi="宋体" w:eastAsia="宋体" w:cs="宋体"/>
          <w:sz w:val="24"/>
          <w:szCs w:val="24"/>
          <w:lang w:val="en-US" w:eastAsia="zh-CN"/>
        </w:rPr>
      </w:pPr>
    </w:p>
    <w:p>
      <w:pPr>
        <w:pStyle w:val="2"/>
        <w:keepNext w:val="0"/>
        <w:keepLines w:val="0"/>
        <w:widowControl/>
        <w:suppressLineNumbers w:val="0"/>
        <w:rPr>
          <w:rFonts w:hint="eastAsia" w:cs="宋体"/>
          <w:sz w:val="24"/>
          <w:szCs w:val="24"/>
          <w:lang w:val="en-US" w:eastAsia="zh-CN"/>
        </w:rPr>
      </w:pPr>
      <w:r>
        <w:rPr>
          <w:rFonts w:hint="eastAsia" w:ascii="宋体" w:hAnsi="宋体" w:eastAsia="宋体" w:cs="宋体"/>
          <w:sz w:val="24"/>
          <w:szCs w:val="24"/>
          <w:lang w:val="en-US" w:eastAsia="zh-CN"/>
        </w:rPr>
        <w:t>AlexNet采用双GPU协同训练。该模型一共分为8层，包括5个卷积层和3个全连接层，每个卷积层都包含</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"https://so.csdn.net/so/search?q=%E6%BF%80%E6%B4%BB%E5%87%BD%E6%95%B0&amp;spm=1001.2101.3001.7020" \t "https://blog.csdn.net/qq_52053775/article/details/_blank"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激活函数</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、ReLU、池化和LRN（</w:t>
      </w:r>
      <w:r>
        <w:t>局部响应归一化</w:t>
      </w:r>
      <w:r>
        <w:rPr>
          <w:rFonts w:hint="eastAsia" w:ascii="宋体" w:hAnsi="宋体" w:eastAsia="宋体" w:cs="宋体"/>
          <w:sz w:val="24"/>
          <w:szCs w:val="24"/>
          <w:lang w:val="en-US" w:eastAsia="zh-CN"/>
        </w:rPr>
        <w:t>）处理。</w:t>
      </w:r>
      <w:r>
        <w:rPr>
          <w:rFonts w:ascii="宋体" w:hAnsi="宋体" w:eastAsia="宋体" w:cs="宋体"/>
          <w:sz w:val="24"/>
          <w:szCs w:val="24"/>
        </w:rPr>
        <w:t>AlexNet在第2,4,5层均是前一层自己GPU内连接，第3层是与前面两层全连接，全连接是2个GPU全连接</w:t>
      </w:r>
      <w:r>
        <w:rPr>
          <w:rFonts w:hint="eastAsia" w:cs="宋体"/>
          <w:sz w:val="24"/>
          <w:szCs w:val="24"/>
          <w:lang w:eastAsia="zh-CN"/>
        </w:rPr>
        <w:t>。</w:t>
      </w:r>
      <w:r>
        <w:rPr>
          <w:rFonts w:hint="eastAsia" w:cs="宋体"/>
          <w:sz w:val="24"/>
          <w:szCs w:val="24"/>
          <w:lang w:val="en-US" w:eastAsia="zh-CN"/>
        </w:rPr>
        <w:t>也就是说，第三层的输入的通道数是256而非128，其余卷积层都是总通道数的一半。</w:t>
      </w: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default" w:cs="宋体"/>
          <w:sz w:val="24"/>
          <w:szCs w:val="24"/>
          <w:lang w:val="en-US" w:eastAsia="zh-CN"/>
        </w:rPr>
      </w:pPr>
    </w:p>
    <w:p>
      <w:pPr>
        <w:pStyle w:val="2"/>
        <w:keepNext w:val="0"/>
        <w:keepLines w:val="0"/>
        <w:widowControl/>
        <w:suppressLineNumbers w:val="0"/>
        <w:rPr>
          <w:rFonts w:ascii="宋体" w:hAnsi="宋体" w:eastAsia="宋体" w:cs="宋体"/>
          <w:sz w:val="24"/>
          <w:szCs w:val="24"/>
        </w:rPr>
      </w:pPr>
      <w:r>
        <w:rPr>
          <w:rFonts w:hint="eastAsia" w:cs="宋体"/>
          <w:sz w:val="24"/>
          <w:szCs w:val="24"/>
          <w:lang w:val="en-US" w:eastAsia="zh-CN"/>
        </w:rPr>
        <w:t>RCNN训练使用PASCAL VOC数据集，其中有20类物体。对</w:t>
      </w:r>
      <w:r>
        <w:rPr>
          <w:rFonts w:ascii="宋体" w:hAnsi="宋体" w:eastAsia="宋体" w:cs="宋体"/>
          <w:sz w:val="24"/>
          <w:szCs w:val="24"/>
        </w:rPr>
        <w:t>Pre-trained</w:t>
      </w:r>
      <w:r>
        <w:rPr>
          <w:rFonts w:hint="eastAsia" w:cs="宋体"/>
          <w:sz w:val="24"/>
          <w:szCs w:val="24"/>
          <w:lang w:val="en-US" w:eastAsia="zh-CN"/>
        </w:rPr>
        <w:t xml:space="preserve"> AlexNet模型进行</w:t>
      </w:r>
      <w:r>
        <w:rPr>
          <w:rFonts w:ascii="宋体" w:hAnsi="宋体" w:eastAsia="宋体" w:cs="宋体"/>
          <w:sz w:val="24"/>
          <w:szCs w:val="24"/>
        </w:rPr>
        <w:t>fine-tuning</w:t>
      </w:r>
      <w:r>
        <w:rPr>
          <w:rFonts w:hint="eastAsia" w:cs="宋体"/>
          <w:sz w:val="24"/>
          <w:szCs w:val="24"/>
          <w:lang w:eastAsia="zh-CN"/>
        </w:rPr>
        <w:t>，</w:t>
      </w:r>
      <w:r>
        <w:rPr>
          <w:rFonts w:ascii="宋体" w:hAnsi="宋体" w:eastAsia="宋体" w:cs="宋体"/>
          <w:sz w:val="24"/>
          <w:szCs w:val="24"/>
        </w:rPr>
        <w:t>将原来预训练模型最后的1000-way的全连接层（分类层）换成21-way的分类层（20类物体+背景）</w:t>
      </w:r>
      <w:r>
        <w:rPr>
          <w:rFonts w:hint="eastAsia" w:cs="宋体"/>
          <w:sz w:val="24"/>
          <w:szCs w:val="24"/>
          <w:lang w:eastAsia="zh-CN"/>
        </w:rPr>
        <w:t>。</w:t>
      </w:r>
      <w:r>
        <w:rPr>
          <w:rFonts w:hint="eastAsia" w:cs="宋体"/>
          <w:sz w:val="24"/>
          <w:szCs w:val="24"/>
          <w:lang w:val="en-US" w:eastAsia="zh-CN"/>
        </w:rPr>
        <w:t>训练前需要准备正负样本，</w:t>
      </w:r>
      <w:r>
        <w:rPr>
          <w:rFonts w:ascii="宋体" w:hAnsi="宋体" w:eastAsia="宋体" w:cs="宋体"/>
          <w:sz w:val="24"/>
          <w:szCs w:val="24"/>
        </w:rPr>
        <w:t>如果某个region proposal和当前图像上的所有ground truth中重叠面积最大的那个的IOU大于等于0.5，则该region proposal作为这个ground truth类别的正样本，否则作为负样本</w:t>
      </w:r>
      <w:r>
        <w:rPr>
          <w:rFonts w:hint="eastAsia" w:cs="宋体"/>
          <w:sz w:val="24"/>
          <w:szCs w:val="24"/>
          <w:lang w:eastAsia="zh-CN"/>
        </w:rPr>
        <w:t>（</w:t>
      </w:r>
      <w:r>
        <w:rPr>
          <w:rFonts w:hint="eastAsia" w:cs="宋体"/>
          <w:sz w:val="24"/>
          <w:szCs w:val="24"/>
          <w:lang w:val="en-US" w:eastAsia="zh-CN"/>
        </w:rPr>
        <w:t>背景</w:t>
      </w:r>
      <w:r>
        <w:rPr>
          <w:rFonts w:hint="eastAsia" w:cs="宋体"/>
          <w:sz w:val="24"/>
          <w:szCs w:val="24"/>
          <w:lang w:eastAsia="zh-CN"/>
        </w:rPr>
        <w:t>）</w:t>
      </w:r>
      <w:r>
        <w:rPr>
          <w:rFonts w:ascii="宋体" w:hAnsi="宋体" w:eastAsia="宋体" w:cs="宋体"/>
          <w:sz w:val="24"/>
          <w:szCs w:val="24"/>
        </w:rPr>
        <w:t>。IOU=(A∩B)/(A∪B)</w:t>
      </w:r>
    </w:p>
    <w:p>
      <w:pPr>
        <w:pStyle w:val="2"/>
        <w:keepNext w:val="0"/>
        <w:keepLines w:val="0"/>
        <w:widowControl/>
        <w:suppressLineNumbers w:val="0"/>
        <w:rPr>
          <w:rFonts w:ascii="宋体" w:hAnsi="宋体" w:eastAsia="宋体" w:cs="宋体"/>
          <w:sz w:val="24"/>
          <w:szCs w:val="24"/>
        </w:rPr>
      </w:pPr>
    </w:p>
    <w:p>
      <w:pPr>
        <w:pStyle w:val="2"/>
        <w:keepNext w:val="0"/>
        <w:keepLines w:val="0"/>
        <w:widowControl/>
        <w:suppressLineNumbers w:val="0"/>
        <w:rPr>
          <w:rFonts w:ascii="宋体" w:hAnsi="宋体" w:eastAsia="宋体" w:cs="宋体"/>
          <w:sz w:val="24"/>
          <w:szCs w:val="24"/>
        </w:rPr>
      </w:pPr>
      <w:r>
        <w:rPr>
          <w:rFonts w:hint="eastAsia" w:cs="宋体"/>
          <w:sz w:val="24"/>
          <w:szCs w:val="24"/>
          <w:lang w:val="en-US" w:eastAsia="zh-CN"/>
        </w:rPr>
        <w:t>但是RCNN并不根据CNN最后21层做softmax分类，而是用F10层4096维的特征图作为输入重新训练21个SVM分类器。</w:t>
      </w:r>
      <w:r>
        <w:rPr>
          <w:rFonts w:ascii="宋体" w:hAnsi="宋体" w:eastAsia="宋体" w:cs="宋体"/>
          <w:sz w:val="24"/>
          <w:szCs w:val="24"/>
        </w:rPr>
        <w:t>在SVM分类过程中，IOU&lt;0.3被作为负例，ground-truth（即完全框住了物体，默认IOU＞0.7时）是正例，其余的全部丢弃。然后SVM分类器也会输出一个预测的labels，然后用labels和truth labels比较，计算出loss，然后训练SVM。</w:t>
      </w: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这是因为CNN需要大量的数据，所以设置的阈值较低（0.5），即使</w:t>
      </w:r>
      <w:r>
        <w:rPr>
          <w:rFonts w:ascii="宋体" w:hAnsi="宋体" w:eastAsia="宋体" w:cs="宋体"/>
          <w:sz w:val="24"/>
          <w:szCs w:val="24"/>
        </w:rPr>
        <w:t>一个bounding box可能只包含物体的一部分，那么我也把它标注为正样本，用于训练</w:t>
      </w:r>
      <w:r>
        <w:rPr>
          <w:rFonts w:hint="eastAsia" w:cs="宋体"/>
          <w:sz w:val="24"/>
          <w:szCs w:val="24"/>
          <w:lang w:val="en-US" w:eastAsia="zh-CN"/>
        </w:rPr>
        <w:t>CNN。如果数据过少，容易造成过拟合。而SVM适用于小样本训练，可以设置更严格的阈值。</w:t>
      </w:r>
    </w:p>
    <w:p>
      <w:pPr>
        <w:pStyle w:val="2"/>
        <w:keepNext w:val="0"/>
        <w:keepLines w:val="0"/>
        <w:widowControl/>
        <w:suppressLineNumbers w:val="0"/>
        <w:rPr>
          <w:rFonts w:ascii="宋体" w:hAnsi="宋体" w:eastAsia="宋体" w:cs="宋体"/>
          <w:sz w:val="24"/>
          <w:szCs w:val="24"/>
        </w:rPr>
      </w:pPr>
      <w:r>
        <w:rPr>
          <w:rFonts w:ascii="宋体" w:hAnsi="宋体" w:eastAsia="宋体" w:cs="宋体"/>
          <w:sz w:val="24"/>
          <w:szCs w:val="24"/>
        </w:rPr>
        <w:t>由于SVM是小样本训练，所以会存在负样本远多于正样本的情况。针对这种情况，作者使用了hard negative mining方法</w:t>
      </w:r>
      <w:r>
        <w:rPr>
          <w:rFonts w:hint="eastAsia" w:cs="宋体"/>
          <w:sz w:val="24"/>
          <w:szCs w:val="24"/>
          <w:lang w:eastAsia="zh-CN"/>
        </w:rPr>
        <w:t>。</w:t>
      </w:r>
      <w:r>
        <w:rPr>
          <w:rFonts w:ascii="宋体" w:hAnsi="宋体" w:eastAsia="宋体" w:cs="宋体"/>
          <w:sz w:val="24"/>
          <w:szCs w:val="24"/>
        </w:rPr>
        <w:t>初始时用所有样本训练，但是这样负样本可能远多</w:t>
      </w:r>
      <w:r>
        <w:rPr>
          <w:rFonts w:hint="eastAsia" w:cs="宋体"/>
          <w:sz w:val="24"/>
          <w:szCs w:val="24"/>
          <w:lang w:val="en-US" w:eastAsia="zh-CN"/>
        </w:rPr>
        <w:t>于</w:t>
      </w:r>
      <w:r>
        <w:rPr>
          <w:rFonts w:ascii="宋体" w:hAnsi="宋体" w:eastAsia="宋体" w:cs="宋体"/>
          <w:sz w:val="24"/>
          <w:szCs w:val="24"/>
        </w:rPr>
        <w:t>正样本，经过一轮训练后将score最高</w:t>
      </w:r>
      <w:r>
        <w:rPr>
          <w:rFonts w:hint="eastAsia" w:cs="宋体"/>
          <w:sz w:val="24"/>
          <w:szCs w:val="24"/>
          <w:lang w:eastAsia="zh-CN"/>
        </w:rPr>
        <w:t>，</w:t>
      </w:r>
      <w:r>
        <w:rPr>
          <w:rFonts w:ascii="宋体" w:hAnsi="宋体" w:eastAsia="宋体" w:cs="宋体"/>
          <w:sz w:val="24"/>
          <w:szCs w:val="24"/>
        </w:rPr>
        <w:t>即最容易被误判的负样本加入新的样本训练集，进行训练，重复以上步骤</w:t>
      </w:r>
      <w:r>
        <w:rPr>
          <w:rFonts w:hint="eastAsia" w:cs="宋体"/>
          <w:sz w:val="24"/>
          <w:szCs w:val="24"/>
          <w:lang w:val="en-US" w:eastAsia="zh-CN"/>
        </w:rPr>
        <w:t>直至</w:t>
      </w:r>
      <w:r>
        <w:rPr>
          <w:rFonts w:ascii="宋体" w:hAnsi="宋体" w:eastAsia="宋体" w:cs="宋体"/>
          <w:sz w:val="24"/>
          <w:szCs w:val="24"/>
        </w:rPr>
        <w:t>分类器性能不再提升</w:t>
      </w:r>
      <w:r>
        <w:rPr>
          <w:rFonts w:hint="eastAsia" w:cs="宋体"/>
          <w:sz w:val="24"/>
          <w:szCs w:val="24"/>
          <w:lang w:eastAsia="zh-CN"/>
        </w:rPr>
        <w:t>。</w:t>
      </w:r>
      <w:r>
        <w:rPr>
          <w:rFonts w:ascii="宋体" w:hAnsi="宋体" w:eastAsia="宋体" w:cs="宋体"/>
          <w:sz w:val="24"/>
          <w:szCs w:val="24"/>
        </w:rPr>
        <w:t>Data-minig的作用就是去掉那些对优化作用很小的Easy-examples</w:t>
      </w:r>
      <w:r>
        <w:rPr>
          <w:rFonts w:hint="eastAsia" w:cs="宋体"/>
          <w:sz w:val="24"/>
          <w:szCs w:val="24"/>
          <w:lang w:eastAsia="zh-CN"/>
        </w:rPr>
        <w:t>，</w:t>
      </w:r>
      <w:r>
        <w:rPr>
          <w:rFonts w:ascii="宋体" w:hAnsi="宋体" w:eastAsia="宋体" w:cs="宋体"/>
          <w:sz w:val="24"/>
          <w:szCs w:val="24"/>
        </w:rPr>
        <w:t>保留靠近分界面的Hard-examples。</w:t>
      </w:r>
    </w:p>
    <w:p>
      <w:pPr>
        <w:pStyle w:val="2"/>
        <w:keepNext w:val="0"/>
        <w:keepLines w:val="0"/>
        <w:widowControl/>
        <w:suppressLineNumbers w:val="0"/>
        <w:rPr>
          <w:rFonts w:ascii="宋体" w:hAnsi="宋体" w:eastAsia="宋体" w:cs="宋体"/>
          <w:sz w:val="24"/>
          <w:szCs w:val="24"/>
        </w:rPr>
      </w:pP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SS算法：在cv2中有现成函数cv2.ximgproc.segmentation.createSelectiveSearchSegmentation()可以直接生成RP。其基本思路是使用一种过分割手段将图像分割成小区域，然后不断合并（根据颜色、梯度、面积、位置）可能性最高的小区域，直到整个图像合并成一个区域位置，曾经存在过的区域即为候选区域。</w:t>
      </w: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b/>
          <w:bCs/>
          <w:sz w:val="28"/>
          <w:szCs w:val="28"/>
          <w:lang w:val="en-US" w:eastAsia="zh-CN"/>
        </w:rPr>
      </w:pPr>
      <w:r>
        <w:rPr>
          <w:rFonts w:hint="eastAsia" w:cs="宋体"/>
          <w:b/>
          <w:bCs/>
          <w:sz w:val="28"/>
          <w:szCs w:val="28"/>
          <w:lang w:val="en-US" w:eastAsia="zh-CN"/>
        </w:rPr>
        <w:t>Fast RCNN</w:t>
      </w:r>
    </w:p>
    <w:p>
      <w:pPr>
        <w:pStyle w:val="2"/>
        <w:keepNext w:val="0"/>
        <w:keepLines w:val="0"/>
        <w:widowControl/>
        <w:suppressLineNumbers w:val="0"/>
        <w:rPr>
          <w:rFonts w:hint="eastAsia" w:cs="宋体"/>
          <w:b w:val="0"/>
          <w:bCs w:val="0"/>
          <w:sz w:val="24"/>
          <w:szCs w:val="24"/>
          <w:lang w:val="en-US" w:eastAsia="zh-CN"/>
        </w:rPr>
      </w:pPr>
      <w:r>
        <w:rPr>
          <w:rFonts w:hint="eastAsia" w:cs="宋体"/>
          <w:b w:val="0"/>
          <w:bCs w:val="0"/>
          <w:sz w:val="24"/>
          <w:szCs w:val="24"/>
          <w:lang w:val="en-US" w:eastAsia="zh-CN"/>
        </w:rPr>
        <w:t>SPP-net：无需将输入的RP调整到规定大小，保留图像长宽比等信息。</w:t>
      </w:r>
    </w:p>
    <w:p>
      <w:pPr>
        <w:pStyle w:val="2"/>
        <w:keepNext w:val="0"/>
        <w:keepLines w:val="0"/>
        <w:widowControl/>
        <w:suppressLineNumbers w:val="0"/>
        <w:rPr>
          <w:rFonts w:hint="eastAsia" w:cs="宋体"/>
          <w:sz w:val="24"/>
          <w:szCs w:val="24"/>
          <w:lang w:val="en-US" w:eastAsia="zh-CN"/>
        </w:rPr>
      </w:pPr>
      <w:r>
        <w:rPr>
          <w:rFonts w:hint="eastAsia" w:cs="宋体"/>
          <w:b w:val="0"/>
          <w:bCs w:val="0"/>
          <w:sz w:val="24"/>
          <w:szCs w:val="24"/>
          <w:lang w:val="en-US" w:eastAsia="zh-CN"/>
        </w:rPr>
        <w:t>RCNN需要固定大小的输入是因为全连接层需要固定尺寸的输入。SPP-net在全连接层前加入了空间金字塔池化层，</w:t>
      </w:r>
      <w:r>
        <w:rPr>
          <w:rFonts w:ascii="宋体" w:hAnsi="宋体" w:eastAsia="宋体" w:cs="宋体"/>
          <w:sz w:val="24"/>
          <w:szCs w:val="24"/>
        </w:rPr>
        <w:t>将每一层特征图分别划分成 4×4、2×2、1×1 大小的子块，得到2</w:t>
      </w:r>
      <w:r>
        <w:rPr>
          <w:rFonts w:hint="eastAsia" w:cs="宋体"/>
          <w:sz w:val="24"/>
          <w:szCs w:val="24"/>
          <w:lang w:val="en-US" w:eastAsia="zh-CN"/>
        </w:rPr>
        <w:t>1</w:t>
      </w:r>
      <w:r>
        <w:rPr>
          <w:rFonts w:ascii="宋体" w:hAnsi="宋体" w:eastAsia="宋体" w:cs="宋体"/>
          <w:sz w:val="24"/>
          <w:szCs w:val="24"/>
        </w:rPr>
        <w:t>个子块</w:t>
      </w:r>
      <w:r>
        <w:rPr>
          <w:rFonts w:hint="eastAsia" w:cs="宋体"/>
          <w:sz w:val="24"/>
          <w:szCs w:val="24"/>
          <w:lang w:eastAsia="zh-CN"/>
        </w:rPr>
        <w:t>。</w:t>
      </w:r>
      <w:r>
        <w:rPr>
          <w:rFonts w:hint="eastAsia" w:cs="宋体"/>
          <w:sz w:val="24"/>
          <w:szCs w:val="24"/>
          <w:lang w:val="en-US" w:eastAsia="zh-CN"/>
        </w:rPr>
        <w:t>对每一个子块做max pooling，得到大小为21的特征向量，将256个特征向量连接形成一个固定长度的特征向量，一共包含21*256维特征。</w:t>
      </w:r>
    </w:p>
    <w:p>
      <w:pPr>
        <w:pStyle w:val="2"/>
        <w:keepNext w:val="0"/>
        <w:keepLines w:val="0"/>
        <w:widowControl/>
        <w:suppressLineNumbers w:val="0"/>
      </w:pPr>
      <w:r>
        <w:drawing>
          <wp:inline distT="0" distB="0" distL="114300" distR="114300">
            <wp:extent cx="3693160" cy="2432685"/>
            <wp:effectExtent l="0" t="0" r="254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rcRect l="1808" r="2049"/>
                    <a:stretch>
                      <a:fillRect/>
                    </a:stretch>
                  </pic:blipFill>
                  <pic:spPr>
                    <a:xfrm>
                      <a:off x="0" y="0"/>
                      <a:ext cx="3693160" cy="2432685"/>
                    </a:xfrm>
                    <a:prstGeom prst="rect">
                      <a:avLst/>
                    </a:prstGeom>
                    <a:noFill/>
                    <a:ln>
                      <a:noFill/>
                    </a:ln>
                  </pic:spPr>
                </pic:pic>
              </a:graphicData>
            </a:graphic>
          </wp:inline>
        </w:drawing>
      </w:r>
    </w:p>
    <w:p>
      <w:pPr>
        <w:pStyle w:val="2"/>
        <w:keepNext w:val="0"/>
        <w:keepLines w:val="0"/>
        <w:widowControl/>
        <w:suppressLineNumbers w:val="0"/>
        <w:rPr>
          <w:rFonts w:hint="eastAsia"/>
          <w:lang w:val="en-US" w:eastAsia="zh-CN"/>
        </w:rPr>
      </w:pPr>
      <w:r>
        <w:rPr>
          <w:rFonts w:hint="eastAsia"/>
          <w:lang w:val="en-US" w:eastAsia="zh-CN"/>
        </w:rPr>
        <w:t>Fast RCNN</w:t>
      </w:r>
    </w:p>
    <w:p>
      <w:pPr>
        <w:pStyle w:val="2"/>
        <w:keepNext w:val="0"/>
        <w:keepLines w:val="0"/>
        <w:widowControl/>
        <w:suppressLineNumbers w:val="0"/>
      </w:pPr>
      <w:r>
        <w:drawing>
          <wp:inline distT="0" distB="0" distL="114300" distR="114300">
            <wp:extent cx="4305935" cy="1703705"/>
            <wp:effectExtent l="0" t="0" r="1206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4305935" cy="1703705"/>
                    </a:xfrm>
                    <a:prstGeom prst="rect">
                      <a:avLst/>
                    </a:prstGeom>
                    <a:noFill/>
                    <a:ln>
                      <a:noFill/>
                    </a:ln>
                  </pic:spPr>
                </pic:pic>
              </a:graphicData>
            </a:graphic>
          </wp:inline>
        </w:drawing>
      </w:r>
    </w:p>
    <w:p>
      <w:pPr>
        <w:pStyle w:val="2"/>
        <w:keepNext w:val="0"/>
        <w:keepLines w:val="0"/>
        <w:widowControl/>
        <w:suppressLineNumbers w:val="0"/>
        <w:rPr>
          <w:rFonts w:ascii="宋体" w:hAnsi="宋体" w:eastAsia="宋体" w:cs="宋体"/>
          <w:sz w:val="24"/>
          <w:szCs w:val="24"/>
        </w:rPr>
      </w:pPr>
      <w:r>
        <w:rPr>
          <w:rFonts w:ascii="宋体" w:hAnsi="宋体" w:eastAsia="宋体" w:cs="宋体"/>
          <w:sz w:val="24"/>
          <w:szCs w:val="24"/>
        </w:rPr>
        <w:t>SPPnet依然存在和RCNN一样的一些缺点比如：训练步骤过多，需要训练SVM分类器，需要额外的回归器，特征也是保存在磁盘上。Fast RCNN相当于全面改进了原有的这两个算法，不仅训练步骤减少了，也不需要额外将特征保存在磁盘上。</w:t>
      </w:r>
    </w:p>
    <w:p>
      <w:pPr>
        <w:pStyle w:val="2"/>
        <w:keepNext w:val="0"/>
        <w:keepLines w:val="0"/>
        <w:widowControl/>
        <w:suppressLineNumbers w:val="0"/>
        <w:rPr>
          <w:rFonts w:ascii="宋体" w:hAnsi="宋体" w:eastAsia="宋体" w:cs="宋体"/>
          <w:sz w:val="24"/>
          <w:szCs w:val="24"/>
        </w:rPr>
      </w:pP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Fast RCNN的输入是224*224，Deep ConvNet基于VGG16模型（与AlexNet类似），由</w:t>
      </w:r>
      <w:r>
        <w:rPr>
          <w:rFonts w:ascii="宋体" w:hAnsi="宋体" w:eastAsia="宋体" w:cs="宋体"/>
          <w:sz w:val="24"/>
          <w:szCs w:val="24"/>
        </w:rPr>
        <w:t>5个卷积层和2个降采样层</w:t>
      </w:r>
      <w:r>
        <w:rPr>
          <w:rFonts w:hint="eastAsia" w:cs="宋体"/>
          <w:sz w:val="24"/>
          <w:szCs w:val="24"/>
          <w:lang w:val="en-US" w:eastAsia="zh-CN"/>
        </w:rPr>
        <w:t>构成</w:t>
      </w:r>
      <w:r>
        <w:rPr>
          <w:rFonts w:ascii="宋体" w:hAnsi="宋体" w:eastAsia="宋体" w:cs="宋体"/>
          <w:sz w:val="24"/>
          <w:szCs w:val="24"/>
        </w:rPr>
        <w:t>（这两个降采样层分别跟在第一和第二个卷积层后面）</w:t>
      </w:r>
      <w:r>
        <w:rPr>
          <w:rFonts w:hint="eastAsia" w:cs="宋体"/>
          <w:sz w:val="24"/>
          <w:szCs w:val="24"/>
          <w:lang w:eastAsia="zh-CN"/>
        </w:rPr>
        <w:t>，</w:t>
      </w:r>
      <w:r>
        <w:rPr>
          <w:rFonts w:hint="eastAsia" w:cs="宋体"/>
          <w:sz w:val="24"/>
          <w:szCs w:val="24"/>
          <w:lang w:val="en-US" w:eastAsia="zh-CN"/>
        </w:rPr>
        <w:t>通过Deep ConvNet得到整张图的feature map，再通过RoI projection将RP区域位置映射到feature map中。由于Fast RCNN是对整张图片而非每一个RP做卷积，因此可以节省大量的计算时间。</w:t>
      </w:r>
    </w:p>
    <w:p>
      <w:pPr>
        <w:pStyle w:val="2"/>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2000250" cy="3309620"/>
            <wp:effectExtent l="0" t="0" r="6350" b="50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2000250" cy="3309620"/>
                    </a:xfrm>
                    <a:prstGeom prst="rect">
                      <a:avLst/>
                    </a:prstGeom>
                    <a:noFill/>
                    <a:ln w="9525">
                      <a:noFill/>
                    </a:ln>
                  </pic:spPr>
                </pic:pic>
              </a:graphicData>
            </a:graphic>
          </wp:inline>
        </w:drawing>
      </w:r>
    </w:p>
    <w:p>
      <w:pPr>
        <w:pStyle w:val="2"/>
        <w:keepNext w:val="0"/>
        <w:keepLines w:val="0"/>
        <w:widowControl/>
        <w:suppressLineNumbers w:val="0"/>
        <w:rPr>
          <w:rFonts w:hint="default" w:ascii="宋体" w:hAnsi="宋体" w:eastAsia="宋体" w:cs="宋体"/>
          <w:sz w:val="24"/>
          <w:szCs w:val="24"/>
          <w:lang w:val="en-US" w:eastAsia="zh-CN"/>
        </w:rPr>
      </w:pPr>
    </w:p>
    <w:p>
      <w:pPr>
        <w:pStyle w:val="2"/>
        <w:keepNext w:val="0"/>
        <w:keepLines w:val="0"/>
        <w:widowControl/>
        <w:suppressLineNumbers w:val="0"/>
        <w:rPr>
          <w:rFonts w:hint="default" w:eastAsia="宋体" w:cs="宋体"/>
          <w:sz w:val="24"/>
          <w:szCs w:val="24"/>
          <w:lang w:val="en-US" w:eastAsia="zh-CN"/>
        </w:rPr>
      </w:pPr>
      <w:r>
        <w:rPr>
          <w:rFonts w:hint="eastAsia" w:cs="宋体"/>
          <w:sz w:val="24"/>
          <w:szCs w:val="24"/>
          <w:lang w:val="en-US" w:eastAsia="zh-CN"/>
        </w:rPr>
        <w:t>RoI pooling层的作用是对不同大小的region proposal，从最后卷积层输出的feature map提取大小固定的feature map。RoI是单尺度的，且大小可以动态调整，而SPP是多尺度的固定的</w:t>
      </w:r>
      <w:r>
        <w:rPr>
          <w:rFonts w:ascii="宋体" w:hAnsi="宋体" w:eastAsia="宋体" w:cs="宋体"/>
          <w:sz w:val="24"/>
          <w:szCs w:val="24"/>
        </w:rPr>
        <w:t xml:space="preserve">4×4、2×2、1×1 </w:t>
      </w:r>
      <w:r>
        <w:rPr>
          <w:rFonts w:hint="eastAsia" w:cs="宋体"/>
          <w:sz w:val="24"/>
          <w:szCs w:val="24"/>
          <w:lang w:val="en-US" w:eastAsia="zh-CN"/>
        </w:rPr>
        <w:t>大小的子块。单尺度会使精度略有降低，但能节省很多时间。</w:t>
      </w:r>
    </w:p>
    <w:p>
      <w:pPr>
        <w:pStyle w:val="2"/>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4481195" cy="2061210"/>
            <wp:effectExtent l="0" t="0" r="1905" b="889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0"/>
                    <a:stretch>
                      <a:fillRect/>
                    </a:stretch>
                  </pic:blipFill>
                  <pic:spPr>
                    <a:xfrm>
                      <a:off x="0" y="0"/>
                      <a:ext cx="4481195" cy="2061210"/>
                    </a:xfrm>
                    <a:prstGeom prst="rect">
                      <a:avLst/>
                    </a:prstGeom>
                    <a:noFill/>
                    <a:ln w="9525">
                      <a:noFill/>
                    </a:ln>
                  </pic:spPr>
                </pic:pic>
              </a:graphicData>
            </a:graphic>
          </wp:inline>
        </w:drawing>
      </w:r>
    </w:p>
    <w:p>
      <w:pPr>
        <w:pStyle w:val="2"/>
        <w:keepNext w:val="0"/>
        <w:keepLines w:val="0"/>
        <w:widowControl/>
        <w:suppressLineNumbers w:val="0"/>
        <w:rPr>
          <w:rFonts w:ascii="宋体" w:hAnsi="宋体" w:eastAsia="宋体" w:cs="宋体"/>
          <w:sz w:val="24"/>
          <w:szCs w:val="24"/>
        </w:rPr>
      </w:pPr>
      <w:r>
        <w:rPr>
          <w:rFonts w:hint="eastAsia" w:cs="宋体"/>
          <w:sz w:val="24"/>
          <w:szCs w:val="24"/>
          <w:lang w:val="en-US" w:eastAsia="zh-CN"/>
        </w:rPr>
        <w:t>RoI pooling的输出</w:t>
      </w:r>
      <w:r>
        <w:rPr>
          <w:rFonts w:ascii="宋体" w:hAnsi="宋体" w:eastAsia="宋体" w:cs="宋体"/>
          <w:sz w:val="24"/>
          <w:szCs w:val="24"/>
        </w:rPr>
        <w:t>经过两个output都是4096的全连接层</w:t>
      </w:r>
      <w:r>
        <w:rPr>
          <w:rFonts w:hint="eastAsia" w:cs="宋体"/>
          <w:sz w:val="24"/>
          <w:szCs w:val="24"/>
          <w:lang w:eastAsia="zh-CN"/>
        </w:rPr>
        <w:t>，</w:t>
      </w:r>
      <w:r>
        <w:rPr>
          <w:rFonts w:hint="eastAsia" w:cs="宋体"/>
          <w:sz w:val="24"/>
          <w:szCs w:val="24"/>
          <w:lang w:val="en-US" w:eastAsia="zh-CN"/>
        </w:rPr>
        <w:t>然</w:t>
      </w:r>
      <w:r>
        <w:rPr>
          <w:rFonts w:ascii="宋体" w:hAnsi="宋体" w:eastAsia="宋体" w:cs="宋体"/>
          <w:sz w:val="24"/>
          <w:szCs w:val="24"/>
        </w:rPr>
        <w:t>后分别经过output个数是21和84的两个</w:t>
      </w:r>
      <w:r>
        <w:rPr>
          <w:rFonts w:hint="eastAsia" w:cs="宋体"/>
          <w:sz w:val="24"/>
          <w:szCs w:val="24"/>
          <w:lang w:val="en-US" w:eastAsia="zh-CN"/>
        </w:rPr>
        <w:t>并列的</w:t>
      </w:r>
      <w:r>
        <w:rPr>
          <w:rFonts w:ascii="宋体" w:hAnsi="宋体" w:eastAsia="宋体" w:cs="宋体"/>
          <w:sz w:val="24"/>
          <w:szCs w:val="24"/>
        </w:rPr>
        <w:t>全连接层，前者是分类的输出，代表每个region proposal属于每个类别（21类）的得分，后者是回归的输出，代表每个region proposal的四个坐标。最后是两个损失层，分类的是softmaxWithLoss，输入是label和分类层输出的得分；回归的是SmoothL1Loss，输入是回归层的输出和target坐标及weight。</w:t>
      </w: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sz w:val="24"/>
          <w:szCs w:val="24"/>
          <w:lang w:val="en-US" w:eastAsia="zh-CN"/>
        </w:rPr>
      </w:pPr>
      <w:r>
        <w:rPr>
          <w:rFonts w:hint="eastAsia" w:cs="宋体"/>
          <w:sz w:val="24"/>
          <w:szCs w:val="24"/>
          <w:lang w:val="en-US" w:eastAsia="zh-CN"/>
        </w:rPr>
        <w:t>Fast RCNN主要的改进在于其对整张图片进行卷积，ROI层采用单尺度，分类和回归在网络中一起训练，但是其RP的提取还是需要使用SS算法，这是其后续改进方向之一。</w:t>
      </w:r>
    </w:p>
    <w:p>
      <w:pPr>
        <w:pStyle w:val="2"/>
        <w:keepNext w:val="0"/>
        <w:keepLines w:val="0"/>
        <w:widowControl/>
        <w:suppressLineNumbers w:val="0"/>
        <w:rPr>
          <w:rFonts w:hint="eastAsia" w:cs="宋体"/>
          <w:sz w:val="24"/>
          <w:szCs w:val="24"/>
          <w:lang w:val="en-US" w:eastAsia="zh-CN"/>
        </w:rPr>
      </w:pPr>
    </w:p>
    <w:p>
      <w:pPr>
        <w:pStyle w:val="2"/>
        <w:keepNext w:val="0"/>
        <w:keepLines w:val="0"/>
        <w:widowControl/>
        <w:suppressLineNumbers w:val="0"/>
        <w:rPr>
          <w:rFonts w:hint="eastAsia" w:cs="宋体"/>
          <w:b/>
          <w:bCs/>
          <w:sz w:val="28"/>
          <w:szCs w:val="28"/>
          <w:lang w:val="en-US" w:eastAsia="zh-CN"/>
        </w:rPr>
      </w:pPr>
      <w:r>
        <w:rPr>
          <w:rFonts w:hint="eastAsia" w:cs="宋体"/>
          <w:b/>
          <w:bCs/>
          <w:sz w:val="28"/>
          <w:szCs w:val="28"/>
          <w:lang w:val="en-US" w:eastAsia="zh-CN"/>
        </w:rPr>
        <w:t>Faster RCNN</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r>
        <w:rPr>
          <w:rFonts w:hint="eastAsia" w:cs="宋体"/>
          <w:b w:val="0"/>
          <w:bCs w:val="0"/>
          <w:sz w:val="24"/>
          <w:szCs w:val="24"/>
          <w:lang w:val="en-US" w:eastAsia="zh-CN"/>
        </w:rPr>
        <w:t>Faster RCNN使用RPN网络（</w:t>
      </w:r>
      <w:r>
        <w:rPr>
          <w:rFonts w:ascii="宋体" w:hAnsi="宋体" w:eastAsia="宋体" w:cs="宋体"/>
          <w:sz w:val="24"/>
          <w:szCs w:val="24"/>
        </w:rPr>
        <w:t>Region Proposal Network)取代了Selective Search</w:t>
      </w:r>
      <w:r>
        <w:rPr>
          <w:rFonts w:hint="eastAsia" w:cs="宋体"/>
          <w:sz w:val="24"/>
          <w:szCs w:val="24"/>
          <w:lang w:eastAsia="zh-CN"/>
        </w:rPr>
        <w:t>，</w:t>
      </w:r>
      <w:r>
        <w:rPr>
          <w:rFonts w:hint="eastAsia" w:cs="宋体"/>
          <w:sz w:val="24"/>
          <w:szCs w:val="24"/>
          <w:lang w:val="en-US" w:eastAsia="zh-CN"/>
        </w:rPr>
        <w:t>不仅速度更快，结果也更加精确。Faster RCNN对输入图片的大小没有要求，但通常把输入不失真地resize到短边为600。</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55210" cy="2374265"/>
            <wp:effectExtent l="0" t="0" r="8890" b="63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1"/>
                    <a:stretch>
                      <a:fillRect/>
                    </a:stretch>
                  </pic:blipFill>
                  <pic:spPr>
                    <a:xfrm>
                      <a:off x="0" y="0"/>
                      <a:ext cx="4855210" cy="2374265"/>
                    </a:xfrm>
                    <a:prstGeom prst="rect">
                      <a:avLst/>
                    </a:prstGeom>
                    <a:noFill/>
                    <a:ln w="9525">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宋体" w:hAnsi="宋体" w:eastAsia="宋体" w:cs="宋体"/>
          <w:b/>
          <w:bCs/>
          <w:sz w:val="24"/>
          <w:szCs w:val="24"/>
          <w:lang w:val="en-US" w:eastAsia="zh-CN"/>
        </w:rPr>
      </w:pPr>
      <w:r>
        <w:rPr>
          <w:rFonts w:hint="eastAsia" w:cs="宋体"/>
          <w:b/>
          <w:bCs/>
          <w:sz w:val="24"/>
          <w:szCs w:val="24"/>
          <w:lang w:val="en-US" w:eastAsia="zh-CN"/>
        </w:rPr>
        <w:t>特征提取：</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r>
        <w:rPr>
          <w:rFonts w:hint="eastAsia" w:cs="宋体"/>
          <w:sz w:val="24"/>
          <w:szCs w:val="24"/>
          <w:lang w:val="en-US" w:eastAsia="zh-CN"/>
        </w:rPr>
        <w:t>Backbone使用的是resnet50模型。Resnet50有两种基本块：Conv Block和Identity Block。两者的区别在于残差边是否有卷积。Conv block可以通过改变残差边卷积的步长和通道数以改变输出特征层维度，而identity block输入输出维度一样，用于串联加深网络。</w:t>
      </w:r>
      <w:r>
        <w:rPr>
          <w:rFonts w:hint="eastAsia" w:cs="宋体"/>
          <w:sz w:val="24"/>
          <w:szCs w:val="24"/>
          <w:lang w:val="en-US" w:eastAsia="zh-CN"/>
        </w:rPr>
        <w:tab/>
      </w:r>
      <w:r>
        <w:rPr>
          <w:rFonts w:hint="eastAsia" w:cs="宋体"/>
          <w:sz w:val="24"/>
          <w:szCs w:val="24"/>
          <w:lang w:val="en-US" w:eastAsia="zh-CN"/>
        </w:rPr>
        <w:t xml:space="preserve">      Resnet50整体框架：</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drawing>
          <wp:anchor distT="0" distB="0" distL="114935" distR="114935" simplePos="0" relativeHeight="251662336" behindDoc="0" locked="0" layoutInCell="1" allowOverlap="1">
            <wp:simplePos x="0" y="0"/>
            <wp:positionH relativeFrom="column">
              <wp:posOffset>3390900</wp:posOffset>
            </wp:positionH>
            <wp:positionV relativeFrom="paragraph">
              <wp:posOffset>25400</wp:posOffset>
            </wp:positionV>
            <wp:extent cx="1498600" cy="2755900"/>
            <wp:effectExtent l="0" t="0" r="0" b="0"/>
            <wp:wrapSquare wrapText="bothSides"/>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1498600" cy="2755900"/>
                    </a:xfrm>
                    <a:prstGeom prst="rect">
                      <a:avLst/>
                    </a:prstGeom>
                    <a:noFill/>
                    <a:ln>
                      <a:noFill/>
                    </a:ln>
                  </pic:spPr>
                </pic:pic>
              </a:graphicData>
            </a:graphic>
          </wp:anchor>
        </w:drawing>
      </w: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0</wp:posOffset>
            </wp:positionH>
            <wp:positionV relativeFrom="paragraph">
              <wp:posOffset>29210</wp:posOffset>
            </wp:positionV>
            <wp:extent cx="1623695" cy="2136775"/>
            <wp:effectExtent l="0" t="0" r="1905" b="9525"/>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tretch>
                      <a:fillRect/>
                    </a:stretch>
                  </pic:blipFill>
                  <pic:spPr>
                    <a:xfrm>
                      <a:off x="0" y="0"/>
                      <a:ext cx="1623695" cy="2136775"/>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61312" behindDoc="0" locked="0" layoutInCell="1" allowOverlap="1">
            <wp:simplePos x="0" y="0"/>
            <wp:positionH relativeFrom="column">
              <wp:posOffset>1740535</wp:posOffset>
            </wp:positionH>
            <wp:positionV relativeFrom="paragraph">
              <wp:posOffset>3810</wp:posOffset>
            </wp:positionV>
            <wp:extent cx="1534160" cy="2159635"/>
            <wp:effectExtent l="0" t="0" r="2540" b="12065"/>
            <wp:wrapSquare wrapText="bothSides"/>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4"/>
                    <a:stretch>
                      <a:fillRect/>
                    </a:stretch>
                  </pic:blipFill>
                  <pic:spPr>
                    <a:xfrm>
                      <a:off x="0" y="0"/>
                      <a:ext cx="1534160" cy="2159635"/>
                    </a:xfrm>
                    <a:prstGeom prst="rect">
                      <a:avLst/>
                    </a:prstGeom>
                    <a:noFill/>
                    <a:ln w="9525">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b/>
          <w:bCs/>
          <w:sz w:val="24"/>
          <w:szCs w:val="24"/>
          <w:lang w:val="en-US" w:eastAsia="zh-CN"/>
        </w:rPr>
      </w:pPr>
      <w:r>
        <w:rPr>
          <w:rFonts w:hint="eastAsia" w:cs="宋体"/>
          <w:b/>
          <w:bCs/>
          <w:sz w:val="24"/>
          <w:szCs w:val="24"/>
          <w:lang w:val="en-US" w:eastAsia="zh-CN"/>
        </w:rPr>
        <w:t>建议框网络构建：</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cs="宋体"/>
          <w:sz w:val="24"/>
          <w:szCs w:val="24"/>
          <w:lang w:val="en-US" w:eastAsia="zh-CN"/>
        </w:rPr>
      </w:pPr>
      <w:r>
        <w:rPr>
          <w:rFonts w:hint="eastAsia" w:cs="宋体"/>
          <w:sz w:val="24"/>
          <w:szCs w:val="24"/>
          <w:lang w:val="en-US" w:eastAsia="zh-CN"/>
        </w:rPr>
        <w:t>得到feature map后，将feature map送入一个3*3的卷积，输入通道数为1024，输出通道数为512，步长为1，有填充，输出特征图大小为38*38*512，然后送入通道数分别为36和18的1*1卷积中，步长为1，无填充。其中36=9*4表示9个先验框的长宽变化情况</w:t>
      </w:r>
      <m:oMath>
        <m:r>
          <m:rPr>
            <m:sty m:val="p"/>
          </m:rPr>
          <w:rPr>
            <w:rFonts w:hint="default" w:ascii="Cambria Math" w:hAnsi="Cambria Math" w:cs="宋体"/>
            <w:kern w:val="0"/>
            <w:sz w:val="24"/>
            <w:szCs w:val="24"/>
            <w:lang w:val="en-US" w:eastAsia="zh-CN" w:bidi="ar"/>
          </w:rPr>
          <m:t>(</m:t>
        </m:r>
        <m:r>
          <m:rPr>
            <m:sty m:val="p"/>
          </m:rPr>
          <w:rPr>
            <w:rFonts w:ascii="Cambria Math" w:hAnsi="Cambria Math" w:cs="宋体"/>
            <w:kern w:val="0"/>
            <w:sz w:val="24"/>
            <w:szCs w:val="24"/>
            <w:lang w:val="en-US" w:bidi="ar"/>
          </w:rPr>
          <m:t>∆</m:t>
        </m:r>
        <m:r>
          <m:rPr>
            <m:sty m:val="p"/>
          </m:rPr>
          <w:rPr>
            <w:rFonts w:hint="default" w:ascii="Cambria Math" w:hAnsi="Cambria Math" w:cs="宋体"/>
            <w:kern w:val="0"/>
            <w:sz w:val="24"/>
            <w:szCs w:val="24"/>
            <w:lang w:val="en-US" w:eastAsia="zh-CN" w:bidi="ar"/>
          </w:rPr>
          <m:t xml:space="preserve">x, </m:t>
        </m:r>
        <m:r>
          <m:rPr>
            <m:sty m:val="p"/>
          </m:rPr>
          <w:rPr>
            <w:rFonts w:ascii="Cambria Math" w:hAnsi="Cambria Math" w:cs="宋体"/>
            <w:kern w:val="0"/>
            <w:sz w:val="24"/>
            <w:szCs w:val="24"/>
            <w:lang w:val="en-US" w:bidi="ar"/>
          </w:rPr>
          <m:t>∆</m:t>
        </m:r>
        <m:r>
          <m:rPr>
            <m:sty m:val="p"/>
          </m:rPr>
          <w:rPr>
            <w:rFonts w:hint="default" w:ascii="Cambria Math" w:hAnsi="Cambria Math" w:cs="宋体"/>
            <w:kern w:val="0"/>
            <w:sz w:val="24"/>
            <w:szCs w:val="24"/>
            <w:lang w:val="en-US" w:eastAsia="zh-CN" w:bidi="ar"/>
          </w:rPr>
          <m:t xml:space="preserve">y, </m:t>
        </m:r>
        <m:sSub>
          <m:sSubPr>
            <m:ctrlPr>
              <w:rPr>
                <w:rFonts w:hint="default" w:ascii="Cambria Math" w:hAnsi="Cambria Math" w:cs="宋体"/>
                <w:kern w:val="0"/>
                <w:sz w:val="24"/>
                <w:szCs w:val="24"/>
                <w:lang w:val="en-US" w:eastAsia="zh-CN" w:bidi="ar"/>
              </w:rPr>
            </m:ctrlPr>
          </m:sSubPr>
          <m:e>
            <m:r>
              <m:rPr>
                <m:sty m:val="p"/>
              </m:rPr>
              <w:rPr>
                <w:rFonts w:hint="default" w:ascii="Cambria Math" w:hAnsi="Cambria Math" w:cs="宋体"/>
                <w:kern w:val="0"/>
                <w:sz w:val="24"/>
                <w:szCs w:val="24"/>
                <w:lang w:val="en-US" w:eastAsia="zh-CN" w:bidi="ar"/>
              </w:rPr>
              <m:t>S</m:t>
            </m:r>
            <m:ctrlPr>
              <w:rPr>
                <w:rFonts w:hint="default" w:ascii="Cambria Math" w:hAnsi="Cambria Math" w:cs="宋体"/>
                <w:kern w:val="0"/>
                <w:sz w:val="24"/>
                <w:szCs w:val="24"/>
                <w:lang w:val="en-US" w:eastAsia="zh-CN" w:bidi="ar"/>
              </w:rPr>
            </m:ctrlPr>
          </m:e>
          <m:sub>
            <m:r>
              <m:rPr>
                <m:sty m:val="p"/>
              </m:rPr>
              <w:rPr>
                <w:rFonts w:hint="default" w:ascii="Cambria Math" w:hAnsi="Cambria Math" w:cs="宋体"/>
                <w:kern w:val="0"/>
                <w:sz w:val="24"/>
                <w:szCs w:val="24"/>
                <w:lang w:val="en-US" w:eastAsia="zh-CN" w:bidi="ar"/>
              </w:rPr>
              <m:t>h</m:t>
            </m:r>
            <m:ctrlPr>
              <w:rPr>
                <w:rFonts w:hint="default" w:ascii="Cambria Math" w:hAnsi="Cambria Math" w:cs="宋体"/>
                <w:kern w:val="0"/>
                <w:sz w:val="24"/>
                <w:szCs w:val="24"/>
                <w:lang w:val="en-US" w:eastAsia="zh-CN" w:bidi="ar"/>
              </w:rPr>
            </m:ctrlPr>
          </m:sub>
        </m:sSub>
        <m:r>
          <m:rPr>
            <m:sty m:val="p"/>
          </m:rPr>
          <w:rPr>
            <w:rFonts w:hint="default" w:ascii="Cambria Math" w:hAnsi="Cambria Math" w:cs="宋体"/>
            <w:kern w:val="0"/>
            <w:sz w:val="24"/>
            <w:szCs w:val="24"/>
            <w:lang w:val="en-US" w:eastAsia="zh-CN" w:bidi="ar"/>
          </w:rPr>
          <m:t xml:space="preserve">, </m:t>
        </m:r>
        <m:sSub>
          <m:sSubPr>
            <m:ctrlPr>
              <w:rPr>
                <w:rFonts w:hint="default" w:ascii="Cambria Math" w:hAnsi="Cambria Math" w:cs="宋体"/>
                <w:kern w:val="0"/>
                <w:sz w:val="24"/>
                <w:szCs w:val="24"/>
                <w:lang w:val="en-US" w:eastAsia="zh-CN" w:bidi="ar"/>
              </w:rPr>
            </m:ctrlPr>
          </m:sSubPr>
          <m:e>
            <m:r>
              <m:rPr>
                <m:sty m:val="p"/>
              </m:rPr>
              <w:rPr>
                <w:rFonts w:hint="default" w:ascii="Cambria Math" w:hAnsi="Cambria Math" w:cs="宋体"/>
                <w:kern w:val="0"/>
                <w:sz w:val="24"/>
                <w:szCs w:val="24"/>
                <w:lang w:val="en-US" w:eastAsia="zh-CN" w:bidi="ar"/>
              </w:rPr>
              <m:t>S</m:t>
            </m:r>
            <m:ctrlPr>
              <w:rPr>
                <w:rFonts w:hint="default" w:ascii="Cambria Math" w:hAnsi="Cambria Math" w:cs="宋体"/>
                <w:kern w:val="0"/>
                <w:sz w:val="24"/>
                <w:szCs w:val="24"/>
                <w:lang w:val="en-US" w:eastAsia="zh-CN" w:bidi="ar"/>
              </w:rPr>
            </m:ctrlPr>
          </m:e>
          <m:sub>
            <m:r>
              <m:rPr>
                <m:sty m:val="p"/>
              </m:rPr>
              <w:rPr>
                <w:rFonts w:hint="default" w:ascii="Cambria Math" w:hAnsi="Cambria Math" w:cs="宋体"/>
                <w:kern w:val="0"/>
                <w:sz w:val="24"/>
                <w:szCs w:val="24"/>
                <w:lang w:val="en-US" w:eastAsia="zh-CN" w:bidi="ar"/>
              </w:rPr>
              <m:t>w</m:t>
            </m:r>
            <m:ctrlPr>
              <w:rPr>
                <w:rFonts w:hint="default" w:ascii="Cambria Math" w:hAnsi="Cambria Math" w:cs="宋体"/>
                <w:kern w:val="0"/>
                <w:sz w:val="24"/>
                <w:szCs w:val="24"/>
                <w:lang w:val="en-US" w:eastAsia="zh-CN" w:bidi="ar"/>
              </w:rPr>
            </m:ctrlPr>
          </m:sub>
        </m:sSub>
        <m:r>
          <m:rPr>
            <m:sty m:val="p"/>
          </m:rPr>
          <w:rPr>
            <w:rFonts w:hint="default" w:ascii="Cambria Math" w:hAnsi="Cambria Math" w:cs="宋体"/>
            <w:kern w:val="0"/>
            <w:sz w:val="24"/>
            <w:szCs w:val="24"/>
            <w:lang w:val="en-US" w:eastAsia="zh-CN" w:bidi="ar"/>
          </w:rPr>
          <m:t>)</m:t>
        </m:r>
      </m:oMath>
      <w:r>
        <w:rPr>
          <w:rFonts w:hint="eastAsia" w:hAnsi="Cambria Math" w:cs="宋体"/>
          <w:b w:val="0"/>
          <w:i w:val="0"/>
          <w:kern w:val="0"/>
          <w:sz w:val="24"/>
          <w:szCs w:val="24"/>
          <w:lang w:val="en-US" w:eastAsia="zh-CN" w:bidi="ar"/>
        </w:rPr>
        <w:t>（中心点位置偏移、长宽缩放）</w:t>
      </w:r>
      <w:r>
        <w:rPr>
          <w:rFonts w:hint="eastAsia" w:cs="宋体"/>
          <w:sz w:val="24"/>
          <w:szCs w:val="24"/>
          <w:lang w:val="en-US" w:eastAsia="zh-CN"/>
        </w:rPr>
        <w:t>（结合先验框获得候选框），18=9*2表示这9个候选框中是否有物体。进行通道为18的卷积后还需要对结果进行softmax，以得到框中存在物体的概率（置信度）。这一步操作的含义是将原图像划分成了38*38个区域，然后以每个区域中心为中点构建9个候选框。</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cs="宋体"/>
          <w:sz w:val="24"/>
          <w:szCs w:val="24"/>
          <w:lang w:val="en-US" w:eastAsia="zh-CN"/>
        </w:rPr>
      </w:pPr>
      <w:r>
        <w:rPr>
          <w:rFonts w:hint="eastAsia" w:cs="宋体"/>
          <w:sz w:val="24"/>
          <w:szCs w:val="24"/>
          <w:lang w:val="en-US" w:eastAsia="zh-CN"/>
        </w:rPr>
        <w:t>先验框（图中的im_info）是预先设定好的9个框。在faster rcnn中，feature map大小为38*38，在卷积过程中经过了四次长宽减半，因此可以认为38*38中的每个点都是16*16网格的中心点。（周围可能有一些像素也被卷积）先验框是以38*38网格中每个点为中心画的9个框，共有38*38*9个。</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drawing>
          <wp:inline distT="0" distB="0" distL="114300" distR="114300">
            <wp:extent cx="2120900" cy="1984375"/>
            <wp:effectExtent l="0" t="0" r="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rcRect t="1628" b="465"/>
                    <a:stretch>
                      <a:fillRect/>
                    </a:stretch>
                  </pic:blipFill>
                  <pic:spPr>
                    <a:xfrm>
                      <a:off x="0" y="0"/>
                      <a:ext cx="2120900" cy="198437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ROI pooling：</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通过建议框网络我们得到了300个建议框（RP or ROI，用得分筛出300个）。在Faster RCNN的ROI pooling中，每个ROI被分割成14*14的区域，然后在每个区域中做最大池化，得到大小为（300，14，14，1024）的特征图。这一步骤在pytorch中用自带的RoIPool函数可以完成。</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上述操作完成后，Faster RCNN对每一个建议框进行resnet原有的第五次压缩（一次conv block和两次identity block），之后进行全局平均池化，通过两个全连接层分别进行分类和回归。特征图的大小变化如下，其中num_class表示物体的种类数（21），num_class * 4对应每个种类给出的边框的四个参数。</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drawing>
          <wp:inline distT="0" distB="0" distL="114300" distR="114300">
            <wp:extent cx="4250690" cy="1267460"/>
            <wp:effectExtent l="0" t="0" r="3810" b="254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4250690" cy="126746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p>
    <w:p>
      <w:pPr>
        <w:pStyle w:val="2"/>
        <w:keepNext w:val="0"/>
        <w:keepLines w:val="0"/>
        <w:widowControl/>
        <w:suppressLineNumbers w:val="0"/>
        <w:rPr>
          <w:rFonts w:hint="eastAsia" w:cs="宋体"/>
          <w:b/>
          <w:bCs/>
          <w:sz w:val="28"/>
          <w:szCs w:val="28"/>
          <w:lang w:val="en-US" w:eastAsia="zh-CN"/>
        </w:rPr>
      </w:pPr>
      <w:r>
        <w:rPr>
          <w:rFonts w:hint="eastAsia" w:cs="宋体"/>
          <w:b/>
          <w:bCs/>
          <w:sz w:val="28"/>
          <w:szCs w:val="28"/>
          <w:lang w:val="en-US" w:eastAsia="zh-CN"/>
        </w:rPr>
        <w:t>Mask RCNN</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在下图中，我们有三种方法表示图中人的位置。第一种是目标检测算法（如Faster RCNN），把图中的目标框出来；第二种是语义分割算法（如FCNN），用像素点将不同类物体标出来。第一种算法能区分个体，但在标注物体时会把背景也框起来；第二种算法能准确分割不同类物体，但同类物体无法区分个体。而以Mask RCNN为例的实例分割算法能集结两者优点，能同时准确区分类别和个体。</w:t>
      </w:r>
    </w:p>
    <w:p>
      <w:pPr>
        <w:pStyle w:val="2"/>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3978275" cy="1305560"/>
            <wp:effectExtent l="0" t="0" r="9525" b="254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3978275" cy="1305560"/>
                    </a:xfrm>
                    <a:prstGeom prst="rect">
                      <a:avLst/>
                    </a:prstGeom>
                    <a:noFill/>
                    <a:ln w="9525">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Mask RCNN网络结构</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5097145" cy="3115945"/>
            <wp:effectExtent l="0" t="0" r="8255" b="8255"/>
            <wp:docPr id="17" name="图片 17" descr="202003031149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0030311495449"/>
                    <pic:cNvPicPr>
                      <a:picLocks noChangeAspect="1"/>
                    </pic:cNvPicPr>
                  </pic:nvPicPr>
                  <pic:blipFill>
                    <a:blip r:embed="rId18"/>
                    <a:stretch>
                      <a:fillRect/>
                    </a:stretch>
                  </pic:blipFill>
                  <pic:spPr>
                    <a:xfrm>
                      <a:off x="0" y="0"/>
                      <a:ext cx="5097145" cy="3115945"/>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输入要求：用灰条补充图片使图片为正方形，并缩放图片使边长整除2^6。</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CNN模块：</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CNN由两部分组成：主干特征提取网络Resnet101和特征金字塔FPN。</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b/>
          <w:bCs/>
          <w:lang w:val="en-US" w:eastAsia="zh-CN"/>
        </w:rPr>
        <w:t>Resnet101</w:t>
      </w:r>
      <w:r>
        <w:rPr>
          <w:rFonts w:hint="eastAsia"/>
          <w:lang w:val="en-US" w:eastAsia="zh-CN"/>
        </w:rPr>
        <w:t>（Identity Block和Conv Block定义与Resnet50相同）：</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3058160" cy="3365500"/>
            <wp:effectExtent l="0" t="0" r="2540" b="0"/>
            <wp:docPr id="19" name="图片 19" descr="2020030312130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00303121301424"/>
                    <pic:cNvPicPr>
                      <a:picLocks noChangeAspect="1"/>
                    </pic:cNvPicPr>
                  </pic:nvPicPr>
                  <pic:blipFill>
                    <a:blip r:embed="rId19"/>
                    <a:stretch>
                      <a:fillRect/>
                    </a:stretch>
                  </pic:blipFill>
                  <pic:spPr>
                    <a:xfrm>
                      <a:off x="0" y="0"/>
                      <a:ext cx="3058160" cy="3365500"/>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图片进行两次、三次、四次、五次压缩后的特征图用于构建特征金字塔。</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b/>
          <w:bCs/>
          <w:lang w:val="en-US" w:eastAsia="zh-CN"/>
        </w:rPr>
        <w:t>特征金字塔</w:t>
      </w:r>
      <w:r>
        <w:rPr>
          <w:rFonts w:hint="eastAsia"/>
          <w:lang w:val="en-US" w:eastAsia="zh-CN"/>
        </w:rPr>
        <w:t>的构建是为了实现特征多尺度的融合。在检测小目标时，由于大目标所占像素点远大于小目标像素，所以大的目标被经过卷积核的次数远比小的目标多，因此大目标的特点更容易得到保留，小目标的特征点容易被跳过</w:t>
      </w:r>
      <w:r>
        <w:rPr>
          <w:rFonts w:ascii="宋体" w:hAnsi="宋体" w:eastAsia="宋体" w:cs="宋体"/>
          <w:sz w:val="24"/>
          <w:szCs w:val="24"/>
        </w:rPr>
        <w:t>，经过很多层的卷积之后，小目标的特点会越来越</w:t>
      </w:r>
      <w:r>
        <w:rPr>
          <w:rFonts w:hint="eastAsia"/>
          <w:lang w:val="en-US" w:eastAsia="zh-CN"/>
        </w:rPr>
        <w:t>少，越小越小。特征金字塔重新进行上采样，使得特征层的长宽重新变大，用大size的feature map去检测小目标。这会使小目标的特征信息不明确，因此可以将下采样中与上采样中长宽相同的特征层进行堆叠，这样可以保证小目标的特征与信息。</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注：这里的堆叠有两种解释，即add和concat。Add相当于concat之后两层特征图用相同的卷积核卷积，</w:t>
      </w:r>
      <w:r>
        <w:rPr>
          <w:rFonts w:ascii="宋体" w:hAnsi="宋体" w:eastAsia="宋体" w:cs="宋体"/>
          <w:sz w:val="24"/>
          <w:szCs w:val="24"/>
        </w:rPr>
        <w:t>当两路输入具有“对应通道的特征图语义类似”的性质的时候，可以用add来替代concat，这样更节省参数和计算量</w:t>
      </w:r>
      <w:r>
        <w:rPr>
          <w:rFonts w:hint="eastAsia" w:cs="宋体"/>
          <w:sz w:val="24"/>
          <w:szCs w:val="24"/>
          <w:lang w:eastAsia="zh-CN"/>
        </w:rPr>
        <w:t>。</w:t>
      </w:r>
      <w:r>
        <w:rPr>
          <w:rFonts w:hint="eastAsia"/>
          <w:lang w:val="en-US" w:eastAsia="zh-CN"/>
        </w:rPr>
        <w:t>在FPN中可以使用add。</w:t>
      </w:r>
    </w:p>
    <w:p>
      <w:pPr>
        <w:pStyle w:val="2"/>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eastAsia"/>
          <w:sz w:val="13"/>
          <w:szCs w:val="13"/>
          <w:lang w:val="en-US" w:eastAsia="zh-CN"/>
        </w:rPr>
      </w:pPr>
      <w:r>
        <w:rPr>
          <w:rFonts w:hint="default"/>
          <w:sz w:val="13"/>
          <w:szCs w:val="13"/>
          <w:lang w:val="en-US" w:eastAsia="zh-CN"/>
        </w:rPr>
        <w:drawing>
          <wp:anchor distT="0" distB="0" distL="114935" distR="114935" simplePos="0" relativeHeight="251663360" behindDoc="0" locked="0" layoutInCell="1" allowOverlap="1">
            <wp:simplePos x="0" y="0"/>
            <wp:positionH relativeFrom="column">
              <wp:posOffset>0</wp:posOffset>
            </wp:positionH>
            <wp:positionV relativeFrom="paragraph">
              <wp:posOffset>17780</wp:posOffset>
            </wp:positionV>
            <wp:extent cx="2738120" cy="1540510"/>
            <wp:effectExtent l="0" t="0" r="5080" b="8890"/>
            <wp:wrapSquare wrapText="bothSides"/>
            <wp:docPr id="21" name="图片 21" descr="2019111911141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91119111414803"/>
                    <pic:cNvPicPr>
                      <a:picLocks noChangeAspect="1"/>
                    </pic:cNvPicPr>
                  </pic:nvPicPr>
                  <pic:blipFill>
                    <a:blip r:embed="rId20"/>
                    <a:stretch>
                      <a:fillRect/>
                    </a:stretch>
                  </pic:blipFill>
                  <pic:spPr>
                    <a:xfrm>
                      <a:off x="0" y="0"/>
                      <a:ext cx="2738120" cy="1540510"/>
                    </a:xfrm>
                    <a:prstGeom prst="rect">
                      <a:avLst/>
                    </a:prstGeom>
                  </pic:spPr>
                </pic:pic>
              </a:graphicData>
            </a:graphic>
          </wp:anchor>
        </w:drawing>
      </w:r>
      <w:r>
        <w:rPr>
          <w:rFonts w:hint="default"/>
          <w:sz w:val="13"/>
          <w:szCs w:val="13"/>
          <w:lang w:val="en-US" w:eastAsia="zh-CN"/>
        </w:rPr>
        <w:drawing>
          <wp:anchor distT="0" distB="0" distL="114935" distR="114935" simplePos="0" relativeHeight="251664384" behindDoc="0" locked="0" layoutInCell="1" allowOverlap="1">
            <wp:simplePos x="0" y="0"/>
            <wp:positionH relativeFrom="column">
              <wp:posOffset>2858135</wp:posOffset>
            </wp:positionH>
            <wp:positionV relativeFrom="paragraph">
              <wp:posOffset>41910</wp:posOffset>
            </wp:positionV>
            <wp:extent cx="2606040" cy="2089785"/>
            <wp:effectExtent l="0" t="0" r="10160" b="5715"/>
            <wp:wrapSquare wrapText="bothSides"/>
            <wp:docPr id="22" name="图片 22" descr="2020030312203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00303122039643"/>
                    <pic:cNvPicPr>
                      <a:picLocks noChangeAspect="1"/>
                    </pic:cNvPicPr>
                  </pic:nvPicPr>
                  <pic:blipFill>
                    <a:blip r:embed="rId21"/>
                    <a:stretch>
                      <a:fillRect/>
                    </a:stretch>
                  </pic:blipFill>
                  <pic:spPr>
                    <a:xfrm>
                      <a:off x="0" y="0"/>
                      <a:ext cx="2606040" cy="2089785"/>
                    </a:xfrm>
                    <a:prstGeom prst="rect">
                      <a:avLst/>
                    </a:prstGeom>
                  </pic:spPr>
                </pic:pic>
              </a:graphicData>
            </a:graphic>
          </wp:anchor>
        </w:drawing>
      </w:r>
      <w:r>
        <w:rPr>
          <w:rFonts w:hint="eastAsia"/>
          <w:sz w:val="13"/>
          <w:szCs w:val="13"/>
          <w:lang w:val="en-US" w:eastAsia="zh-CN"/>
        </w:rPr>
        <w:t>如图，我们不检测猫而检测落叶，经过多层卷积后目标的特征会越来越少。</w:t>
      </w:r>
    </w:p>
    <w:p>
      <w:pPr>
        <w:pStyle w:val="2"/>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default"/>
          <w:sz w:val="13"/>
          <w:szCs w:val="13"/>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default"/>
          <w:sz w:val="13"/>
          <w:szCs w:val="13"/>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将特征提取与FPN结合得到下图：</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3868420" cy="3888105"/>
            <wp:effectExtent l="0" t="0" r="5080" b="10795"/>
            <wp:docPr id="24" name="图片 24" descr="2020030514590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00305145908257"/>
                    <pic:cNvPicPr>
                      <a:picLocks noChangeAspect="1"/>
                    </pic:cNvPicPr>
                  </pic:nvPicPr>
                  <pic:blipFill>
                    <a:blip r:embed="rId22"/>
                    <a:stretch>
                      <a:fillRect/>
                    </a:stretch>
                  </pic:blipFill>
                  <pic:spPr>
                    <a:xfrm>
                      <a:off x="0" y="0"/>
                      <a:ext cx="3868420" cy="3888105"/>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提取到的P2、P3、P4、P5、P6可以作为RPN网络的有效特征层，利用RPN建议框网络对有效特征层进行下一步的操作，对先验框进行解码获得</w:t>
      </w:r>
      <w:r>
        <w:rPr>
          <w:rFonts w:hint="default"/>
          <w:b/>
          <w:bCs/>
          <w:lang w:val="en-US" w:eastAsia="zh-CN"/>
        </w:rPr>
        <w:t>建议框</w:t>
      </w:r>
      <w:r>
        <w:rPr>
          <w:rFonts w:hint="default"/>
          <w:lang w:val="en-US" w:eastAsia="zh-CN"/>
        </w:rPr>
        <w:t>。P2、P3、P4、P5可以作为Classifier和Mask网络的有效特征层，利用Classifier预测框网络对有效特征层进行下一步的操作，对建议框解码获得最终</w:t>
      </w:r>
      <w:r>
        <w:rPr>
          <w:rFonts w:hint="default"/>
          <w:b/>
          <w:bCs/>
          <w:lang w:val="en-US" w:eastAsia="zh-CN"/>
        </w:rPr>
        <w:t>预测框</w:t>
      </w:r>
      <w:r>
        <w:rPr>
          <w:rFonts w:hint="default"/>
          <w:lang w:val="en-US" w:eastAsia="zh-CN"/>
        </w:rPr>
        <w:t>；利用Mask语义分割网络对有效特征层进行下一步的操作，获得每一个预测框内部的</w:t>
      </w:r>
      <w:r>
        <w:rPr>
          <w:rFonts w:hint="default"/>
          <w:b/>
          <w:bCs/>
          <w:lang w:val="en-US" w:eastAsia="zh-CN"/>
        </w:rPr>
        <w:t>语义分割结果</w:t>
      </w:r>
      <w:r>
        <w:rPr>
          <w:rFonts w:hint="default"/>
          <w:lang w:val="en-US" w:eastAsia="zh-CN"/>
        </w:rPr>
        <w:t>。</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lang w:val="en-US" w:eastAsia="zh-CN"/>
        </w:rPr>
        <w:t>Region Proposal：使用有效特征层（</w:t>
      </w:r>
      <w:r>
        <w:rPr>
          <w:rFonts w:hint="default"/>
          <w:lang w:val="en-US" w:eastAsia="zh-CN"/>
        </w:rPr>
        <w:t>P2、P3、P4、P5、P6</w:t>
      </w:r>
      <w:r>
        <w:rPr>
          <w:rFonts w:hint="eastAsia"/>
          <w:lang w:val="en-US" w:eastAsia="zh-CN"/>
        </w:rPr>
        <w:t>）获得</w:t>
      </w:r>
      <w:r>
        <w:rPr>
          <w:rFonts w:hint="eastAsia"/>
          <w:b/>
          <w:bCs/>
          <w:lang w:val="en-US" w:eastAsia="zh-CN"/>
        </w:rPr>
        <w:t>建议框</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b w:val="0"/>
          <w:bCs w:val="0"/>
          <w:lang w:val="en-US" w:eastAsia="zh-CN"/>
        </w:rPr>
      </w:pPr>
      <w:r>
        <w:rPr>
          <w:rFonts w:hint="eastAsia"/>
          <w:b w:val="0"/>
          <w:bCs w:val="0"/>
          <w:lang w:val="en-US" w:eastAsia="zh-CN"/>
        </w:rPr>
        <w:t>与Faster RCNN类似，建议框网络首先通过一个通道数为512的3*3的卷积层，然后再分别进行一次通道数为anchors_per_location*4的卷积和一次anchors_per_location*2的大小为1*1的卷积，分别用于预测先验框的变化情况和预测框内是否包含了物体。anchors_per_location默认为3，表示一个网格中默认存在三个建议框。对五个有效特征层分别进行上述卷积，结合先验框并对偏置解码得到建议框。（输入为（1024,1024,3）时，一共有256*256*3+128*128*3+64*64*3+32*32*3+16*16*3=261888个建议框）</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b w:val="0"/>
          <w:bCs w:val="0"/>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RoI Align：对建议框加以利用</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公用特征层里的每一个点相当于原图片上某个区域内部所有特征的浓缩。建议框会对其对应的公用特征层进行截取，然后将截取的结果进行resize，在classifier模型里，截取后的内容会resize到7x7x256的大小。在mask模型里，截取后的内容会resize到14x14x256的大小。</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955290" cy="2024380"/>
            <wp:effectExtent l="0" t="0" r="3810" b="7620"/>
            <wp:docPr id="13" name="图片 13" descr="2020030317441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303174410363"/>
                    <pic:cNvPicPr>
                      <a:picLocks noChangeAspect="1"/>
                    </pic:cNvPicPr>
                  </pic:nvPicPr>
                  <pic:blipFill>
                    <a:blip r:embed="rId23"/>
                    <a:stretch>
                      <a:fillRect/>
                    </a:stretch>
                  </pic:blipFill>
                  <pic:spPr>
                    <a:xfrm>
                      <a:off x="0" y="0"/>
                      <a:ext cx="2955290" cy="2024380"/>
                    </a:xfrm>
                    <a:prstGeom prst="rect">
                      <a:avLst/>
                    </a:prstGeom>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hint="eastAsia" w:cs="宋体"/>
          <w:sz w:val="24"/>
          <w:szCs w:val="24"/>
          <w:lang w:val="en-US" w:eastAsia="zh-CN"/>
        </w:rPr>
        <w:t>在Classifier模型中，使用一次7*7*1024的卷积和一次1*1*1024的卷积，用于模拟两次通道数为1024的全连接层，再分别全连接到</w:t>
      </w:r>
      <w:r>
        <w:rPr>
          <w:rFonts w:ascii="宋体" w:hAnsi="宋体" w:eastAsia="宋体" w:cs="宋体"/>
          <w:sz w:val="24"/>
          <w:szCs w:val="24"/>
        </w:rPr>
        <w:t>num_classes和num_classes*4上，代表这个建议框内的物体，以及这个建议框的调整参数。</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在mask模型里，其首先会对resize后的局部特征层进行四次3x3的256通道的卷积，再进行一次反卷积，再进行一次通道数为num_classes的卷积，最终结果代表每一个像素点分的类。最终的shape为28</w:t>
      </w:r>
      <w:r>
        <w:rPr>
          <w:rFonts w:hint="eastAsia" w:cs="宋体"/>
          <w:sz w:val="24"/>
          <w:szCs w:val="24"/>
          <w:lang w:val="en-US" w:eastAsia="zh-CN"/>
        </w:rPr>
        <w:t>*</w:t>
      </w:r>
      <w:r>
        <w:rPr>
          <w:rFonts w:ascii="宋体" w:hAnsi="宋体" w:eastAsia="宋体" w:cs="宋体"/>
          <w:sz w:val="24"/>
          <w:szCs w:val="24"/>
        </w:rPr>
        <w:t>28</w:t>
      </w:r>
      <w:r>
        <w:rPr>
          <w:rFonts w:hint="eastAsia" w:cs="宋体"/>
          <w:sz w:val="24"/>
          <w:szCs w:val="24"/>
          <w:lang w:val="en-US" w:eastAsia="zh-CN"/>
        </w:rPr>
        <w:t>*</w:t>
      </w:r>
      <w:r>
        <w:rPr>
          <w:rFonts w:ascii="宋体" w:hAnsi="宋体" w:eastAsia="宋体" w:cs="宋体"/>
          <w:sz w:val="24"/>
          <w:szCs w:val="24"/>
        </w:rPr>
        <w:t>num_classes，代表每个像素点的类别。</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cs="宋体"/>
          <w:sz w:val="24"/>
          <w:szCs w:val="24"/>
          <w:lang w:val="en-US" w:eastAsia="zh-CN"/>
        </w:rPr>
      </w:pPr>
      <w:r>
        <w:rPr>
          <w:rFonts w:hint="eastAsia" w:cs="宋体"/>
          <w:sz w:val="24"/>
          <w:szCs w:val="24"/>
          <w:lang w:val="en-US" w:eastAsia="zh-CN"/>
        </w:rPr>
        <w:t>预测框的解码：</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cs="宋体"/>
          <w:sz w:val="24"/>
          <w:szCs w:val="24"/>
          <w:lang w:val="en-US" w:eastAsia="zh-CN"/>
        </w:rPr>
      </w:pPr>
      <w:r>
        <w:rPr>
          <w:rFonts w:hint="eastAsia" w:cs="宋体"/>
          <w:sz w:val="24"/>
          <w:szCs w:val="24"/>
          <w:lang w:val="en-US" w:eastAsia="zh-CN"/>
        </w:rPr>
        <w:t>对那些非背景且得分较高的建议框（&gt;config.DETECTION_MIN_CONFIDENCE）解码得到最终预测位置，并利用预测框位置进行非极大抑制防止重复检测。</w:t>
      </w: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cs="宋体"/>
          <w:sz w:val="24"/>
          <w:szCs w:val="24"/>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cs="宋体"/>
          <w:sz w:val="24"/>
          <w:szCs w:val="24"/>
          <w:lang w:val="en-US" w:eastAsia="zh-CN"/>
        </w:rPr>
      </w:pPr>
      <w:bookmarkStart w:id="0" w:name="_GoBack"/>
      <w:r>
        <w:rPr>
          <w:rFonts w:hint="eastAsia" w:cs="宋体"/>
          <w:sz w:val="24"/>
          <w:szCs w:val="24"/>
          <w:lang w:val="en-US" w:eastAsia="zh-CN"/>
        </w:rPr>
        <w:t>得到最终的预测框后，用这个预测框对mask模型中使用的公用特征层进行截取，再送入mask模型中进行像素点的分类，得到语义分割结果。</w:t>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E48655"/>
    <w:multiLevelType w:val="singleLevel"/>
    <w:tmpl w:val="F0E4865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wZmIzNzI3YWU4NmJiOGE1ODhjMjQwNGUyM2FhOTUifQ=="/>
  </w:docVars>
  <w:rsids>
    <w:rsidRoot w:val="79786162"/>
    <w:rsid w:val="13EA01E3"/>
    <w:rsid w:val="186573FA"/>
    <w:rsid w:val="193F125E"/>
    <w:rsid w:val="196F6925"/>
    <w:rsid w:val="19C8323A"/>
    <w:rsid w:val="1FB37FF3"/>
    <w:rsid w:val="2AAB2BDB"/>
    <w:rsid w:val="34900610"/>
    <w:rsid w:val="3F7E14A0"/>
    <w:rsid w:val="46BB3379"/>
    <w:rsid w:val="4B733223"/>
    <w:rsid w:val="523F3FBC"/>
    <w:rsid w:val="573D056B"/>
    <w:rsid w:val="57C91D3F"/>
    <w:rsid w:val="59E41E32"/>
    <w:rsid w:val="60BE0561"/>
    <w:rsid w:val="60C54114"/>
    <w:rsid w:val="6CEE60B4"/>
    <w:rsid w:val="6FD1051A"/>
    <w:rsid w:val="70101B17"/>
    <w:rsid w:val="73EF3687"/>
    <w:rsid w:val="79786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3816</Words>
  <Characters>5336</Characters>
  <Lines>0</Lines>
  <Paragraphs>0</Paragraphs>
  <TotalTime>116</TotalTime>
  <ScaleCrop>false</ScaleCrop>
  <LinksUpToDate>false</LinksUpToDate>
  <CharactersWithSpaces>5419</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2022-08-28T13:54:00Z</dcterms:created>
  <dc:creator>无剑剑客</dc:creator>
  <cp:lastModifiedBy>无剑剑客</cp:lastModifiedBy>
  <dcterms:modified xsi:type="dcterms:W3CDTF">2022-09-08T12:05:42Z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2B34283155B847F4866CE6AF09F9B5CA</vt:lpwstr>
  </property>
</Properties>
</file>