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96A7" w14:textId="25D88A24" w:rsidR="00593535" w:rsidRDefault="00593535" w:rsidP="00593535">
      <w:pPr>
        <w:pStyle w:val="1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Pr="00593535">
        <w:rPr>
          <w:rFonts w:hint="eastAsia"/>
        </w:rPr>
        <w:t>聚类技术</w:t>
      </w:r>
      <w:r w:rsidRPr="00593535">
        <w:t>---细胞聚类</w:t>
      </w:r>
    </w:p>
    <w:p w14:paraId="5A3754B1" w14:textId="77777777" w:rsidR="00593535" w:rsidRDefault="00593535" w:rsidP="00593535">
      <w:pPr>
        <w:pStyle w:val="2"/>
      </w:pPr>
      <w:r>
        <w:rPr>
          <w:rFonts w:hint="eastAsia"/>
        </w:rPr>
        <w:t>实验内容</w:t>
      </w:r>
    </w:p>
    <w:p w14:paraId="71E3D6FD" w14:textId="77777777" w:rsidR="00593535" w:rsidRDefault="00593535" w:rsidP="00593535">
      <w:r>
        <w:rPr>
          <w:rFonts w:hint="eastAsia"/>
        </w:rPr>
        <w:t>随着单细胞数据的出现，一个重要的问题是如何对不同的细胞进行聚类，可以使用不同的聚类算法对细胞聚类。</w:t>
      </w:r>
    </w:p>
    <w:p w14:paraId="4CBBAB09" w14:textId="77777777" w:rsidR="00593535" w:rsidRDefault="00593535" w:rsidP="00593535">
      <w:r>
        <w:t>1、单细胞数据如表1 所示；</w:t>
      </w:r>
    </w:p>
    <w:p w14:paraId="569D4D50" w14:textId="77777777" w:rsidR="00593535" w:rsidRDefault="00593535" w:rsidP="00593535">
      <w:r>
        <w:t>2、由于单细胞数据的高维度，使用</w:t>
      </w:r>
      <w:proofErr w:type="gramStart"/>
      <w:r>
        <w:t>降维方法</w:t>
      </w:r>
      <w:proofErr w:type="gramEnd"/>
      <w:r>
        <w:t>进行降维；</w:t>
      </w:r>
    </w:p>
    <w:p w14:paraId="6BABD61E" w14:textId="77777777" w:rsidR="00593535" w:rsidRDefault="00593535" w:rsidP="00593535">
      <w:r>
        <w:t>3、</w:t>
      </w:r>
      <w:r>
        <w:tab/>
        <w:t>将聚类结果与金标结果进行对比，计算ARI/NMI指标；</w:t>
      </w:r>
    </w:p>
    <w:p w14:paraId="7289B68E" w14:textId="6C1AA3CF" w:rsidR="00593535" w:rsidRDefault="00593535" w:rsidP="00593535">
      <w:r>
        <w:t>4、可视化聚类结果。</w:t>
      </w:r>
    </w:p>
    <w:p w14:paraId="550B38CE" w14:textId="17864B4C" w:rsidR="00593535" w:rsidRDefault="00593535" w:rsidP="00593535">
      <w:pPr>
        <w:rPr>
          <w:rFonts w:hint="eastAsia"/>
        </w:rPr>
      </w:pPr>
      <w:r>
        <w:rPr>
          <w:noProof/>
        </w:rPr>
        <w:drawing>
          <wp:inline distT="0" distB="0" distL="0" distR="0" wp14:anchorId="1603562A" wp14:editId="449B108C">
            <wp:extent cx="5274310" cy="2337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5814" w14:textId="77777777" w:rsidR="00593535" w:rsidRDefault="00593535" w:rsidP="00593535">
      <w:pPr>
        <w:pStyle w:val="2"/>
      </w:pPr>
      <w:r>
        <w:rPr>
          <w:rFonts w:hint="eastAsia"/>
        </w:rPr>
        <w:t>分析及设计</w:t>
      </w:r>
    </w:p>
    <w:p w14:paraId="59BB416A" w14:textId="342217D9" w:rsidR="00593535" w:rsidRDefault="00593535" w:rsidP="00593535">
      <w:pPr>
        <w:ind w:firstLine="420"/>
      </w:pPr>
      <w:proofErr w:type="gramStart"/>
      <w:r>
        <w:rPr>
          <w:rFonts w:hint="eastAsia"/>
        </w:rPr>
        <w:t>降维方法</w:t>
      </w:r>
      <w:proofErr w:type="gramEnd"/>
      <w:r>
        <w:rPr>
          <w:rFonts w:hint="eastAsia"/>
        </w:rPr>
        <w:t>采用</w:t>
      </w:r>
      <w:proofErr w:type="spellStart"/>
      <w:r>
        <w:rPr>
          <w:rFonts w:hint="eastAsia"/>
        </w:rPr>
        <w:t>pca</w:t>
      </w:r>
      <w:proofErr w:type="spellEnd"/>
    </w:p>
    <w:p w14:paraId="1AF9B973" w14:textId="540691C0" w:rsidR="00593535" w:rsidRDefault="00593535" w:rsidP="00593535">
      <w:pPr>
        <w:ind w:firstLine="420"/>
      </w:pPr>
      <w:r>
        <w:rPr>
          <w:noProof/>
        </w:rPr>
        <w:drawing>
          <wp:inline distT="0" distB="0" distL="0" distR="0" wp14:anchorId="4608C55E" wp14:editId="47BA6020">
            <wp:extent cx="5274310" cy="1506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62B2" w14:textId="18E740EA" w:rsidR="00593535" w:rsidRDefault="00593535" w:rsidP="00593535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B20036" wp14:editId="6A44665A">
            <wp:extent cx="5274310" cy="3841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6961" w14:textId="5D1788A6" w:rsidR="00593535" w:rsidRDefault="00593535" w:rsidP="00593535">
      <w:pPr>
        <w:pStyle w:val="2"/>
      </w:pPr>
      <w:r>
        <w:rPr>
          <w:rFonts w:hint="eastAsia"/>
        </w:rPr>
        <w:lastRenderedPageBreak/>
        <w:t>详细方案</w:t>
      </w:r>
    </w:p>
    <w:p w14:paraId="6AE22F1B" w14:textId="13986D65" w:rsidR="00593535" w:rsidRDefault="00593535" w:rsidP="00593535">
      <w:r>
        <w:object w:dxaOrig="8306" w:dyaOrig="13948" w14:anchorId="73CA3D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43.6pt;height:577.35pt" o:ole="">
            <v:imagedata r:id="rId9" o:title=""/>
          </v:shape>
          <o:OLEObject Type="Embed" ProgID="Word.OpenDocumentText.12" ShapeID="_x0000_i1042" DrawAspect="Content" ObjectID="_1700649251" r:id="rId10"/>
        </w:object>
      </w:r>
    </w:p>
    <w:p w14:paraId="59A986B2" w14:textId="288DC197" w:rsidR="00593535" w:rsidRDefault="00593535" w:rsidP="00593535">
      <w:r>
        <w:object w:dxaOrig="8306" w:dyaOrig="312" w14:anchorId="5772E6B1">
          <v:shape id="_x0000_i1045" type="#_x0000_t75" style="width:415.15pt;height:15.5pt" o:ole="">
            <v:imagedata r:id="rId11" o:title=""/>
          </v:shape>
          <o:OLEObject Type="Embed" ProgID="Word.Document.12" ShapeID="_x0000_i1045" DrawAspect="Content" ObjectID="_1700649252" r:id="rId12">
            <o:FieldCodes>\s</o:FieldCodes>
          </o:OLEObject>
        </w:object>
      </w:r>
      <w:r>
        <w:object w:dxaOrig="8306" w:dyaOrig="13631" w14:anchorId="356B697F">
          <v:shape id="_x0000_i1049" type="#_x0000_t75" style="width:361.8pt;height:593.75pt" o:ole="">
            <v:imagedata r:id="rId13" o:title=""/>
          </v:shape>
          <o:OLEObject Type="Embed" ProgID="Word.OpenDocumentText.12" ShapeID="_x0000_i1049" DrawAspect="Content" ObjectID="_1700649253" r:id="rId14"/>
        </w:object>
      </w:r>
    </w:p>
    <w:p w14:paraId="61488795" w14:textId="6AF5A50B" w:rsidR="00593535" w:rsidRDefault="00593535" w:rsidP="00593535">
      <w:r>
        <w:object w:dxaOrig="8306" w:dyaOrig="13948" w14:anchorId="3FF99C9B">
          <v:shape id="_x0000_i1057" type="#_x0000_t75" style="width:390.1pt;height:655.75pt" o:ole="">
            <v:imagedata r:id="rId15" o:title=""/>
          </v:shape>
          <o:OLEObject Type="Embed" ProgID="Word.OpenDocumentText.12" ShapeID="_x0000_i1057" DrawAspect="Content" ObjectID="_1700649254" r:id="rId16"/>
        </w:object>
      </w:r>
    </w:p>
    <w:p w14:paraId="6CC98BF5" w14:textId="2965BDFC" w:rsidR="00593535" w:rsidRPr="00593535" w:rsidRDefault="00593535" w:rsidP="00593535">
      <w:pPr>
        <w:rPr>
          <w:rFonts w:hint="eastAsia"/>
        </w:rPr>
      </w:pPr>
      <w:r>
        <w:object w:dxaOrig="8306" w:dyaOrig="2808" w14:anchorId="77B6B558">
          <v:shape id="_x0000_i1060" type="#_x0000_t75" style="width:339.5pt;height:114.85pt" o:ole="">
            <v:imagedata r:id="rId17" o:title=""/>
          </v:shape>
          <o:OLEObject Type="Embed" ProgID="Word.OpenDocumentText.12" ShapeID="_x0000_i1060" DrawAspect="Content" ObjectID="_1700649255" r:id="rId18"/>
        </w:object>
      </w:r>
    </w:p>
    <w:p w14:paraId="1DB3D7E2" w14:textId="082DCE6E" w:rsidR="00593535" w:rsidRDefault="00593535" w:rsidP="0059353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实验结果</w:t>
      </w:r>
    </w:p>
    <w:p w14:paraId="60550E34" w14:textId="68703D4E" w:rsidR="00965F5C" w:rsidRPr="00965F5C" w:rsidRDefault="00965F5C" w:rsidP="00965F5C">
      <w:pPr>
        <w:rPr>
          <w:rFonts w:hint="eastAsia"/>
        </w:rPr>
      </w:pPr>
      <w:r>
        <w:rPr>
          <w:rFonts w:hint="eastAsia"/>
        </w:rPr>
        <w:t>可视化聚类结果</w:t>
      </w:r>
    </w:p>
    <w:p w14:paraId="3F6E39D5" w14:textId="1B470659" w:rsidR="00593535" w:rsidRDefault="00965F5C" w:rsidP="00593535">
      <w:r>
        <w:rPr>
          <w:noProof/>
        </w:rPr>
        <w:drawing>
          <wp:inline distT="0" distB="0" distL="0" distR="0" wp14:anchorId="52CF8541" wp14:editId="7E380047">
            <wp:extent cx="5150115" cy="58740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48BF" w14:textId="7D2BDAFB" w:rsidR="00965F5C" w:rsidRDefault="00965F5C" w:rsidP="00593535">
      <w:r>
        <w:rPr>
          <w:noProof/>
        </w:rPr>
        <w:lastRenderedPageBreak/>
        <w:drawing>
          <wp:inline distT="0" distB="0" distL="0" distR="0" wp14:anchorId="4C21E219" wp14:editId="4AEBA762">
            <wp:extent cx="5112013" cy="59248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59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C6B2" w14:textId="1BF52CED" w:rsidR="00965F5C" w:rsidRDefault="00965F5C" w:rsidP="00593535"/>
    <w:p w14:paraId="27C92DE1" w14:textId="087D6591" w:rsidR="00965F5C" w:rsidRDefault="00965F5C" w:rsidP="00593535">
      <w:r>
        <w:rPr>
          <w:noProof/>
        </w:rPr>
        <w:drawing>
          <wp:inline distT="0" distB="0" distL="0" distR="0" wp14:anchorId="747DA579" wp14:editId="2824026A">
            <wp:extent cx="5274310" cy="1452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22F9" w14:textId="06971B4F" w:rsidR="00965F5C" w:rsidRPr="00965F5C" w:rsidRDefault="00965F5C" w:rsidP="00593535">
      <w:pPr>
        <w:rPr>
          <w:rFonts w:hint="eastAsia"/>
        </w:rPr>
      </w:pPr>
      <w:r w:rsidRPr="00914D29">
        <w:rPr>
          <w:rFonts w:hint="eastAsia"/>
          <w:sz w:val="24"/>
          <w:szCs w:val="24"/>
        </w:rPr>
        <w:t>ARI/NMI指标</w:t>
      </w:r>
      <w:r>
        <w:rPr>
          <w:rFonts w:hint="eastAsia"/>
          <w:sz w:val="24"/>
          <w:szCs w:val="24"/>
        </w:rPr>
        <w:t>为：</w:t>
      </w:r>
      <w:r>
        <w:rPr>
          <w:noProof/>
        </w:rPr>
        <w:drawing>
          <wp:inline distT="0" distB="0" distL="0" distR="0" wp14:anchorId="6DFF54FA" wp14:editId="776BEC42">
            <wp:extent cx="2203563" cy="28576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8862" w14:textId="77777777" w:rsidR="00593535" w:rsidRDefault="00593535" w:rsidP="00593535">
      <w:pPr>
        <w:pStyle w:val="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心得体会</w:t>
      </w:r>
    </w:p>
    <w:p w14:paraId="5655CF92" w14:textId="77777777" w:rsidR="00593535" w:rsidRPr="000D5503" w:rsidRDefault="00593535" w:rsidP="00593535">
      <w:r>
        <w:rPr>
          <w:rFonts w:hint="eastAsia"/>
        </w:rPr>
        <w:t>加深了对理论知识的理解，增强了动手实践能力。</w:t>
      </w:r>
    </w:p>
    <w:p w14:paraId="0FA27D97" w14:textId="77777777" w:rsidR="00190883" w:rsidRPr="00593535" w:rsidRDefault="00190883"/>
    <w:sectPr w:rsidR="00190883" w:rsidRPr="00593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C6E1" w14:textId="77777777" w:rsidR="002336EC" w:rsidRDefault="002336EC" w:rsidP="00593535">
      <w:r>
        <w:separator/>
      </w:r>
    </w:p>
  </w:endnote>
  <w:endnote w:type="continuationSeparator" w:id="0">
    <w:p w14:paraId="4C5CE431" w14:textId="77777777" w:rsidR="002336EC" w:rsidRDefault="002336EC" w:rsidP="0059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B10C1" w14:textId="77777777" w:rsidR="002336EC" w:rsidRDefault="002336EC" w:rsidP="00593535">
      <w:r>
        <w:separator/>
      </w:r>
    </w:p>
  </w:footnote>
  <w:footnote w:type="continuationSeparator" w:id="0">
    <w:p w14:paraId="4ECFC384" w14:textId="77777777" w:rsidR="002336EC" w:rsidRDefault="002336EC" w:rsidP="00593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60"/>
    <w:rsid w:val="00012D06"/>
    <w:rsid w:val="00190883"/>
    <w:rsid w:val="002336EC"/>
    <w:rsid w:val="00593535"/>
    <w:rsid w:val="00965F5C"/>
    <w:rsid w:val="00B73460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5A93F"/>
  <w15:chartTrackingRefBased/>
  <w15:docId w15:val="{3042180B-DC5F-4D38-84CC-B5D45C2B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5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5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5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35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35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935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</dc:creator>
  <cp:keywords/>
  <dc:description/>
  <cp:lastModifiedBy>星宇</cp:lastModifiedBy>
  <cp:revision>2</cp:revision>
  <dcterms:created xsi:type="dcterms:W3CDTF">2021-12-10T05:39:00Z</dcterms:created>
  <dcterms:modified xsi:type="dcterms:W3CDTF">2021-12-10T05:47:00Z</dcterms:modified>
</cp:coreProperties>
</file>