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906E" w14:textId="44F7D4A4" w:rsidR="00621BD2" w:rsidRPr="00C320C7" w:rsidRDefault="00C320C7" w:rsidP="0039362F">
      <w:pPr>
        <w:pStyle w:val="Information"/>
        <w:rPr>
          <w:lang w:val="en-US" w:eastAsia="zh-CN"/>
        </w:rPr>
      </w:pPr>
      <w:r w:rsidRPr="00C04D6D">
        <w:rPr>
          <w:lang w:val="en-US"/>
        </w:rPr>
        <w:t>SUMO User Conference 202</w:t>
      </w:r>
      <w:r>
        <w:rPr>
          <w:rFonts w:hint="eastAsia"/>
          <w:lang w:val="en-US" w:eastAsia="zh-CN"/>
        </w:rPr>
        <w:t>5</w:t>
      </w:r>
    </w:p>
    <w:p w14:paraId="3BB39DB5" w14:textId="016F05AE" w:rsidR="00621BD2" w:rsidRPr="0039362F" w:rsidRDefault="00C320C7" w:rsidP="0039362F">
      <w:pPr>
        <w:pStyle w:val="Information"/>
        <w:rPr>
          <w:lang w:eastAsia="zh-CN"/>
        </w:rPr>
      </w:pPr>
      <w:r w:rsidRPr="00C04D6D">
        <w:rPr>
          <w:lang w:val="en-US" w:eastAsia="zh-CN"/>
        </w:rPr>
        <w:t>Conference paper</w:t>
      </w:r>
    </w:p>
    <w:p w14:paraId="74B6091C" w14:textId="77777777" w:rsidR="00621BD2" w:rsidRPr="0039362F" w:rsidRDefault="00621BD2" w:rsidP="0039362F">
      <w:pPr>
        <w:pStyle w:val="Information"/>
      </w:pPr>
      <w:r w:rsidRPr="0039362F">
        <w:t>https://doi.org/10.52825/xxxx........ DOI placeholder (WILL BE FILLED IN BY TIB Open Publishing)</w:t>
      </w:r>
    </w:p>
    <w:p w14:paraId="068867A5" w14:textId="77777777" w:rsidR="00621BD2" w:rsidRPr="0039362F" w:rsidRDefault="00621BD2" w:rsidP="0039362F">
      <w:pPr>
        <w:pStyle w:val="Information"/>
        <w:rPr>
          <w:rStyle w:val="Hyperlink"/>
          <w:color w:val="auto"/>
          <w:u w:val="none"/>
        </w:rPr>
      </w:pPr>
      <w:r w:rsidRPr="0039362F">
        <w:t xml:space="preserve">© Authors. This work is licensed under a </w:t>
      </w:r>
      <w:r w:rsidRPr="0039362F">
        <w:fldChar w:fldCharType="begin"/>
      </w:r>
      <w:r w:rsidRPr="0039362F">
        <w:instrText xml:space="preserve"> HYPERLINK "https://creativecommons.org/licenses/by/4.0/" </w:instrText>
      </w:r>
      <w:r w:rsidRPr="0039362F">
        <w:fldChar w:fldCharType="separate"/>
      </w:r>
      <w:r w:rsidRPr="0039362F">
        <w:rPr>
          <w:rStyle w:val="Hyperlink"/>
          <w:color w:val="auto"/>
          <w:u w:val="none"/>
        </w:rPr>
        <w:t>Creative Commons Attribution 4.0 International License</w:t>
      </w:r>
    </w:p>
    <w:p w14:paraId="39FCCAC8" w14:textId="77777777" w:rsidR="00243323" w:rsidRPr="0039362F" w:rsidRDefault="00621BD2" w:rsidP="0039362F">
      <w:pPr>
        <w:pStyle w:val="Information"/>
      </w:pPr>
      <w:r w:rsidRPr="0039362F">
        <w:fldChar w:fldCharType="end"/>
      </w:r>
      <w:r w:rsidRPr="0039362F">
        <w:t>Published: (WILL BE FILLED IN BY TIB Open Publishing)</w:t>
      </w:r>
    </w:p>
    <w:p w14:paraId="31FC2A15" w14:textId="7142A5F8" w:rsidR="00960ECA" w:rsidRPr="00C320C7" w:rsidRDefault="003738D3" w:rsidP="00C320C7">
      <w:pPr>
        <w:pStyle w:val="Papertitle"/>
        <w:rPr>
          <w:lang w:val="de-DE" w:eastAsia="zh-CN"/>
        </w:rPr>
      </w:pPr>
      <w:r>
        <w:rPr>
          <w:rFonts w:hint="eastAsia"/>
          <w:lang w:eastAsia="zh-CN"/>
        </w:rPr>
        <w:t>utdf2gmns</w:t>
      </w:r>
      <w:r w:rsidR="00C320C7" w:rsidRPr="00C320C7">
        <w:rPr>
          <w:lang w:eastAsia="zh-CN"/>
        </w:rPr>
        <w:t>: An Open-Source Python Implementation for Converting Synchro UTDF with Signalized Intersections to SUMO using GMNS Standard</w:t>
      </w:r>
    </w:p>
    <w:p w14:paraId="775DEE96" w14:textId="6F3A4F73" w:rsidR="00C320C7" w:rsidRPr="002E061B" w:rsidRDefault="00C320C7" w:rsidP="00C320C7">
      <w:pPr>
        <w:jc w:val="center"/>
      </w:pPr>
      <w:r w:rsidRPr="002E061B">
        <w:t>Xiangyong Luo</w:t>
      </w:r>
      <w:r w:rsidRPr="002E061B">
        <w:rPr>
          <w:vertAlign w:val="superscript"/>
        </w:rPr>
        <w:t>1</w:t>
      </w:r>
      <w:r w:rsidRPr="002E061B">
        <w:rPr>
          <w:noProof/>
          <w:lang w:eastAsia="de-DE"/>
        </w:rPr>
        <w:drawing>
          <wp:inline distT="0" distB="0" distL="0" distR="0" wp14:anchorId="37C111B7" wp14:editId="04D15DD2">
            <wp:extent cx="152400" cy="152400"/>
            <wp:effectExtent l="0" t="0" r="0" b="0"/>
            <wp:docPr id="1"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2E061B">
        <w:rPr>
          <w:vertAlign w:val="superscript"/>
        </w:rPr>
        <w:t>https://orcid.org/0009-0003-1290-9983</w:t>
      </w:r>
      <w:r w:rsidRPr="002E061B">
        <w:t>, Ross Wang</w:t>
      </w:r>
      <w:r w:rsidRPr="002E061B">
        <w:rPr>
          <w:vertAlign w:val="superscript"/>
        </w:rPr>
        <w:t>1</w:t>
      </w:r>
      <w:r w:rsidR="00BC1D75" w:rsidRPr="002E061B">
        <w:rPr>
          <w:noProof/>
          <w:lang w:eastAsia="de-DE"/>
        </w:rPr>
        <w:drawing>
          <wp:inline distT="0" distB="0" distL="0" distR="0" wp14:anchorId="6C30BC7D" wp14:editId="24BBF76E">
            <wp:extent cx="152400" cy="152400"/>
            <wp:effectExtent l="0" t="0" r="0" b="0"/>
            <wp:docPr id="1654416908"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BC1D75">
        <w:rPr>
          <w:vertAlign w:val="superscript"/>
        </w:rPr>
        <w:t>https://orcid.org/0000-0001-8073-7683</w:t>
      </w:r>
      <w:r w:rsidRPr="002E061B">
        <w:t xml:space="preserve">, </w:t>
      </w:r>
      <w:r w:rsidR="00B160A2">
        <w:rPr>
          <w:rFonts w:hint="eastAsia"/>
          <w:lang w:eastAsia="zh-CN"/>
        </w:rPr>
        <w:t>Jeff Ban (TBD)</w:t>
      </w:r>
      <w:r w:rsidRPr="002E061B">
        <w:t>, and Xuesong Simon Zhou</w:t>
      </w:r>
      <w:r w:rsidRPr="002E061B">
        <w:rPr>
          <w:vertAlign w:val="superscript"/>
        </w:rPr>
        <w:t>2</w:t>
      </w:r>
      <w:r w:rsidR="00BC1D75" w:rsidRPr="002E061B">
        <w:rPr>
          <w:noProof/>
          <w:lang w:eastAsia="de-DE"/>
        </w:rPr>
        <w:drawing>
          <wp:inline distT="0" distB="0" distL="0" distR="0" wp14:anchorId="7EDE5557" wp14:editId="327CEBEF">
            <wp:extent cx="152400" cy="152400"/>
            <wp:effectExtent l="0" t="0" r="0" b="0"/>
            <wp:docPr id="258386187"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BC1D75">
        <w:rPr>
          <w:vertAlign w:val="superscript"/>
        </w:rPr>
        <w:t>https://orcid.org/0000-0002-9963-5369</w:t>
      </w:r>
    </w:p>
    <w:p w14:paraId="6996F1AB" w14:textId="77777777" w:rsidR="00C320C7" w:rsidRPr="002E061B" w:rsidRDefault="00C320C7" w:rsidP="00173152">
      <w:pPr>
        <w:jc w:val="center"/>
        <w:rPr>
          <w:sz w:val="18"/>
          <w:szCs w:val="18"/>
        </w:rPr>
      </w:pPr>
      <w:r w:rsidRPr="002E061B">
        <w:rPr>
          <w:sz w:val="18"/>
          <w:szCs w:val="18"/>
          <w:vertAlign w:val="superscript"/>
        </w:rPr>
        <w:t>1</w:t>
      </w:r>
      <w:r w:rsidRPr="002E061B">
        <w:rPr>
          <w:sz w:val="18"/>
          <w:szCs w:val="18"/>
        </w:rPr>
        <w:t xml:space="preserve"> Oak Ridge National Laboratory, US</w:t>
      </w:r>
    </w:p>
    <w:p w14:paraId="5EC20CA7" w14:textId="77777777" w:rsidR="00C320C7" w:rsidRPr="002E061B" w:rsidRDefault="00C320C7" w:rsidP="00173152">
      <w:pPr>
        <w:jc w:val="center"/>
        <w:rPr>
          <w:sz w:val="18"/>
          <w:szCs w:val="18"/>
        </w:rPr>
      </w:pPr>
      <w:r w:rsidRPr="002E061B">
        <w:rPr>
          <w:sz w:val="18"/>
          <w:szCs w:val="18"/>
          <w:vertAlign w:val="superscript"/>
        </w:rPr>
        <w:t>2</w:t>
      </w:r>
      <w:r w:rsidRPr="002E061B">
        <w:rPr>
          <w:sz w:val="18"/>
          <w:szCs w:val="18"/>
        </w:rPr>
        <w:t xml:space="preserve"> Arizona State University, US</w:t>
      </w:r>
    </w:p>
    <w:p w14:paraId="556C5336" w14:textId="77777777" w:rsidR="00C320C7" w:rsidRPr="002E061B" w:rsidRDefault="00C320C7" w:rsidP="00173152">
      <w:pPr>
        <w:pStyle w:val="Affiliations"/>
        <w:rPr>
          <w:szCs w:val="18"/>
          <w:lang w:eastAsia="zh-CN"/>
        </w:rPr>
      </w:pPr>
      <w:r w:rsidRPr="002E061B">
        <w:rPr>
          <w:szCs w:val="18"/>
        </w:rPr>
        <w:t xml:space="preserve">*Correspondence: </w:t>
      </w:r>
      <w:r w:rsidRPr="002E061B">
        <w:rPr>
          <w:rFonts w:hint="eastAsia"/>
          <w:szCs w:val="18"/>
          <w:lang w:eastAsia="zh-CN"/>
        </w:rPr>
        <w:t>Xiangyong Luo</w:t>
      </w:r>
      <w:r w:rsidRPr="002E061B">
        <w:rPr>
          <w:szCs w:val="18"/>
        </w:rPr>
        <w:t xml:space="preserve">, </w:t>
      </w:r>
      <w:r w:rsidRPr="002E061B">
        <w:rPr>
          <w:rFonts w:hint="eastAsia"/>
          <w:szCs w:val="18"/>
          <w:lang w:eastAsia="zh-CN"/>
        </w:rPr>
        <w:t>luox1@ornl.gov</w:t>
      </w:r>
    </w:p>
    <w:p w14:paraId="1CD0C8AA" w14:textId="704C2A85" w:rsidR="00362477" w:rsidRDefault="00362477" w:rsidP="002A20CD">
      <w:pPr>
        <w:pStyle w:val="Firstparagraphinsection"/>
      </w:pPr>
      <w:r w:rsidRPr="008C468D">
        <w:rPr>
          <w:b/>
        </w:rPr>
        <w:t>Abstract.</w:t>
      </w:r>
      <w:r w:rsidRPr="008C468D">
        <w:t xml:space="preserve"> </w:t>
      </w:r>
      <w:r w:rsidR="00C320C7" w:rsidRPr="00C320C7">
        <w:t xml:space="preserve">Modern transportation research relies on seamlessly integrating traffic signal data with robust network representation and simulation tools. We present </w:t>
      </w:r>
      <w:r w:rsidR="00D56670">
        <w:rPr>
          <w:rFonts w:hint="eastAsia"/>
          <w:lang w:eastAsia="zh-CN"/>
        </w:rPr>
        <w:t>utdf2gmns</w:t>
      </w:r>
      <w:r w:rsidR="00C320C7" w:rsidRPr="00C320C7">
        <w:t>, an open-source Python-based tool that converts Synchro Universal Traffic Data Format (UTDF) files, including signalized intersections, into the widely adopted General Modeling Network Specification (GMNS). The resulting GMNS network is then for simulation in SUMO (Simulation of Urban Mobility). By automating the extraction of intersection control parameters and aligning them with GMNS conventions, UTDF2GMNS minimizes manual efforts and data loss. This streamlined workflow empowers researchers and practitioners to build accurate network models, test scenarios more efficiently, and maintain data consistency across platforms. Validation with multiple case studies confirms the tool’s reliability in modeling complex corridors with multiple signalized intersections. As a free and open-source solution, UTDF2GMNS promotes reproducibility and collaboration in the transportation community. Comprehensive documentation and tutorials are available on GitHub</w:t>
      </w:r>
      <w:r w:rsidR="007C5605">
        <w:rPr>
          <w:rFonts w:hint="eastAsia"/>
          <w:lang w:eastAsia="zh-CN"/>
        </w:rPr>
        <w:t xml:space="preserve"> and PyPI</w:t>
      </w:r>
      <w:r w:rsidR="00C320C7" w:rsidRPr="00C320C7">
        <w:t>, facilitating broader adoption of standard practices in multimodal network modeling.</w:t>
      </w:r>
    </w:p>
    <w:p w14:paraId="10AEEA24" w14:textId="07615D4E" w:rsidR="004B41E0" w:rsidRDefault="004B41E0" w:rsidP="00B33F14">
      <w:pPr>
        <w:pStyle w:val="Firstparagraphinsection"/>
      </w:pPr>
      <w:r w:rsidRPr="004B41E0">
        <w:rPr>
          <w:b/>
        </w:rPr>
        <w:t>Keywords:</w:t>
      </w:r>
      <w:r w:rsidR="00980324">
        <w:t xml:space="preserve"> </w:t>
      </w:r>
      <w:r w:rsidR="00C320C7" w:rsidRPr="00C320C7">
        <w:t>UTDF, SUMO, GMNS, Network Simulation, Signal Control</w:t>
      </w:r>
    </w:p>
    <w:p w14:paraId="21592C64" w14:textId="36896B79" w:rsidR="003D591C" w:rsidRDefault="00EA28F8" w:rsidP="00346C25">
      <w:pPr>
        <w:pStyle w:val="Heading1"/>
        <w:rPr>
          <w:lang w:val="en-GB" w:eastAsia="zh-CN"/>
        </w:rPr>
      </w:pPr>
      <w:r>
        <w:rPr>
          <w:lang w:val="en-GB"/>
        </w:rPr>
        <w:t xml:space="preserve">1. </w:t>
      </w:r>
      <w:r w:rsidR="00B94429" w:rsidRPr="00B94429">
        <w:rPr>
          <w:lang w:val="en-GB" w:eastAsia="zh-CN"/>
        </w:rPr>
        <w:t>Introduction</w:t>
      </w:r>
    </w:p>
    <w:p w14:paraId="7508AC7A" w14:textId="77777777" w:rsidR="00184496" w:rsidRPr="005F6B3B" w:rsidRDefault="00EA28F8" w:rsidP="00EA0B23">
      <w:pPr>
        <w:pStyle w:val="Heading2"/>
        <w:rPr>
          <w:lang w:val="en-GB"/>
        </w:rPr>
      </w:pPr>
      <w:r>
        <w:rPr>
          <w:lang w:val="en-GB"/>
        </w:rPr>
        <w:t xml:space="preserve">1.1 </w:t>
      </w:r>
      <w:r w:rsidR="00184496" w:rsidRPr="005F6B3B">
        <w:rPr>
          <w:lang w:val="en-GB"/>
        </w:rPr>
        <w:t>Subsection</w:t>
      </w:r>
    </w:p>
    <w:p w14:paraId="68CDAE57" w14:textId="77777777" w:rsidR="00B05F9D" w:rsidRPr="00B05F9D" w:rsidRDefault="00594D9D" w:rsidP="002E4FC4">
      <w:pPr>
        <w:pStyle w:val="Firstparagraphinsection"/>
        <w:rPr>
          <w:lang w:val="en-GB"/>
        </w:rPr>
      </w:pPr>
      <w:r w:rsidRPr="00594D9D">
        <w:t>Please notice that there is no indent in the first paragraph of a section or subsection.</w:t>
      </w:r>
      <w:r w:rsidR="00B05F9D">
        <w:t xml:space="preserve"> </w:t>
      </w:r>
    </w:p>
    <w:p w14:paraId="35A640B5" w14:textId="77777777" w:rsidR="00594D9D" w:rsidRDefault="00FE3AB1" w:rsidP="00F20A5C">
      <w:pPr>
        <w:rPr>
          <w:lang w:val="en-US"/>
        </w:rPr>
      </w:pPr>
      <w:r>
        <w:rPr>
          <w:lang w:val="en-US"/>
        </w:rPr>
        <w:t>New p</w:t>
      </w:r>
      <w:r w:rsidR="00594D9D" w:rsidRPr="00594D9D">
        <w:rPr>
          <w:lang w:val="en-US"/>
        </w:rPr>
        <w:t>aragraphs</w:t>
      </w:r>
      <w:r w:rsidR="00F20A5C" w:rsidRPr="00F20A5C">
        <w:rPr>
          <w:lang w:val="en-US"/>
        </w:rPr>
        <w:t xml:space="preserve"> </w:t>
      </w:r>
      <w:r w:rsidR="00594D9D" w:rsidRPr="00594D9D">
        <w:rPr>
          <w:lang w:val="en-US"/>
        </w:rPr>
        <w:t xml:space="preserve">are </w:t>
      </w:r>
      <w:r w:rsidR="004A4F2A">
        <w:rPr>
          <w:lang w:val="en-US"/>
        </w:rPr>
        <w:t>indented</w:t>
      </w:r>
      <w:r w:rsidR="00594D9D" w:rsidRPr="00594D9D">
        <w:rPr>
          <w:lang w:val="en-US"/>
        </w:rPr>
        <w:t>.</w:t>
      </w:r>
    </w:p>
    <w:p w14:paraId="460D3852" w14:textId="77777777" w:rsidR="004A4F2A" w:rsidRDefault="002163C0" w:rsidP="008E7B41">
      <w:pPr>
        <w:pStyle w:val="Heading3"/>
      </w:pPr>
      <w:r>
        <w:t>1.1.</w:t>
      </w:r>
      <w:r w:rsidR="00125D1D">
        <w:t>1</w:t>
      </w:r>
      <w:r w:rsidR="00EA28F8">
        <w:t xml:space="preserve"> </w:t>
      </w:r>
      <w:r w:rsidR="008E7B41" w:rsidRPr="008E7B41">
        <w:t>Three levels of headline</w:t>
      </w:r>
      <w:r w:rsidR="00105022">
        <w:t xml:space="preserve">s may </w:t>
      </w:r>
      <w:r w:rsidR="008E7B41" w:rsidRPr="008E7B41">
        <w:t>be used</w:t>
      </w:r>
    </w:p>
    <w:p w14:paraId="04367018" w14:textId="77777777" w:rsidR="00980324" w:rsidRPr="002163C0" w:rsidRDefault="00C637C3" w:rsidP="00753DAB">
      <w:pPr>
        <w:pStyle w:val="Firstparagraphinsection"/>
      </w:pPr>
      <w:r w:rsidRPr="0031742D">
        <w:rPr>
          <w:b/>
        </w:rPr>
        <w:t>Please only use the formatting styles predefined in this file</w:t>
      </w:r>
      <w:r>
        <w:t>.</w:t>
      </w:r>
      <w:r w:rsidR="001A3670">
        <w:t xml:space="preserve"> </w:t>
      </w:r>
      <w:r w:rsidR="00731278">
        <w:t>Use the “Standard” formatting for the text.</w:t>
      </w:r>
      <w:r w:rsidR="005F3084">
        <w:t xml:space="preserve"> </w:t>
      </w:r>
      <w:r w:rsidR="00980324">
        <w:rPr>
          <w:lang w:val="en-GB"/>
        </w:rPr>
        <w:t>The paragraph</w:t>
      </w:r>
      <w:r w:rsidR="0031742D">
        <w:rPr>
          <w:lang w:val="en-GB"/>
        </w:rPr>
        <w:t xml:space="preserve"> format</w:t>
      </w:r>
      <w:r w:rsidR="00980324">
        <w:rPr>
          <w:lang w:val="en-GB"/>
        </w:rPr>
        <w:t xml:space="preserve"> </w:t>
      </w:r>
      <w:r w:rsidR="0031742D">
        <w:rPr>
          <w:lang w:val="en-GB"/>
        </w:rPr>
        <w:t>is justified</w:t>
      </w:r>
      <w:r w:rsidR="00980324">
        <w:rPr>
          <w:lang w:val="en-GB"/>
        </w:rPr>
        <w:t xml:space="preserve">. Please use hyphenation. </w:t>
      </w:r>
      <w:r w:rsidR="00980324" w:rsidRPr="00980324">
        <w:rPr>
          <w:b/>
          <w:lang w:val="en-GB"/>
        </w:rPr>
        <w:t>Please do not use footnotes.</w:t>
      </w:r>
      <w:r w:rsidR="002163C0" w:rsidRPr="002163C0">
        <w:t xml:space="preserve"> Make sure to use the format “Paragraph after table” for the paragraph directly following the table.</w:t>
      </w:r>
    </w:p>
    <w:p w14:paraId="3776F514" w14:textId="77777777" w:rsidR="008E7B41" w:rsidRPr="003772E4" w:rsidRDefault="003772E4" w:rsidP="003772E4">
      <w:pPr>
        <w:pStyle w:val="Captions"/>
      </w:pPr>
      <w:r w:rsidRPr="003772E4">
        <w:rPr>
          <w:b/>
        </w:rPr>
        <w:t xml:space="preserve">Table </w:t>
      </w:r>
      <w:r w:rsidRPr="003772E4">
        <w:rPr>
          <w:b/>
        </w:rPr>
        <w:fldChar w:fldCharType="begin"/>
      </w:r>
      <w:r w:rsidRPr="003772E4">
        <w:rPr>
          <w:b/>
        </w:rPr>
        <w:instrText xml:space="preserve"> SEQ Table \* ARABIC </w:instrText>
      </w:r>
      <w:r w:rsidRPr="003772E4">
        <w:rPr>
          <w:b/>
        </w:rPr>
        <w:fldChar w:fldCharType="separate"/>
      </w:r>
      <w:r w:rsidRPr="003772E4">
        <w:rPr>
          <w:b/>
          <w:noProof/>
        </w:rPr>
        <w:t>1</w:t>
      </w:r>
      <w:r w:rsidRPr="003772E4">
        <w:rPr>
          <w:b/>
        </w:rPr>
        <w:fldChar w:fldCharType="end"/>
      </w:r>
      <w:r w:rsidRPr="003772E4">
        <w:t>. Centered table captions should be placed above the tables. Please use the word functionality “in</w:t>
      </w:r>
      <w:r w:rsidR="002418ED">
        <w:t>sert caption” and then format the caption</w:t>
      </w:r>
      <w:r w:rsidRPr="003772E4">
        <w:t xml:space="preserve"> with the “captions” format</w:t>
      </w:r>
      <w:r w:rsidR="00C563C4">
        <w:t>.</w:t>
      </w:r>
    </w:p>
    <w:tbl>
      <w:tblPr>
        <w:tblStyle w:val="TableGrid"/>
        <w:tblW w:w="4884" w:type="pct"/>
        <w:jc w:val="center"/>
        <w:tblLook w:val="04A0" w:firstRow="1" w:lastRow="0" w:firstColumn="1" w:lastColumn="0" w:noHBand="0" w:noVBand="1"/>
      </w:tblPr>
      <w:tblGrid>
        <w:gridCol w:w="4530"/>
        <w:gridCol w:w="4322"/>
      </w:tblGrid>
      <w:tr w:rsidR="00B54D0E" w14:paraId="5C6B7550" w14:textId="77777777" w:rsidTr="00864344">
        <w:trPr>
          <w:jc w:val="center"/>
        </w:trPr>
        <w:tc>
          <w:tcPr>
            <w:tcW w:w="2559" w:type="pct"/>
          </w:tcPr>
          <w:p w14:paraId="69A4C81F" w14:textId="77777777" w:rsidR="00B54D0E" w:rsidRPr="006861C6" w:rsidRDefault="00B54D0E" w:rsidP="006861C6">
            <w:pPr>
              <w:spacing w:after="0"/>
              <w:rPr>
                <w:b/>
                <w:lang w:val="en-US"/>
              </w:rPr>
            </w:pPr>
            <w:r w:rsidRPr="006861C6">
              <w:rPr>
                <w:b/>
                <w:lang w:val="en-US"/>
              </w:rPr>
              <w:lastRenderedPageBreak/>
              <w:t>Hazard Class</w:t>
            </w:r>
          </w:p>
        </w:tc>
        <w:tc>
          <w:tcPr>
            <w:tcW w:w="2441" w:type="pct"/>
          </w:tcPr>
          <w:p w14:paraId="719E2E84" w14:textId="77777777" w:rsidR="00B54D0E" w:rsidRPr="006861C6" w:rsidRDefault="00B54D0E" w:rsidP="006861C6">
            <w:pPr>
              <w:spacing w:after="0"/>
              <w:rPr>
                <w:b/>
                <w:lang w:val="en-US"/>
              </w:rPr>
            </w:pPr>
            <w:r w:rsidRPr="006861C6">
              <w:rPr>
                <w:b/>
                <w:lang w:val="en-US"/>
              </w:rPr>
              <w:t>A 1 to A III</w:t>
            </w:r>
          </w:p>
        </w:tc>
      </w:tr>
      <w:tr w:rsidR="00B54D0E" w14:paraId="62E76458" w14:textId="77777777" w:rsidTr="00864344">
        <w:trPr>
          <w:jc w:val="center"/>
        </w:trPr>
        <w:tc>
          <w:tcPr>
            <w:tcW w:w="2559" w:type="pct"/>
          </w:tcPr>
          <w:p w14:paraId="2180658A" w14:textId="77777777" w:rsidR="00B54D0E" w:rsidRPr="006861C6" w:rsidRDefault="00B54D0E" w:rsidP="005D3161">
            <w:pPr>
              <w:pStyle w:val="Tablecontent"/>
            </w:pPr>
            <w:r w:rsidRPr="006861C6">
              <w:t>Flash point</w:t>
            </w:r>
          </w:p>
        </w:tc>
        <w:tc>
          <w:tcPr>
            <w:tcW w:w="2441" w:type="pct"/>
          </w:tcPr>
          <w:p w14:paraId="55C4330D" w14:textId="77777777" w:rsidR="00B54D0E" w:rsidRPr="005D3161" w:rsidRDefault="00B54D0E" w:rsidP="005D3161">
            <w:pPr>
              <w:pStyle w:val="Tablecontent"/>
            </w:pPr>
            <w:r w:rsidRPr="005D3161">
              <w:t>&lt; 21 °C / &gt; 55 °C</w:t>
            </w:r>
          </w:p>
        </w:tc>
      </w:tr>
      <w:tr w:rsidR="00B54D0E" w14:paraId="00708AD6" w14:textId="77777777" w:rsidTr="00864344">
        <w:trPr>
          <w:jc w:val="center"/>
        </w:trPr>
        <w:tc>
          <w:tcPr>
            <w:tcW w:w="2559" w:type="pct"/>
          </w:tcPr>
          <w:p w14:paraId="62017003" w14:textId="77777777" w:rsidR="00B54D0E" w:rsidRPr="005D3161" w:rsidRDefault="00B54D0E" w:rsidP="005D3161">
            <w:pPr>
              <w:pStyle w:val="Tablecontent"/>
            </w:pPr>
            <w:r w:rsidRPr="005D3161">
              <w:t>Density at 15 °C</w:t>
            </w:r>
          </w:p>
        </w:tc>
        <w:tc>
          <w:tcPr>
            <w:tcW w:w="2441" w:type="pct"/>
          </w:tcPr>
          <w:p w14:paraId="6C332071" w14:textId="77777777" w:rsidR="00B54D0E" w:rsidRPr="005D3161" w:rsidRDefault="00B54D0E" w:rsidP="005D3161">
            <w:pPr>
              <w:pStyle w:val="Tablecontent"/>
            </w:pPr>
            <w:r w:rsidRPr="005D3161">
              <w:t xml:space="preserve">720 </w:t>
            </w:r>
            <w:r w:rsidRPr="00070364">
              <w:rPr>
                <w:vertAlign w:val="superscript"/>
              </w:rPr>
              <w:t xml:space="preserve">kg/m3 </w:t>
            </w:r>
            <w:r w:rsidRPr="005D3161">
              <w:t xml:space="preserve">to 860 </w:t>
            </w:r>
            <w:r w:rsidRPr="00070364">
              <w:rPr>
                <w:vertAlign w:val="superscript"/>
              </w:rPr>
              <w:t>kg/m3</w:t>
            </w:r>
          </w:p>
        </w:tc>
      </w:tr>
      <w:tr w:rsidR="00B54D0E" w14:paraId="24475F73" w14:textId="77777777" w:rsidTr="00864344">
        <w:trPr>
          <w:jc w:val="center"/>
        </w:trPr>
        <w:tc>
          <w:tcPr>
            <w:tcW w:w="2559" w:type="pct"/>
          </w:tcPr>
          <w:p w14:paraId="788AE9EA" w14:textId="77777777" w:rsidR="00B54D0E" w:rsidRPr="005D3161" w:rsidRDefault="00B54D0E" w:rsidP="005D3161">
            <w:pPr>
              <w:pStyle w:val="Tablecontent"/>
            </w:pPr>
            <w:r w:rsidRPr="005D3161">
              <w:t>Kinematic Viscosity</w:t>
            </w:r>
          </w:p>
        </w:tc>
        <w:tc>
          <w:tcPr>
            <w:tcW w:w="2441" w:type="pct"/>
          </w:tcPr>
          <w:p w14:paraId="043C9C5D" w14:textId="77777777" w:rsidR="00B54D0E" w:rsidRPr="005D3161" w:rsidRDefault="00B54D0E" w:rsidP="005D3161">
            <w:pPr>
              <w:pStyle w:val="Tablecontent"/>
            </w:pPr>
            <w:r w:rsidRPr="005D3161">
              <w:t xml:space="preserve">0,65 to 4,0 x </w:t>
            </w:r>
            <w:r w:rsidRPr="00070364">
              <w:t>10</w:t>
            </w:r>
            <w:r w:rsidRPr="00070364">
              <w:rPr>
                <w:vertAlign w:val="superscript"/>
              </w:rPr>
              <w:t>–6 m2/s</w:t>
            </w:r>
          </w:p>
        </w:tc>
      </w:tr>
    </w:tbl>
    <w:p w14:paraId="61257313" w14:textId="77777777" w:rsidR="003A1D10" w:rsidRPr="00772E05" w:rsidRDefault="00C563C4" w:rsidP="00BE3717">
      <w:pPr>
        <w:pStyle w:val="Paragraphaftertable"/>
      </w:pPr>
      <w:r>
        <w:t xml:space="preserve">Tables and Figures should be centered. You can cross-reference your tables and figures in the text by using the respective functionality in Word (e.g. </w:t>
      </w:r>
      <w:r>
        <w:fldChar w:fldCharType="begin"/>
      </w:r>
      <w:r>
        <w:instrText xml:space="preserve"> REF _Ref158115536 \h </w:instrText>
      </w:r>
      <w:r>
        <w:fldChar w:fldCharType="separate"/>
      </w:r>
      <w:r w:rsidRPr="004C6952">
        <w:rPr>
          <w:i/>
          <w:sz w:val="20"/>
          <w:szCs w:val="20"/>
        </w:rPr>
        <w:t xml:space="preserve">Figure </w:t>
      </w:r>
      <w:r w:rsidRPr="004C6952">
        <w:rPr>
          <w:i/>
          <w:noProof/>
          <w:sz w:val="20"/>
          <w:szCs w:val="20"/>
        </w:rPr>
        <w:t>1</w:t>
      </w:r>
      <w:r>
        <w:fldChar w:fldCharType="end"/>
      </w:r>
      <w:r>
        <w:t xml:space="preserve">). </w:t>
      </w:r>
      <w:r w:rsidRPr="0031742D">
        <w:rPr>
          <w:b/>
        </w:rPr>
        <w:t>Please do not merge cells in tables</w:t>
      </w:r>
      <w:r>
        <w:t>. Please do not use in-line math in table captions. Make sure to use the format “</w:t>
      </w:r>
      <w:r w:rsidRPr="00772E05">
        <w:t>Paragraph after table</w:t>
      </w:r>
      <w:r>
        <w:t>” for the paragraph directly following the table.</w:t>
      </w:r>
      <w:r w:rsidR="003A1D10">
        <w:t xml:space="preserve"> </w:t>
      </w:r>
    </w:p>
    <w:p w14:paraId="74BC97DC" w14:textId="77777777" w:rsidR="00162FBE" w:rsidRDefault="00162FBE" w:rsidP="00E411C6">
      <w:r>
        <w:t>Bullet points may be used</w:t>
      </w:r>
    </w:p>
    <w:p w14:paraId="021ACBB6" w14:textId="77777777" w:rsidR="00731278" w:rsidRPr="001F7C4E" w:rsidRDefault="001F7C4E" w:rsidP="001F7C4E">
      <w:pPr>
        <w:ind w:left="357"/>
        <w:rPr>
          <w:lang w:val="en-US"/>
        </w:rPr>
      </w:pPr>
      <w:r>
        <w:rPr>
          <w:lang w:val="en-US"/>
        </w:rPr>
        <w:t>….</w:t>
      </w:r>
    </w:p>
    <w:p w14:paraId="5905B119" w14:textId="77777777" w:rsidR="00C563C4" w:rsidRDefault="00C563C4" w:rsidP="00C563C4">
      <w:pPr>
        <w:pStyle w:val="ListParagraph"/>
        <w:ind w:left="714"/>
        <w:rPr>
          <w:lang w:val="en-US"/>
        </w:rPr>
      </w:pPr>
    </w:p>
    <w:p w14:paraId="4A67FDD3" w14:textId="77777777" w:rsidR="00731278" w:rsidRDefault="00CA2AC1" w:rsidP="00CA2AC1">
      <w:pPr>
        <w:pStyle w:val="ListParagraph"/>
        <w:numPr>
          <w:ilvl w:val="0"/>
          <w:numId w:val="2"/>
        </w:numPr>
        <w:rPr>
          <w:lang w:val="en-US"/>
        </w:rPr>
      </w:pPr>
      <w:r>
        <w:rPr>
          <w:lang w:val="en-US"/>
        </w:rPr>
        <w:t xml:space="preserve"> Numbering</w:t>
      </w:r>
      <w:r w:rsidR="00F54229">
        <w:rPr>
          <w:lang w:val="en-US"/>
        </w:rPr>
        <w:t xml:space="preserve"> may be used</w:t>
      </w:r>
      <w:r>
        <w:rPr>
          <w:lang w:val="en-US"/>
        </w:rPr>
        <w:t>, too.</w:t>
      </w:r>
    </w:p>
    <w:p w14:paraId="12816E28" w14:textId="77777777" w:rsidR="00CA2AC1" w:rsidRDefault="000C7AE3" w:rsidP="00C255B7">
      <w:pPr>
        <w:pStyle w:val="ListParagraph"/>
        <w:numPr>
          <w:ilvl w:val="0"/>
          <w:numId w:val="2"/>
        </w:numPr>
        <w:ind w:left="714" w:hanging="357"/>
        <w:rPr>
          <w:lang w:val="en-US"/>
        </w:rPr>
      </w:pPr>
      <w:r>
        <w:rPr>
          <w:lang w:val="en-US"/>
        </w:rPr>
        <w:t>However, pl</w:t>
      </w:r>
      <w:r w:rsidR="003E35FC">
        <w:rPr>
          <w:lang w:val="en-US"/>
        </w:rPr>
        <w:t>ease do not use roman numbers.</w:t>
      </w:r>
    </w:p>
    <w:p w14:paraId="0A6BBA98" w14:textId="77777777" w:rsidR="005A68C8" w:rsidRPr="00B05F9D" w:rsidRDefault="005A68C8" w:rsidP="00FE3AB1">
      <w:pPr>
        <w:ind w:firstLine="357"/>
        <w:rPr>
          <w:b/>
          <w:lang w:val="en-GB"/>
        </w:rPr>
      </w:pPr>
      <w:r>
        <w:rPr>
          <w:lang w:val="en-GB"/>
        </w:rPr>
        <w:t>E</w:t>
      </w:r>
      <w:r w:rsidRPr="005A68C8">
        <w:rPr>
          <w:lang w:val="en-GB"/>
        </w:rPr>
        <w:t xml:space="preserve">quations </w:t>
      </w:r>
      <w:r>
        <w:rPr>
          <w:lang w:val="en-GB"/>
        </w:rPr>
        <w:t>should be</w:t>
      </w:r>
      <w:r w:rsidRPr="005A68C8">
        <w:rPr>
          <w:lang w:val="en-GB"/>
        </w:rPr>
        <w:t xml:space="preserve"> cent</w:t>
      </w:r>
      <w:r w:rsidR="000C7AE3">
        <w:rPr>
          <w:lang w:val="en-GB"/>
        </w:rPr>
        <w:t>red and set on a separate line. All equations need to be numbered 1-n. Please do not use 1a</w:t>
      </w:r>
      <w:r w:rsidR="0031742D">
        <w:rPr>
          <w:lang w:val="en-GB"/>
        </w:rPr>
        <w:t>,</w:t>
      </w:r>
      <w:r w:rsidR="000C7AE3">
        <w:rPr>
          <w:lang w:val="en-GB"/>
        </w:rPr>
        <w:t xml:space="preserve"> 1b…</w:t>
      </w:r>
    </w:p>
    <w:p w14:paraId="61E20653" w14:textId="77777777" w:rsidR="005A68C8" w:rsidRDefault="005A68C8" w:rsidP="00F54229">
      <w:pPr>
        <w:jc w:val="right"/>
        <w:rPr>
          <w:lang w:val="en-GB"/>
        </w:rPr>
      </w:pPr>
      <w:r w:rsidRPr="005F6B3B">
        <w:rPr>
          <w:i/>
          <w:lang w:val="en-GB"/>
        </w:rPr>
        <w:t>x + y = z</w:t>
      </w:r>
      <w:r w:rsidR="00F54229" w:rsidRPr="005F6B3B">
        <w:rPr>
          <w:lang w:val="en-GB"/>
        </w:rPr>
        <w:t xml:space="preserve"> </w:t>
      </w:r>
      <w:r w:rsidR="00F54229">
        <w:rPr>
          <w:lang w:val="en-GB"/>
        </w:rPr>
        <w:tab/>
      </w:r>
      <w:r w:rsidR="00F54229">
        <w:rPr>
          <w:lang w:val="en-GB"/>
        </w:rPr>
        <w:tab/>
      </w:r>
      <w:r w:rsidR="00F54229">
        <w:rPr>
          <w:lang w:val="en-GB"/>
        </w:rPr>
        <w:tab/>
      </w:r>
      <w:r w:rsidR="00F54229">
        <w:rPr>
          <w:lang w:val="en-GB"/>
        </w:rPr>
        <w:tab/>
      </w:r>
      <w:r w:rsidR="00F54229">
        <w:rPr>
          <w:lang w:val="en-GB"/>
        </w:rPr>
        <w:tab/>
      </w:r>
      <w:r w:rsidR="00F54229">
        <w:rPr>
          <w:lang w:val="en-GB"/>
        </w:rPr>
        <w:tab/>
      </w:r>
      <w:r w:rsidRPr="005F6B3B">
        <w:rPr>
          <w:lang w:val="en-GB"/>
        </w:rPr>
        <w:t>(</w:t>
      </w:r>
      <w:r w:rsidR="005F6B3B">
        <w:fldChar w:fldCharType="begin"/>
      </w:r>
      <w:r w:rsidR="005F6B3B" w:rsidRPr="005F6B3B">
        <w:rPr>
          <w:lang w:val="en-GB"/>
        </w:rPr>
        <w:instrText xml:space="preserve"> SEQ "Equation" \n \* MERGEFORMAT </w:instrText>
      </w:r>
      <w:r w:rsidR="005F6B3B">
        <w:fldChar w:fldCharType="separate"/>
      </w:r>
      <w:r w:rsidR="001A3670">
        <w:rPr>
          <w:noProof/>
          <w:lang w:val="en-GB"/>
        </w:rPr>
        <w:t>1</w:t>
      </w:r>
      <w:r w:rsidR="005F6B3B">
        <w:fldChar w:fldCharType="end"/>
      </w:r>
      <w:bookmarkStart w:id="0" w:name="_Ref467511674"/>
      <w:bookmarkEnd w:id="0"/>
      <w:r w:rsidRPr="005F6B3B">
        <w:rPr>
          <w:lang w:val="en-GB"/>
        </w:rPr>
        <w:t>)</w:t>
      </w:r>
    </w:p>
    <w:p w14:paraId="37198554" w14:textId="77777777" w:rsidR="00281602" w:rsidRDefault="00281602" w:rsidP="00281602">
      <w:pPr>
        <w:pStyle w:val="Firstparagraphinsection"/>
      </w:pPr>
      <w:r>
        <w:t xml:space="preserve">where x is a variable. </w:t>
      </w:r>
    </w:p>
    <w:p w14:paraId="691CC5EC" w14:textId="77777777" w:rsidR="00B05F9D" w:rsidRPr="005F6B3B" w:rsidRDefault="00B05F9D" w:rsidP="00C563C4">
      <w:pPr>
        <w:rPr>
          <w:lang w:val="en-GB"/>
        </w:rPr>
      </w:pPr>
      <w:r>
        <w:rPr>
          <w:lang w:val="en-GB"/>
        </w:rPr>
        <w:t xml:space="preserve">In addition to the equations in the text, </w:t>
      </w:r>
      <w:r>
        <w:rPr>
          <w:b/>
          <w:lang w:val="en-GB"/>
        </w:rPr>
        <w:t>Authors must provide</w:t>
      </w:r>
      <w:r w:rsidR="00A80FDB">
        <w:rPr>
          <w:b/>
          <w:lang w:val="en-GB"/>
        </w:rPr>
        <w:t xml:space="preserve"> in-line math and</w:t>
      </w:r>
      <w:r>
        <w:rPr>
          <w:b/>
          <w:lang w:val="en-GB"/>
        </w:rPr>
        <w:t xml:space="preserve"> equations formatted in </w:t>
      </w:r>
      <w:hyperlink r:id="rId10" w:history="1">
        <w:proofErr w:type="spellStart"/>
        <w:r w:rsidRPr="00CC2953">
          <w:rPr>
            <w:rStyle w:val="Hyperlink"/>
            <w:b/>
            <w:lang w:val="en-GB"/>
          </w:rPr>
          <w:t>KaTeX</w:t>
        </w:r>
        <w:proofErr w:type="spellEnd"/>
      </w:hyperlink>
      <w:r w:rsidR="00CC2953">
        <w:rPr>
          <w:b/>
          <w:lang w:val="en-GB"/>
        </w:rPr>
        <w:t xml:space="preserve"> </w:t>
      </w:r>
      <w:r>
        <w:rPr>
          <w:b/>
          <w:lang w:val="en-GB"/>
        </w:rPr>
        <w:t xml:space="preserve">in a </w:t>
      </w:r>
      <w:r w:rsidR="00517B76">
        <w:rPr>
          <w:b/>
          <w:lang w:val="en-GB"/>
        </w:rPr>
        <w:t>separate</w:t>
      </w:r>
      <w:r>
        <w:rPr>
          <w:b/>
          <w:lang w:val="en-GB"/>
        </w:rPr>
        <w:t xml:space="preserve"> file. </w:t>
      </w:r>
      <w:r w:rsidR="00CC2953" w:rsidRPr="00CC2953">
        <w:rPr>
          <w:lang w:val="en-GB"/>
        </w:rPr>
        <w:t>In this file, e</w:t>
      </w:r>
      <w:r w:rsidR="00A80FDB" w:rsidRPr="00CC2953">
        <w:rPr>
          <w:lang w:val="en-GB"/>
        </w:rPr>
        <w:t>quations</w:t>
      </w:r>
      <w:r w:rsidRPr="00CC2953">
        <w:rPr>
          <w:lang w:val="en-GB"/>
        </w:rPr>
        <w:t xml:space="preserve"> must be numbered as in the Word document. </w:t>
      </w:r>
    </w:p>
    <w:p w14:paraId="0FE1E9D8" w14:textId="77777777" w:rsidR="00546EF1" w:rsidRDefault="00336B9D" w:rsidP="00336B9D">
      <w:pPr>
        <w:jc w:val="center"/>
        <w:rPr>
          <w:lang w:val="en-GB"/>
        </w:rPr>
      </w:pPr>
      <w:r>
        <w:rPr>
          <w:noProof/>
          <w:lang w:eastAsia="de-DE"/>
        </w:rPr>
        <w:drawing>
          <wp:inline distT="0" distB="0" distL="0" distR="0" wp14:anchorId="35908AEE" wp14:editId="052E985E">
            <wp:extent cx="5760720" cy="3842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figur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68D4C7A7" w14:textId="77777777" w:rsidR="00C563C4" w:rsidRPr="001F7C4E" w:rsidRDefault="00C563C4" w:rsidP="001F7C4E">
      <w:pPr>
        <w:pStyle w:val="Captions"/>
      </w:pPr>
      <w:r w:rsidRPr="001F7C4E">
        <w:rPr>
          <w:b/>
        </w:rPr>
        <w:t xml:space="preserve">Figure </w:t>
      </w:r>
      <w:r w:rsidRPr="001F7C4E">
        <w:rPr>
          <w:b/>
        </w:rPr>
        <w:fldChar w:fldCharType="begin"/>
      </w:r>
      <w:r w:rsidRPr="001F7C4E">
        <w:rPr>
          <w:b/>
        </w:rPr>
        <w:instrText xml:space="preserve"> SEQ Figure \* ARABIC </w:instrText>
      </w:r>
      <w:r w:rsidRPr="001F7C4E">
        <w:rPr>
          <w:b/>
        </w:rPr>
        <w:fldChar w:fldCharType="separate"/>
      </w:r>
      <w:r w:rsidRPr="001F7C4E">
        <w:rPr>
          <w:b/>
          <w:noProof/>
        </w:rPr>
        <w:t>1</w:t>
      </w:r>
      <w:r w:rsidRPr="001F7C4E">
        <w:rPr>
          <w:b/>
        </w:rPr>
        <w:fldChar w:fldCharType="end"/>
      </w:r>
      <w:r w:rsidRPr="001F7C4E">
        <w:rPr>
          <w:b/>
        </w:rPr>
        <w:t>.</w:t>
      </w:r>
      <w:r w:rsidR="001F7C4E" w:rsidRPr="001F7C4E">
        <w:t xml:space="preserve"> A centered figure caption is always placed below the illustration. Please use the word functionality “insert caption” and then </w:t>
      </w:r>
      <w:r w:rsidR="002418ED">
        <w:t>and then format the caption</w:t>
      </w:r>
      <w:r w:rsidR="001F7C4E" w:rsidRPr="001F7C4E">
        <w:t xml:space="preserve"> with the “captions” format</w:t>
      </w:r>
    </w:p>
    <w:p w14:paraId="45FC36BF" w14:textId="77777777" w:rsidR="001F7C4E" w:rsidRPr="006B45F6" w:rsidRDefault="001F7C4E" w:rsidP="00D80E4B">
      <w:pPr>
        <w:rPr>
          <w:lang w:val="en-US"/>
        </w:rPr>
      </w:pPr>
      <w:r w:rsidRPr="00980324">
        <w:rPr>
          <w:lang w:val="en-US"/>
        </w:rPr>
        <w:lastRenderedPageBreak/>
        <w:t>In addition to the embedded figures in the Word file,</w:t>
      </w:r>
      <w:r>
        <w:rPr>
          <w:b/>
          <w:lang w:val="en-US"/>
        </w:rPr>
        <w:t xml:space="preserve"> figures</w:t>
      </w:r>
      <w:r w:rsidRPr="00980324">
        <w:rPr>
          <w:b/>
          <w:lang w:val="en-US"/>
        </w:rPr>
        <w:t xml:space="preserve"> must be submitted as separate jpeg or </w:t>
      </w:r>
      <w:proofErr w:type="spellStart"/>
      <w:r w:rsidRPr="00980324">
        <w:rPr>
          <w:b/>
          <w:lang w:val="en-US"/>
        </w:rPr>
        <w:t>png</w:t>
      </w:r>
      <w:proofErr w:type="spellEnd"/>
      <w:r w:rsidRPr="00980324">
        <w:rPr>
          <w:b/>
          <w:lang w:val="en-US"/>
        </w:rPr>
        <w:t xml:space="preserve"> files.</w:t>
      </w:r>
      <w:r>
        <w:rPr>
          <w:b/>
          <w:lang w:val="en-US"/>
        </w:rPr>
        <w:t xml:space="preserve"> </w:t>
      </w:r>
      <w:r>
        <w:rPr>
          <w:lang w:val="en-US"/>
        </w:rPr>
        <w:t xml:space="preserve">If your figure consists of more than one panel, please merge all parts into one file. </w:t>
      </w:r>
      <w:r w:rsidR="006E7456">
        <w:rPr>
          <w:lang w:val="en-US"/>
        </w:rPr>
        <w:t>If your figure consists of more than one panel, please merge all parts into one file.</w:t>
      </w:r>
    </w:p>
    <w:p w14:paraId="22557434" w14:textId="54343673" w:rsidR="00B94429" w:rsidRPr="00B94429" w:rsidRDefault="001F7C4E" w:rsidP="00B94429">
      <w:pPr>
        <w:rPr>
          <w:rFonts w:asciiTheme="majorHAnsi" w:hAnsiTheme="majorHAnsi" w:cstheme="majorHAnsi"/>
          <w:lang w:val="en-GB" w:eastAsia="zh-CN"/>
        </w:rPr>
      </w:pPr>
      <w:r w:rsidRPr="00546EF1">
        <w:rPr>
          <w:lang w:val="en-US"/>
        </w:rPr>
        <w:t>For citations of references, we prefer the use of square br</w:t>
      </w:r>
      <w:r>
        <w:rPr>
          <w:lang w:val="en-US"/>
        </w:rPr>
        <w:t>ackets and consecutive numbers, e.g. “</w:t>
      </w:r>
      <w:r w:rsidRPr="0019121F">
        <w:rPr>
          <w:lang w:val="en-US"/>
        </w:rPr>
        <w:t>as shown by Au</w:t>
      </w:r>
      <w:r>
        <w:rPr>
          <w:lang w:val="en-US"/>
        </w:rPr>
        <w:t>thor et al. [2], [3, pp. 5–10]”, “</w:t>
      </w:r>
      <w:r w:rsidRPr="0019121F">
        <w:rPr>
          <w:lang w:val="en-US"/>
        </w:rPr>
        <w:t>as mentioned earlier [1], [3], [9]</w:t>
      </w:r>
      <w:r>
        <w:rPr>
          <w:lang w:val="en-US"/>
        </w:rPr>
        <w:t>”</w:t>
      </w:r>
      <w:r w:rsidRPr="0019121F">
        <w:rPr>
          <w:lang w:val="en-US"/>
        </w:rPr>
        <w:t xml:space="preserve">. </w:t>
      </w:r>
      <w:r>
        <w:rPr>
          <w:lang w:val="en-US"/>
        </w:rPr>
        <w:t xml:space="preserve">The first reference mentioned must be [1], the second reference mention [2] etc. </w:t>
      </w:r>
      <w:r w:rsidRPr="0033662F">
        <w:rPr>
          <w:b/>
          <w:lang w:val="en-GB"/>
        </w:rPr>
        <w:t xml:space="preserve">Please do not use reference linking </w:t>
      </w:r>
      <w:r>
        <w:rPr>
          <w:b/>
          <w:lang w:val="en-GB"/>
        </w:rPr>
        <w:t xml:space="preserve">in Word </w:t>
      </w:r>
      <w:r w:rsidRPr="00AF5A03">
        <w:rPr>
          <w:lang w:val="en-GB"/>
        </w:rPr>
        <w:t xml:space="preserve">(e.g. Word functionality “Insert Citation”, </w:t>
      </w:r>
      <w:proofErr w:type="spellStart"/>
      <w:r w:rsidRPr="00AF5A03">
        <w:rPr>
          <w:lang w:val="en-GB"/>
        </w:rPr>
        <w:t>Citavi</w:t>
      </w:r>
      <w:proofErr w:type="spellEnd"/>
      <w:r w:rsidRPr="00AF5A03">
        <w:rPr>
          <w:lang w:val="en-GB"/>
        </w:rPr>
        <w:t>, or Mendeley)</w:t>
      </w:r>
      <w:r>
        <w:rPr>
          <w:b/>
          <w:lang w:val="en-GB"/>
        </w:rPr>
        <w:t xml:space="preserve"> </w:t>
      </w:r>
      <w:r w:rsidRPr="0033662F">
        <w:rPr>
          <w:b/>
          <w:lang w:val="en-GB"/>
        </w:rPr>
        <w:t>as this causes problem during the XML conversion</w:t>
      </w:r>
      <w:r w:rsidRPr="0033662F">
        <w:rPr>
          <w:lang w:val="en-GB"/>
        </w:rPr>
        <w:t>.</w:t>
      </w:r>
      <w:r>
        <w:rPr>
          <w:lang w:val="en-GB"/>
        </w:rPr>
        <w:t xml:space="preserve"> </w:t>
      </w:r>
      <w:r w:rsidRPr="00F41EF7">
        <w:rPr>
          <w:b/>
          <w:lang w:val="en-GB"/>
        </w:rPr>
        <w:t xml:space="preserve">However, </w:t>
      </w:r>
      <w:r>
        <w:rPr>
          <w:b/>
          <w:lang w:val="en-GB"/>
        </w:rPr>
        <w:t xml:space="preserve">we recommend adding </w:t>
      </w:r>
      <w:r w:rsidRPr="00F41EF7">
        <w:rPr>
          <w:b/>
          <w:shd w:val="clear" w:color="auto" w:fill="FFFFFF"/>
          <w:lang w:val="en-US"/>
        </w:rPr>
        <w:t xml:space="preserve">references </w:t>
      </w:r>
      <w:r>
        <w:rPr>
          <w:b/>
          <w:shd w:val="clear" w:color="auto" w:fill="FFFFFF"/>
          <w:lang w:val="en-US"/>
        </w:rPr>
        <w:t>through</w:t>
      </w:r>
      <w:r w:rsidRPr="00F41EF7">
        <w:rPr>
          <w:b/>
          <w:shd w:val="clear" w:color="auto" w:fill="FFFFFF"/>
          <w:lang w:val="en-US"/>
        </w:rPr>
        <w:t xml:space="preserve"> the Zotero Word plugin</w:t>
      </w:r>
      <w:r w:rsidRPr="00F41EF7">
        <w:rPr>
          <w:shd w:val="clear" w:color="auto" w:fill="FFFFFF"/>
          <w:lang w:val="en-US"/>
        </w:rPr>
        <w:t>.</w:t>
      </w:r>
      <w:r>
        <w:rPr>
          <w:shd w:val="clear" w:color="auto" w:fill="FFFFFF"/>
          <w:lang w:val="en-US"/>
        </w:rPr>
        <w:t xml:space="preserve"> </w:t>
      </w:r>
      <w:r>
        <w:rPr>
          <w:lang w:val="en-US"/>
        </w:rPr>
        <w:t xml:space="preserve">If available, </w:t>
      </w:r>
      <w:r w:rsidRPr="00C912A8">
        <w:rPr>
          <w:b/>
          <w:lang w:val="en-US"/>
        </w:rPr>
        <w:t xml:space="preserve">DOIs must be provided. </w:t>
      </w:r>
      <w:r w:rsidR="00546EF1" w:rsidRPr="00546EF1">
        <w:rPr>
          <w:lang w:val="en-US"/>
        </w:rPr>
        <w:t xml:space="preserve">The bibliography </w:t>
      </w:r>
      <w:r w:rsidR="002D0D0D">
        <w:rPr>
          <w:lang w:val="en-US"/>
        </w:rPr>
        <w:t xml:space="preserve">below </w:t>
      </w:r>
      <w:r w:rsidR="00546EF1" w:rsidRPr="00546EF1">
        <w:rPr>
          <w:lang w:val="en-US"/>
        </w:rPr>
        <w:t xml:space="preserve">provides </w:t>
      </w:r>
      <w:r w:rsidR="00261545">
        <w:rPr>
          <w:lang w:val="en-US"/>
        </w:rPr>
        <w:t>the basic format</w:t>
      </w:r>
      <w:r w:rsidR="00AE57D1">
        <w:rPr>
          <w:lang w:val="en-US"/>
        </w:rPr>
        <w:t>s</w:t>
      </w:r>
      <w:r w:rsidR="00261545">
        <w:rPr>
          <w:lang w:val="en-US"/>
        </w:rPr>
        <w:t xml:space="preserve"> as a</w:t>
      </w:r>
      <w:r w:rsidR="00546EF1" w:rsidRPr="00546EF1">
        <w:rPr>
          <w:lang w:val="en-US"/>
        </w:rPr>
        <w:t xml:space="preserve"> reference list with entries for journal articles [1], </w:t>
      </w:r>
      <w:r w:rsidR="00B90EE0">
        <w:rPr>
          <w:lang w:val="en-US"/>
        </w:rPr>
        <w:t>book</w:t>
      </w:r>
      <w:r w:rsidR="00546EF1" w:rsidRPr="00546EF1">
        <w:rPr>
          <w:lang w:val="en-US"/>
        </w:rPr>
        <w:t xml:space="preserve"> </w:t>
      </w:r>
      <w:r w:rsidR="002D0D0D">
        <w:rPr>
          <w:lang w:val="en-US"/>
        </w:rPr>
        <w:t>chapter [2], as well as a URL [3</w:t>
      </w:r>
      <w:r w:rsidR="00546EF1" w:rsidRPr="00546EF1">
        <w:rPr>
          <w:lang w:val="en-US"/>
        </w:rPr>
        <w:t>].</w:t>
      </w:r>
      <w:r w:rsidR="00F45F5D">
        <w:rPr>
          <w:lang w:val="en-US"/>
        </w:rPr>
        <w:t xml:space="preserve"> For further guidance please refer to </w:t>
      </w:r>
      <w:hyperlink r:id="rId12" w:history="1">
        <w:r w:rsidR="00752503" w:rsidRPr="004C6DA1">
          <w:rPr>
            <w:rStyle w:val="Hyperlink"/>
            <w:lang w:val="en-US"/>
          </w:rPr>
          <w:t>https://ieeeauthorcenter.ieee.org/wp-content/uploads/IEEE-Reference-Guide.pdf</w:t>
        </w:r>
      </w:hyperlink>
      <w:r w:rsidR="00F0300E">
        <w:rPr>
          <w:lang w:val="en-US"/>
        </w:rPr>
        <w:t xml:space="preserve">. </w:t>
      </w:r>
      <w:r w:rsidR="00F0300E" w:rsidRPr="00F0300E">
        <w:rPr>
          <w:rFonts w:asciiTheme="majorHAnsi" w:hAnsiTheme="majorHAnsi" w:cstheme="majorHAnsi"/>
          <w:lang w:val="en-US"/>
        </w:rPr>
        <w:t xml:space="preserve">Please do not forget that </w:t>
      </w:r>
      <w:r w:rsidR="00F0300E" w:rsidRPr="00F0300E">
        <w:rPr>
          <w:rFonts w:asciiTheme="majorHAnsi" w:eastAsia="Times New Roman" w:hAnsiTheme="majorHAnsi" w:cstheme="majorHAnsi"/>
          <w:lang w:val="en-GB" w:eastAsia="de-DE"/>
        </w:rPr>
        <w:t xml:space="preserve">data (and other material underpinning the findings) need to be </w:t>
      </w:r>
      <w:r w:rsidR="00F0300E" w:rsidRPr="00F0300E">
        <w:rPr>
          <w:rFonts w:asciiTheme="majorHAnsi" w:eastAsia="Times New Roman" w:hAnsiTheme="majorHAnsi" w:cstheme="majorHAnsi"/>
          <w:i/>
          <w:iCs/>
          <w:lang w:val="en-GB" w:eastAsia="de-DE"/>
        </w:rPr>
        <w:t>cited</w:t>
      </w:r>
      <w:r w:rsidR="00F0300E" w:rsidRPr="00F0300E">
        <w:rPr>
          <w:rFonts w:asciiTheme="majorHAnsi" w:eastAsia="Times New Roman" w:hAnsiTheme="majorHAnsi" w:cstheme="majorHAnsi"/>
          <w:lang w:val="en-GB" w:eastAsia="de-DE"/>
        </w:rPr>
        <w:t xml:space="preserve"> in the text and the respective reference must be included in the manuscript’s reference list. Please refer to the </w:t>
      </w:r>
      <w:hyperlink r:id="rId13" w:tgtFrame="_blank" w:history="1">
        <w:r w:rsidR="00F0300E" w:rsidRPr="00F0300E">
          <w:rPr>
            <w:rFonts w:asciiTheme="majorHAnsi" w:eastAsia="Times New Roman" w:hAnsiTheme="majorHAnsi" w:cstheme="majorHAnsi"/>
            <w:color w:val="0000FF"/>
            <w:u w:val="single"/>
            <w:lang w:val="en-GB" w:eastAsia="de-DE"/>
          </w:rPr>
          <w:t>data citation principles of FORCE11</w:t>
        </w:r>
      </w:hyperlink>
      <w:r w:rsidR="00F0300E" w:rsidRPr="00F0300E">
        <w:rPr>
          <w:rFonts w:asciiTheme="majorHAnsi" w:eastAsia="Times New Roman" w:hAnsiTheme="majorHAnsi" w:cstheme="majorHAnsi"/>
          <w:lang w:val="en-GB" w:eastAsia="de-DE"/>
        </w:rPr>
        <w:t xml:space="preserve"> or the </w:t>
      </w:r>
      <w:hyperlink r:id="rId14" w:tgtFrame="_blank" w:history="1">
        <w:r w:rsidR="00F0300E" w:rsidRPr="00F0300E">
          <w:rPr>
            <w:rFonts w:asciiTheme="majorHAnsi" w:eastAsia="Times New Roman" w:hAnsiTheme="majorHAnsi" w:cstheme="majorHAnsi"/>
            <w:color w:val="0000FF"/>
            <w:u w:val="single"/>
            <w:lang w:val="en-GB" w:eastAsia="de-DE"/>
          </w:rPr>
          <w:t>FORCE11 software citation principles</w:t>
        </w:r>
      </w:hyperlink>
      <w:r w:rsidR="00F0300E" w:rsidRPr="00F0300E">
        <w:rPr>
          <w:rFonts w:asciiTheme="majorHAnsi" w:eastAsia="Times New Roman" w:hAnsiTheme="majorHAnsi" w:cstheme="majorHAnsi"/>
          <w:lang w:val="en-GB" w:eastAsia="de-DE"/>
        </w:rPr>
        <w:t>, respectively</w:t>
      </w:r>
      <w:r w:rsidR="00F0300E">
        <w:rPr>
          <w:rFonts w:asciiTheme="majorHAnsi" w:eastAsia="Times New Roman" w:hAnsiTheme="majorHAnsi" w:cstheme="majorHAnsi"/>
          <w:lang w:val="en-GB" w:eastAsia="de-DE"/>
        </w:rPr>
        <w:t>.</w:t>
      </w:r>
    </w:p>
    <w:p w14:paraId="5E20D0AC" w14:textId="77777777" w:rsidR="00B94429" w:rsidRDefault="00B94429" w:rsidP="00B94429">
      <w:pPr>
        <w:ind w:firstLine="0"/>
        <w:rPr>
          <w:lang w:val="en-US"/>
        </w:rPr>
      </w:pPr>
    </w:p>
    <w:p w14:paraId="111E5C65" w14:textId="77777777" w:rsidR="00B94429" w:rsidRDefault="00B94429" w:rsidP="00B94429">
      <w:pPr>
        <w:ind w:firstLine="0"/>
        <w:rPr>
          <w:lang w:val="en-US"/>
        </w:rPr>
      </w:pPr>
    </w:p>
    <w:p w14:paraId="653A27AC" w14:textId="7CA29131" w:rsidR="00B94429" w:rsidRPr="001505F7" w:rsidRDefault="00B94429" w:rsidP="00B94429">
      <w:pPr>
        <w:pStyle w:val="Heading1"/>
      </w:pPr>
      <w:r>
        <w:rPr>
          <w:rFonts w:hint="eastAsia"/>
          <w:lang w:eastAsia="zh-CN"/>
        </w:rPr>
        <w:t xml:space="preserve">2. </w:t>
      </w:r>
      <w:r w:rsidRPr="001505F7">
        <w:t>Source code and Datasets</w:t>
      </w:r>
    </w:p>
    <w:p w14:paraId="7636EF90" w14:textId="77777777" w:rsidR="00B94429" w:rsidRPr="00B94429" w:rsidRDefault="00B94429" w:rsidP="00B94429">
      <w:pPr>
        <w:ind w:firstLine="0"/>
        <w:rPr>
          <w:lang w:val="en-US"/>
        </w:rPr>
      </w:pPr>
      <w:r w:rsidRPr="00B94429">
        <w:rPr>
          <w:lang w:val="en-US"/>
        </w:rPr>
        <w:t>2.1. Source Code and Installation</w:t>
      </w:r>
    </w:p>
    <w:p w14:paraId="34916438" w14:textId="77777777" w:rsidR="00B94429" w:rsidRPr="00B94429" w:rsidRDefault="00B94429" w:rsidP="00B94429">
      <w:pPr>
        <w:ind w:firstLine="0"/>
        <w:rPr>
          <w:lang w:val="en-US"/>
        </w:rPr>
      </w:pPr>
      <w:r w:rsidRPr="00B94429">
        <w:rPr>
          <w:lang w:val="en-US"/>
        </w:rPr>
        <w:t xml:space="preserve">The </w:t>
      </w:r>
      <w:proofErr w:type="spellStart"/>
      <w:r w:rsidRPr="00B94429">
        <w:rPr>
          <w:lang w:val="en-US"/>
        </w:rPr>
        <w:t>mgwr</w:t>
      </w:r>
      <w:proofErr w:type="spellEnd"/>
      <w:r w:rsidRPr="00B94429">
        <w:rPr>
          <w:lang w:val="en-US"/>
        </w:rPr>
        <w:t xml:space="preserve"> source code (the examples in this paper were composed using </w:t>
      </w:r>
      <w:proofErr w:type="spellStart"/>
      <w:r w:rsidRPr="00B94429">
        <w:rPr>
          <w:lang w:val="en-US"/>
        </w:rPr>
        <w:t>mgwr</w:t>
      </w:r>
      <w:proofErr w:type="spellEnd"/>
      <w:r w:rsidRPr="00B94429">
        <w:rPr>
          <w:lang w:val="en-US"/>
        </w:rPr>
        <w:t xml:space="preserve"> version 2.0.1) is organized as a module of the Python spatial analysis library (</w:t>
      </w:r>
      <w:proofErr w:type="spellStart"/>
      <w:r w:rsidRPr="00B94429">
        <w:rPr>
          <w:lang w:val="en-US"/>
        </w:rPr>
        <w:t>PySAL</w:t>
      </w:r>
      <w:proofErr w:type="spellEnd"/>
      <w:r w:rsidRPr="00B94429">
        <w:rPr>
          <w:lang w:val="en-US"/>
        </w:rPr>
        <w:t xml:space="preserve">) (https://pysal.org) and is therefore available from a repository on the </w:t>
      </w:r>
      <w:proofErr w:type="spellStart"/>
      <w:r w:rsidRPr="00B94429">
        <w:rPr>
          <w:lang w:val="en-US"/>
        </w:rPr>
        <w:t>PySAL</w:t>
      </w:r>
      <w:proofErr w:type="spellEnd"/>
      <w:r w:rsidRPr="00B94429">
        <w:rPr>
          <w:lang w:val="en-US"/>
        </w:rPr>
        <w:t xml:space="preserve"> project GitHub page (https://github.com/pysal/mgwr). Each </w:t>
      </w:r>
      <w:proofErr w:type="spellStart"/>
      <w:r w:rsidRPr="00B94429">
        <w:rPr>
          <w:lang w:val="en-US"/>
        </w:rPr>
        <w:t>PySAL</w:t>
      </w:r>
      <w:proofErr w:type="spellEnd"/>
      <w:r w:rsidRPr="00B94429">
        <w:rPr>
          <w:lang w:val="en-US"/>
        </w:rPr>
        <w:t xml:space="preserve"> module is complete with ‘docstrings’ (i.e., input and output documentation) for all available functions and code examples (i.e., </w:t>
      </w:r>
      <w:proofErr w:type="spellStart"/>
      <w:r w:rsidRPr="00B94429">
        <w:rPr>
          <w:lang w:val="en-US"/>
        </w:rPr>
        <w:t>Jupyter</w:t>
      </w:r>
      <w:proofErr w:type="spellEnd"/>
      <w:r w:rsidRPr="00B94429">
        <w:rPr>
          <w:lang w:val="en-US"/>
        </w:rPr>
        <w:t xml:space="preserve"> notebooks) that make it simple to replicate and extend the examples to new applications. In addition, ‘unit tests’ are provided that allow the source code to be continuously integrated while being developed. This ensures that new features and dependency updates do not unknowingly break existing features.</w:t>
      </w:r>
    </w:p>
    <w:p w14:paraId="48BE8A64" w14:textId="77777777" w:rsidR="00B94429" w:rsidRPr="00B94429" w:rsidRDefault="00B94429" w:rsidP="00B94429">
      <w:pPr>
        <w:ind w:firstLine="0"/>
        <w:rPr>
          <w:lang w:val="en-US"/>
        </w:rPr>
      </w:pPr>
      <w:r w:rsidRPr="00B94429">
        <w:rPr>
          <w:lang w:val="en-US"/>
        </w:rPr>
        <w:t xml:space="preserve">Currently, </w:t>
      </w:r>
      <w:proofErr w:type="spellStart"/>
      <w:r w:rsidRPr="00B94429">
        <w:rPr>
          <w:lang w:val="en-US"/>
        </w:rPr>
        <w:t>mgwr</w:t>
      </w:r>
      <w:proofErr w:type="spellEnd"/>
      <w:r w:rsidRPr="00B94429">
        <w:rPr>
          <w:lang w:val="en-US"/>
        </w:rPr>
        <w:t xml:space="preserve"> has four dependencies: </w:t>
      </w:r>
      <w:proofErr w:type="spellStart"/>
      <w:r w:rsidRPr="00B94429">
        <w:rPr>
          <w:lang w:val="en-US"/>
        </w:rPr>
        <w:t>numpy</w:t>
      </w:r>
      <w:proofErr w:type="spellEnd"/>
      <w:r w:rsidRPr="00B94429">
        <w:rPr>
          <w:lang w:val="en-US"/>
        </w:rPr>
        <w:t xml:space="preserve">, </w:t>
      </w:r>
      <w:proofErr w:type="spellStart"/>
      <w:r w:rsidRPr="00B94429">
        <w:rPr>
          <w:lang w:val="en-US"/>
        </w:rPr>
        <w:t>scipy</w:t>
      </w:r>
      <w:proofErr w:type="spellEnd"/>
      <w:r w:rsidRPr="00B94429">
        <w:rPr>
          <w:lang w:val="en-US"/>
        </w:rPr>
        <w:t xml:space="preserve">, </w:t>
      </w:r>
      <w:proofErr w:type="spellStart"/>
      <w:r w:rsidRPr="00B94429">
        <w:rPr>
          <w:lang w:val="en-US"/>
        </w:rPr>
        <w:t>libpysal</w:t>
      </w:r>
      <w:proofErr w:type="spellEnd"/>
      <w:r w:rsidRPr="00B94429">
        <w:rPr>
          <w:lang w:val="en-US"/>
        </w:rPr>
        <w:t xml:space="preserve">, and </w:t>
      </w:r>
      <w:proofErr w:type="spellStart"/>
      <w:r w:rsidRPr="00B94429">
        <w:rPr>
          <w:lang w:val="en-US"/>
        </w:rPr>
        <w:t>spglm</w:t>
      </w:r>
      <w:proofErr w:type="spellEnd"/>
      <w:r w:rsidRPr="00B94429">
        <w:rPr>
          <w:lang w:val="en-US"/>
        </w:rPr>
        <w:t xml:space="preserve">. The first two dependencies, </w:t>
      </w:r>
      <w:proofErr w:type="spellStart"/>
      <w:r w:rsidRPr="00B94429">
        <w:rPr>
          <w:lang w:val="en-US"/>
        </w:rPr>
        <w:t>numpy</w:t>
      </w:r>
      <w:proofErr w:type="spellEnd"/>
      <w:r w:rsidRPr="00B94429">
        <w:rPr>
          <w:lang w:val="en-US"/>
        </w:rPr>
        <w:t xml:space="preserve"> and </w:t>
      </w:r>
      <w:proofErr w:type="spellStart"/>
      <w:r w:rsidRPr="00B94429">
        <w:rPr>
          <w:lang w:val="en-US"/>
        </w:rPr>
        <w:t>scipy</w:t>
      </w:r>
      <w:proofErr w:type="spellEnd"/>
      <w:r w:rsidRPr="00B94429">
        <w:rPr>
          <w:lang w:val="en-US"/>
        </w:rPr>
        <w:t xml:space="preserve">, are elementary within the Python scientific computing ecosystem and provide core data structures and data manipulation functions. The third dependency, </w:t>
      </w:r>
      <w:proofErr w:type="spellStart"/>
      <w:r w:rsidRPr="00B94429">
        <w:rPr>
          <w:lang w:val="en-US"/>
        </w:rPr>
        <w:t>libpysal</w:t>
      </w:r>
      <w:proofErr w:type="spellEnd"/>
      <w:r w:rsidRPr="00B94429">
        <w:rPr>
          <w:lang w:val="en-US"/>
        </w:rPr>
        <w:t xml:space="preserve">, is central to </w:t>
      </w:r>
      <w:proofErr w:type="spellStart"/>
      <w:r w:rsidRPr="00B94429">
        <w:rPr>
          <w:lang w:val="en-US"/>
        </w:rPr>
        <w:t>PySAL</w:t>
      </w:r>
      <w:proofErr w:type="spellEnd"/>
      <w:r w:rsidRPr="00B94429">
        <w:rPr>
          <w:lang w:val="en-US"/>
        </w:rPr>
        <w:t xml:space="preserve"> and provides a repository of example datasets. Since </w:t>
      </w:r>
      <w:proofErr w:type="spellStart"/>
      <w:r w:rsidRPr="00B94429">
        <w:rPr>
          <w:lang w:val="en-US"/>
        </w:rPr>
        <w:t>libpysal</w:t>
      </w:r>
      <w:proofErr w:type="spellEnd"/>
      <w:r w:rsidRPr="00B94429">
        <w:rPr>
          <w:lang w:val="en-US"/>
        </w:rPr>
        <w:t xml:space="preserve"> is dependent upon pandas, then pandas is an indirect dependency for </w:t>
      </w:r>
      <w:proofErr w:type="spellStart"/>
      <w:r w:rsidRPr="00B94429">
        <w:rPr>
          <w:lang w:val="en-US"/>
        </w:rPr>
        <w:t>mgwr</w:t>
      </w:r>
      <w:proofErr w:type="spellEnd"/>
      <w:r w:rsidRPr="00B94429">
        <w:rPr>
          <w:lang w:val="en-US"/>
        </w:rPr>
        <w:t xml:space="preserve"> and is often useful for reading and managing data tables. The final dependency, </w:t>
      </w:r>
      <w:proofErr w:type="spellStart"/>
      <w:r w:rsidRPr="00B94429">
        <w:rPr>
          <w:lang w:val="en-US"/>
        </w:rPr>
        <w:t>spglm</w:t>
      </w:r>
      <w:proofErr w:type="spellEnd"/>
      <w:r w:rsidRPr="00B94429">
        <w:rPr>
          <w:lang w:val="en-US"/>
        </w:rPr>
        <w:t xml:space="preserve">, provides a light-weight generalized linear model framework for calibrating each of the local parameter estimates within (M)GWR via iteratively weighted least squares. The most recent stable version of </w:t>
      </w:r>
      <w:proofErr w:type="spellStart"/>
      <w:r w:rsidRPr="00B94429">
        <w:rPr>
          <w:lang w:val="en-US"/>
        </w:rPr>
        <w:t>mgwr</w:t>
      </w:r>
      <w:proofErr w:type="spellEnd"/>
      <w:r w:rsidRPr="00B94429">
        <w:rPr>
          <w:lang w:val="en-US"/>
        </w:rPr>
        <w:t>, along with these direct and indirect dependencies, may be installed from the Python packaging index (PyPI) using the pip package manager:</w:t>
      </w:r>
    </w:p>
    <w:p w14:paraId="50CFF432" w14:textId="77777777" w:rsidR="00B94429" w:rsidRPr="00B94429" w:rsidRDefault="00B94429" w:rsidP="00B94429">
      <w:pPr>
        <w:ind w:firstLine="0"/>
        <w:rPr>
          <w:lang w:val="en-US"/>
        </w:rPr>
      </w:pPr>
      <w:r w:rsidRPr="00B94429">
        <w:rPr>
          <w:lang w:val="en-US"/>
        </w:rPr>
        <w:t xml:space="preserve">pip install </w:t>
      </w:r>
      <w:proofErr w:type="spellStart"/>
      <w:r w:rsidRPr="00B94429">
        <w:rPr>
          <w:lang w:val="en-US"/>
        </w:rPr>
        <w:t>mgwr</w:t>
      </w:r>
      <w:proofErr w:type="spellEnd"/>
    </w:p>
    <w:p w14:paraId="54D80225" w14:textId="77777777" w:rsidR="00B94429" w:rsidRPr="00B94429" w:rsidRDefault="00B94429" w:rsidP="00B94429">
      <w:pPr>
        <w:ind w:firstLine="0"/>
        <w:rPr>
          <w:lang w:val="en-US"/>
        </w:rPr>
      </w:pPr>
      <w:r w:rsidRPr="00B94429">
        <w:rPr>
          <w:lang w:val="en-US"/>
        </w:rPr>
        <w:t xml:space="preserve">To obtain in-development features, it is also possible to install </w:t>
      </w:r>
      <w:proofErr w:type="spellStart"/>
      <w:r w:rsidRPr="00B94429">
        <w:rPr>
          <w:lang w:val="en-US"/>
        </w:rPr>
        <w:t>mgwr</w:t>
      </w:r>
      <w:proofErr w:type="spellEnd"/>
      <w:r w:rsidRPr="00B94429">
        <w:rPr>
          <w:lang w:val="en-US"/>
        </w:rPr>
        <w:t xml:space="preserve"> directly from the source code:</w:t>
      </w:r>
    </w:p>
    <w:p w14:paraId="7DD7396D" w14:textId="77777777" w:rsidR="00B94429" w:rsidRPr="00B94429" w:rsidRDefault="00B94429" w:rsidP="00B94429">
      <w:pPr>
        <w:ind w:firstLine="0"/>
        <w:rPr>
          <w:lang w:val="en-US"/>
        </w:rPr>
      </w:pPr>
      <w:r w:rsidRPr="00B94429">
        <w:rPr>
          <w:lang w:val="en-US"/>
        </w:rPr>
        <w:t>pip install https://github.com/pysal/mgwr/archive/master.zip</w:t>
      </w:r>
    </w:p>
    <w:p w14:paraId="44C311B2" w14:textId="77777777" w:rsidR="00B94429" w:rsidRPr="00B94429" w:rsidRDefault="00B94429" w:rsidP="00B94429">
      <w:pPr>
        <w:ind w:firstLine="0"/>
        <w:rPr>
          <w:lang w:val="en-US"/>
        </w:rPr>
      </w:pPr>
      <w:r w:rsidRPr="00B94429">
        <w:rPr>
          <w:lang w:val="en-US"/>
        </w:rPr>
        <w:t xml:space="preserve">Additional packages, namely matplotlib and </w:t>
      </w:r>
      <w:proofErr w:type="spellStart"/>
      <w:r w:rsidRPr="00B94429">
        <w:rPr>
          <w:lang w:val="en-US"/>
        </w:rPr>
        <w:t>geopandas</w:t>
      </w:r>
      <w:proofErr w:type="spellEnd"/>
      <w:r w:rsidRPr="00B94429">
        <w:rPr>
          <w:lang w:val="en-US"/>
        </w:rPr>
        <w:t xml:space="preserve">, are used for presenting results from empirical demonstrations and can also be obtained via pip; however, they are not required for </w:t>
      </w:r>
      <w:r w:rsidRPr="00B94429">
        <w:rPr>
          <w:lang w:val="en-US"/>
        </w:rPr>
        <w:lastRenderedPageBreak/>
        <w:t xml:space="preserve">the core </w:t>
      </w:r>
      <w:proofErr w:type="spellStart"/>
      <w:r w:rsidRPr="00B94429">
        <w:rPr>
          <w:lang w:val="en-US"/>
        </w:rPr>
        <w:t>mgwr</w:t>
      </w:r>
      <w:proofErr w:type="spellEnd"/>
      <w:r w:rsidRPr="00B94429">
        <w:rPr>
          <w:lang w:val="en-US"/>
        </w:rPr>
        <w:t xml:space="preserve"> functions. Once all the necessary packages are installed, they can be imported for use in the following examples as such:</w:t>
      </w:r>
    </w:p>
    <w:p w14:paraId="0A8AA053"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numpy</w:t>
      </w:r>
      <w:proofErr w:type="spellEnd"/>
      <w:r w:rsidRPr="00B94429">
        <w:rPr>
          <w:lang w:val="en-US"/>
        </w:rPr>
        <w:t xml:space="preserve"> as np</w:t>
      </w:r>
    </w:p>
    <w:p w14:paraId="03354EA6" w14:textId="77777777" w:rsidR="00B94429" w:rsidRPr="00B94429" w:rsidRDefault="00B94429" w:rsidP="00B94429">
      <w:pPr>
        <w:ind w:firstLine="0"/>
        <w:rPr>
          <w:lang w:val="en-US"/>
        </w:rPr>
      </w:pPr>
      <w:r w:rsidRPr="00B94429">
        <w:rPr>
          <w:lang w:val="en-US"/>
        </w:rPr>
        <w:t>&gt;&gt;&gt; import pandas as pd</w:t>
      </w:r>
    </w:p>
    <w:p w14:paraId="2F16D627"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libpysal</w:t>
      </w:r>
      <w:proofErr w:type="spellEnd"/>
      <w:r w:rsidRPr="00B94429">
        <w:rPr>
          <w:lang w:val="en-US"/>
        </w:rPr>
        <w:t xml:space="preserve"> as </w:t>
      </w:r>
      <w:proofErr w:type="spellStart"/>
      <w:r w:rsidRPr="00B94429">
        <w:rPr>
          <w:lang w:val="en-US"/>
        </w:rPr>
        <w:t>ps</w:t>
      </w:r>
      <w:proofErr w:type="spellEnd"/>
    </w:p>
    <w:p w14:paraId="1A225137"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mgwr.gwr</w:t>
      </w:r>
      <w:proofErr w:type="spellEnd"/>
      <w:r w:rsidRPr="00B94429">
        <w:rPr>
          <w:lang w:val="en-US"/>
        </w:rPr>
        <w:t xml:space="preserve"> import GWR, MGWR</w:t>
      </w:r>
    </w:p>
    <w:p w14:paraId="31927A8E"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mgwr.sel_bw</w:t>
      </w:r>
      <w:proofErr w:type="spellEnd"/>
      <w:r w:rsidRPr="00B94429">
        <w:rPr>
          <w:lang w:val="en-US"/>
        </w:rPr>
        <w:t xml:space="preserve"> import </w:t>
      </w:r>
      <w:proofErr w:type="spellStart"/>
      <w:r w:rsidRPr="00B94429">
        <w:rPr>
          <w:lang w:val="en-US"/>
        </w:rPr>
        <w:t>Sel_BW</w:t>
      </w:r>
      <w:proofErr w:type="spellEnd"/>
    </w:p>
    <w:p w14:paraId="5B746FAD" w14:textId="77777777" w:rsidR="00B94429" w:rsidRPr="00B94429" w:rsidRDefault="00B94429" w:rsidP="00B94429">
      <w:pPr>
        <w:ind w:firstLine="0"/>
        <w:rPr>
          <w:lang w:val="en-US"/>
        </w:rPr>
      </w:pPr>
      <w:r w:rsidRPr="00B94429">
        <w:rPr>
          <w:lang w:val="en-US"/>
        </w:rPr>
        <w:t xml:space="preserve">&gt;&gt;&gt; from </w:t>
      </w:r>
      <w:proofErr w:type="spellStart"/>
      <w:r w:rsidRPr="00B94429">
        <w:rPr>
          <w:lang w:val="en-US"/>
        </w:rPr>
        <w:t>mgwr.utils</w:t>
      </w:r>
      <w:proofErr w:type="spellEnd"/>
      <w:r w:rsidRPr="00B94429">
        <w:rPr>
          <w:lang w:val="en-US"/>
        </w:rPr>
        <w:t xml:space="preserve"> import </w:t>
      </w:r>
      <w:proofErr w:type="spellStart"/>
      <w:r w:rsidRPr="00B94429">
        <w:rPr>
          <w:lang w:val="en-US"/>
        </w:rPr>
        <w:t>compare_surfaces</w:t>
      </w:r>
      <w:proofErr w:type="spellEnd"/>
      <w:r w:rsidRPr="00B94429">
        <w:rPr>
          <w:lang w:val="en-US"/>
        </w:rPr>
        <w:t xml:space="preserve">, </w:t>
      </w:r>
      <w:proofErr w:type="spellStart"/>
      <w:r w:rsidRPr="00B94429">
        <w:rPr>
          <w:lang w:val="en-US"/>
        </w:rPr>
        <w:t>truncate_colormap</w:t>
      </w:r>
      <w:proofErr w:type="spellEnd"/>
    </w:p>
    <w:p w14:paraId="1CED34BD"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geopandas</w:t>
      </w:r>
      <w:proofErr w:type="spellEnd"/>
      <w:r w:rsidRPr="00B94429">
        <w:rPr>
          <w:lang w:val="en-US"/>
        </w:rPr>
        <w:t xml:space="preserve"> as </w:t>
      </w:r>
      <w:proofErr w:type="spellStart"/>
      <w:r w:rsidRPr="00B94429">
        <w:rPr>
          <w:lang w:val="en-US"/>
        </w:rPr>
        <w:t>gp</w:t>
      </w:r>
      <w:proofErr w:type="spellEnd"/>
    </w:p>
    <w:p w14:paraId="530CF7EC" w14:textId="77777777" w:rsidR="00B94429" w:rsidRPr="00B94429" w:rsidRDefault="00B94429" w:rsidP="00B94429">
      <w:pPr>
        <w:ind w:firstLine="0"/>
        <w:rPr>
          <w:lang w:val="en-US"/>
        </w:rPr>
      </w:pPr>
      <w:r w:rsidRPr="00B94429">
        <w:rPr>
          <w:lang w:val="en-US"/>
        </w:rPr>
        <w:t xml:space="preserve">&gt;&gt;&gt; import </w:t>
      </w:r>
      <w:proofErr w:type="spellStart"/>
      <w:r w:rsidRPr="00B94429">
        <w:rPr>
          <w:lang w:val="en-US"/>
        </w:rPr>
        <w:t>matplotlib.pyplot</w:t>
      </w:r>
      <w:proofErr w:type="spellEnd"/>
      <w:r w:rsidRPr="00B94429">
        <w:rPr>
          <w:lang w:val="en-US"/>
        </w:rPr>
        <w:t xml:space="preserve"> as </w:t>
      </w:r>
      <w:proofErr w:type="spellStart"/>
      <w:r w:rsidRPr="00B94429">
        <w:rPr>
          <w:lang w:val="en-US"/>
        </w:rPr>
        <w:t>plt</w:t>
      </w:r>
      <w:proofErr w:type="spellEnd"/>
    </w:p>
    <w:p w14:paraId="338FFA98" w14:textId="77777777" w:rsidR="00B94429" w:rsidRPr="00B94429" w:rsidRDefault="00B94429" w:rsidP="00B94429">
      <w:pPr>
        <w:ind w:firstLine="0"/>
        <w:rPr>
          <w:lang w:val="en-US"/>
        </w:rPr>
      </w:pPr>
      <w:r w:rsidRPr="00B94429">
        <w:rPr>
          <w:lang w:val="en-US"/>
        </w:rPr>
        <w:t xml:space="preserve">&gt;&gt;&gt; import matplotlib as </w:t>
      </w:r>
      <w:proofErr w:type="spellStart"/>
      <w:r w:rsidRPr="00B94429">
        <w:rPr>
          <w:lang w:val="en-US"/>
        </w:rPr>
        <w:t>mpl</w:t>
      </w:r>
      <w:proofErr w:type="spellEnd"/>
    </w:p>
    <w:p w14:paraId="358D553D" w14:textId="77777777" w:rsidR="00B94429" w:rsidRPr="00B94429" w:rsidRDefault="00B94429" w:rsidP="00B94429">
      <w:pPr>
        <w:ind w:firstLine="0"/>
        <w:rPr>
          <w:lang w:val="en-US"/>
        </w:rPr>
      </w:pPr>
      <w:r w:rsidRPr="00B94429">
        <w:rPr>
          <w:lang w:val="en-US"/>
        </w:rPr>
        <w:t>2.2. Datasets</w:t>
      </w:r>
    </w:p>
    <w:p w14:paraId="0A0BCB99" w14:textId="77777777" w:rsidR="00B94429" w:rsidRPr="00B94429" w:rsidRDefault="00B94429" w:rsidP="00B94429">
      <w:pPr>
        <w:ind w:firstLine="0"/>
        <w:rPr>
          <w:lang w:val="en-US"/>
        </w:rPr>
      </w:pPr>
      <w:r w:rsidRPr="00B94429">
        <w:rPr>
          <w:lang w:val="en-US"/>
        </w:rPr>
        <w:t xml:space="preserve">Two datasets are utilized throughout this paper to illustrate various (M)GWR functionality. First, is the well-known Georgia dataset that is described in [2] (2002) as well as subsequent publications [7,11]. The second is a sample of Airbnb rental data from the Prenzlauer Berg neighborhood of Berlin from </w:t>
      </w:r>
      <w:proofErr w:type="spellStart"/>
      <w:r w:rsidRPr="00B94429">
        <w:rPr>
          <w:lang w:val="en-US"/>
        </w:rPr>
        <w:t>InsideAirbnb</w:t>
      </w:r>
      <w:proofErr w:type="spellEnd"/>
      <w:r w:rsidRPr="00B94429">
        <w:rPr>
          <w:lang w:val="en-US"/>
        </w:rPr>
        <w:t>, which provides a more recent example with a relatively larger sample size.</w:t>
      </w:r>
    </w:p>
    <w:p w14:paraId="018E562C" w14:textId="77777777" w:rsidR="00B94429" w:rsidRPr="00B94429" w:rsidRDefault="00B94429" w:rsidP="00B94429">
      <w:pPr>
        <w:ind w:firstLine="0"/>
        <w:rPr>
          <w:lang w:val="en-US"/>
        </w:rPr>
      </w:pPr>
      <w:r w:rsidRPr="00B94429">
        <w:rPr>
          <w:lang w:val="en-US"/>
        </w:rPr>
        <w:t>2.2.1. Georgia Dataset</w:t>
      </w:r>
    </w:p>
    <w:p w14:paraId="4C8C8231" w14:textId="77777777" w:rsidR="00B94429" w:rsidRPr="00B94429" w:rsidRDefault="00B94429" w:rsidP="00B94429">
      <w:pPr>
        <w:ind w:firstLine="0"/>
        <w:rPr>
          <w:lang w:val="en-US"/>
        </w:rPr>
      </w:pPr>
      <w:r w:rsidRPr="00B94429">
        <w:rPr>
          <w:lang w:val="en-US"/>
        </w:rPr>
        <w:t>The Georgia dataset consists of 159 counties in the state of Georgia (Figure 1), and records socio-demographic characteristics from the 1990 US census. The county locations are abstracted as centroids so that inter-county distances can be computed within the (M)GWR routine, though it is convenient to visualize the model output using the county polygons, since they are the scale at which the observations are aggregated. A small subset of the available variables are selected here for an example modeling educational attainment. The covariates are described in Table 1. Python code for loading and visualizing the Georgia dataset is as follows:</w:t>
      </w:r>
    </w:p>
    <w:p w14:paraId="456B7216" w14:textId="77777777" w:rsidR="00B94429" w:rsidRPr="00B94429" w:rsidRDefault="00B94429" w:rsidP="00B94429">
      <w:pPr>
        <w:ind w:firstLine="0"/>
        <w:rPr>
          <w:lang w:val="en-US"/>
        </w:rPr>
      </w:pPr>
    </w:p>
    <w:p w14:paraId="46048498" w14:textId="77777777" w:rsidR="00B94429" w:rsidRPr="00B94429" w:rsidRDefault="00B94429" w:rsidP="00B94429">
      <w:pPr>
        <w:ind w:firstLine="0"/>
        <w:rPr>
          <w:lang w:val="en-US"/>
        </w:rPr>
      </w:pPr>
      <w:r w:rsidRPr="00B94429">
        <w:rPr>
          <w:lang w:val="en-US"/>
        </w:rPr>
        <w:t>Figure 1. The 159 counties within the state of Georgia. Note: basemap and scalebar added using additional code.</w:t>
      </w:r>
    </w:p>
    <w:p w14:paraId="365F8373" w14:textId="77777777" w:rsidR="00B94429" w:rsidRPr="00B94429" w:rsidRDefault="00B94429" w:rsidP="00B94429">
      <w:pPr>
        <w:ind w:firstLine="0"/>
        <w:rPr>
          <w:lang w:val="en-US"/>
        </w:rPr>
      </w:pPr>
      <w:r w:rsidRPr="00B94429">
        <w:rPr>
          <w:lang w:val="en-US"/>
        </w:rPr>
        <w:t>Table 1. Georgia dataset.</w:t>
      </w:r>
    </w:p>
    <w:p w14:paraId="0942B084" w14:textId="77777777" w:rsidR="00B94429" w:rsidRPr="00B94429" w:rsidRDefault="00B94429" w:rsidP="00B94429">
      <w:pPr>
        <w:ind w:firstLine="0"/>
        <w:rPr>
          <w:lang w:val="en-US"/>
        </w:rPr>
      </w:pPr>
    </w:p>
    <w:p w14:paraId="5E7A7458" w14:textId="77777777" w:rsidR="00B94429" w:rsidRPr="00B94429" w:rsidRDefault="00B94429" w:rsidP="00B94429">
      <w:pPr>
        <w:ind w:firstLine="0"/>
        <w:rPr>
          <w:lang w:val="en-US"/>
        </w:rPr>
      </w:pPr>
      <w:r w:rsidRPr="00B94429">
        <w:rPr>
          <w:lang w:val="en-US"/>
        </w:rPr>
        <w:t>#Load Georgia dataset and generate plot of Georgia counties (Figure 1)</w:t>
      </w:r>
    </w:p>
    <w:p w14:paraId="1ACE3D3F"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georgia</w:t>
      </w:r>
      <w:proofErr w:type="spellEnd"/>
      <w:r w:rsidRPr="00B94429">
        <w:rPr>
          <w:lang w:val="en-US"/>
        </w:rPr>
        <w:t xml:space="preserve"> = </w:t>
      </w:r>
      <w:proofErr w:type="spellStart"/>
      <w:r w:rsidRPr="00B94429">
        <w:rPr>
          <w:lang w:val="en-US"/>
        </w:rPr>
        <w:t>gp.read_file</w:t>
      </w:r>
      <w:proofErr w:type="spellEnd"/>
      <w:r w:rsidRPr="00B94429">
        <w:rPr>
          <w:lang w:val="en-US"/>
        </w:rPr>
        <w:t>(</w:t>
      </w:r>
      <w:proofErr w:type="spellStart"/>
      <w:r w:rsidRPr="00B94429">
        <w:rPr>
          <w:lang w:val="en-US"/>
        </w:rPr>
        <w:t>ps.examples.get_path</w:t>
      </w:r>
      <w:proofErr w:type="spellEnd"/>
      <w:r w:rsidRPr="00B94429">
        <w:rPr>
          <w:lang w:val="en-US"/>
        </w:rPr>
        <w:t>(‘</w:t>
      </w:r>
      <w:proofErr w:type="spellStart"/>
      <w:r w:rsidRPr="00B94429">
        <w:rPr>
          <w:lang w:val="en-US"/>
        </w:rPr>
        <w:t>G_utm.shp</w:t>
      </w:r>
      <w:proofErr w:type="spellEnd"/>
      <w:r w:rsidRPr="00B94429">
        <w:rPr>
          <w:lang w:val="en-US"/>
        </w:rPr>
        <w:t>’))</w:t>
      </w:r>
    </w:p>
    <w:p w14:paraId="7510553A" w14:textId="77777777" w:rsidR="00B94429" w:rsidRPr="00B94429" w:rsidRDefault="00B94429" w:rsidP="00B94429">
      <w:pPr>
        <w:ind w:firstLine="0"/>
        <w:rPr>
          <w:lang w:val="en-US"/>
        </w:rPr>
      </w:pPr>
      <w:r w:rsidRPr="00B94429">
        <w:rPr>
          <w:lang w:val="en-US"/>
        </w:rPr>
        <w:t xml:space="preserve">&gt;&gt;&gt; fig, ax = </w:t>
      </w:r>
      <w:proofErr w:type="spellStart"/>
      <w:r w:rsidRPr="00B94429">
        <w:rPr>
          <w:lang w:val="en-US"/>
        </w:rPr>
        <w:t>plt.subplots</w:t>
      </w:r>
      <w:proofErr w:type="spellEnd"/>
      <w:r w:rsidRPr="00B94429">
        <w:rPr>
          <w:lang w:val="en-US"/>
        </w:rPr>
        <w:t>(</w:t>
      </w:r>
      <w:proofErr w:type="spellStart"/>
      <w:r w:rsidRPr="00B94429">
        <w:rPr>
          <w:lang w:val="en-US"/>
        </w:rPr>
        <w:t>figsize</w:t>
      </w:r>
      <w:proofErr w:type="spellEnd"/>
      <w:r w:rsidRPr="00B94429">
        <w:rPr>
          <w:lang w:val="en-US"/>
        </w:rPr>
        <w:t xml:space="preserve"> = (10, 10))</w:t>
      </w:r>
    </w:p>
    <w:p w14:paraId="0EA28CE2"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georgia.plot</w:t>
      </w:r>
      <w:proofErr w:type="spellEnd"/>
      <w:r w:rsidRPr="00B94429">
        <w:rPr>
          <w:lang w:val="en-US"/>
        </w:rPr>
        <w:t>(ax=ax, **{‘</w:t>
      </w:r>
      <w:proofErr w:type="spellStart"/>
      <w:r w:rsidRPr="00B94429">
        <w:rPr>
          <w:lang w:val="en-US"/>
        </w:rPr>
        <w:t>edgecolor</w:t>
      </w:r>
      <w:proofErr w:type="spellEnd"/>
      <w:r w:rsidRPr="00B94429">
        <w:rPr>
          <w:lang w:val="en-US"/>
        </w:rPr>
        <w:t>’: ‘black’, ‘</w:t>
      </w:r>
      <w:proofErr w:type="spellStart"/>
      <w:r w:rsidRPr="00B94429">
        <w:rPr>
          <w:lang w:val="en-US"/>
        </w:rPr>
        <w:t>facecolor</w:t>
      </w:r>
      <w:proofErr w:type="spellEnd"/>
      <w:r w:rsidRPr="00B94429">
        <w:rPr>
          <w:lang w:val="en-US"/>
        </w:rPr>
        <w:t>’: ‘white’})</w:t>
      </w:r>
    </w:p>
    <w:p w14:paraId="0D03627E"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georgia.centroid.plot</w:t>
      </w:r>
      <w:proofErr w:type="spellEnd"/>
      <w:r w:rsidRPr="00B94429">
        <w:rPr>
          <w:lang w:val="en-US"/>
        </w:rPr>
        <w:t>(ax = ax, c = ‘black’)</w:t>
      </w:r>
    </w:p>
    <w:p w14:paraId="55E62B94" w14:textId="77777777" w:rsidR="00B94429" w:rsidRPr="00B94429" w:rsidRDefault="00B94429" w:rsidP="00B94429">
      <w:pPr>
        <w:ind w:firstLine="0"/>
        <w:rPr>
          <w:lang w:val="en-US"/>
        </w:rPr>
      </w:pPr>
      <w:r w:rsidRPr="00B94429">
        <w:rPr>
          <w:lang w:val="en-US"/>
        </w:rPr>
        <w:lastRenderedPageBreak/>
        <w:t xml:space="preserve">&gt;&gt;&gt; </w:t>
      </w:r>
      <w:proofErr w:type="spellStart"/>
      <w:r w:rsidRPr="00B94429">
        <w:rPr>
          <w:lang w:val="en-US"/>
        </w:rPr>
        <w:t>plt.savefig</w:t>
      </w:r>
      <w:proofErr w:type="spellEnd"/>
      <w:r w:rsidRPr="00B94429">
        <w:rPr>
          <w:lang w:val="en-US"/>
        </w:rPr>
        <w:t>(‘</w:t>
      </w:r>
      <w:proofErr w:type="spellStart"/>
      <w:r w:rsidRPr="00B94429">
        <w:rPr>
          <w:lang w:val="en-US"/>
        </w:rPr>
        <w:t>georgia_shp</w:t>
      </w:r>
      <w:proofErr w:type="spellEnd"/>
      <w:r w:rsidRPr="00B94429">
        <w:rPr>
          <w:lang w:val="en-US"/>
        </w:rPr>
        <w:t>’)</w:t>
      </w:r>
    </w:p>
    <w:p w14:paraId="7A22A241"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plt.show</w:t>
      </w:r>
      <w:proofErr w:type="spellEnd"/>
      <w:r w:rsidRPr="00B94429">
        <w:rPr>
          <w:lang w:val="en-US"/>
        </w:rPr>
        <w:t>()</w:t>
      </w:r>
    </w:p>
    <w:p w14:paraId="1DB7A17C" w14:textId="77777777" w:rsidR="00B94429" w:rsidRPr="00B94429" w:rsidRDefault="00B94429" w:rsidP="00B94429">
      <w:pPr>
        <w:ind w:firstLine="0"/>
        <w:rPr>
          <w:lang w:val="en-US"/>
        </w:rPr>
      </w:pPr>
      <w:r w:rsidRPr="00B94429">
        <w:rPr>
          <w:lang w:val="en-US"/>
        </w:rPr>
        <w:t>2.2.2. Berlin Airbnb Dataset</w:t>
      </w:r>
    </w:p>
    <w:p w14:paraId="28BACDEB" w14:textId="77777777" w:rsidR="00B94429" w:rsidRPr="00B94429" w:rsidRDefault="00B94429" w:rsidP="00B94429">
      <w:pPr>
        <w:ind w:firstLine="0"/>
        <w:rPr>
          <w:lang w:val="en-US"/>
        </w:rPr>
      </w:pPr>
      <w:r w:rsidRPr="00B94429">
        <w:rPr>
          <w:lang w:val="en-US"/>
        </w:rPr>
        <w:t>The Berlin dataset consists of 2203 observations that are geolocated instances of Airbnb rental properties (Figure 2) and their associated characteristics from 2017 in the Prenzlauer Berg neighborhood. Prenzlauer Berg is a gentrifying neighborhood known for its arts scene, shopping, and nightlife, and is therefore a popular tourist destination. A small subset of variables were selected for a rental price modeling example, which are described in Table 2. Note that the logarithm of rental price is used here to correct the skewness of the variable. Since the data are not aggregated, the analysis and visualization of the results are carried out at the point-level.</w:t>
      </w:r>
    </w:p>
    <w:p w14:paraId="217A68DF" w14:textId="77777777" w:rsidR="00B94429" w:rsidRPr="00B94429" w:rsidRDefault="00B94429" w:rsidP="00B94429">
      <w:pPr>
        <w:ind w:firstLine="0"/>
        <w:rPr>
          <w:lang w:val="en-US"/>
        </w:rPr>
      </w:pPr>
    </w:p>
    <w:p w14:paraId="7015E4D6" w14:textId="77777777" w:rsidR="00B94429" w:rsidRPr="00B94429" w:rsidRDefault="00B94429" w:rsidP="00B94429">
      <w:pPr>
        <w:ind w:firstLine="0"/>
        <w:rPr>
          <w:lang w:val="en-US"/>
        </w:rPr>
      </w:pPr>
      <w:r w:rsidRPr="00B94429">
        <w:rPr>
          <w:lang w:val="en-US"/>
        </w:rPr>
        <w:t>Figure 2. 2203 rental properties in the Prenzlauer Berg neighborhood of Berlin. Note: basemap and scalebar added using additional code.</w:t>
      </w:r>
    </w:p>
    <w:p w14:paraId="12F8DDEE" w14:textId="77777777" w:rsidR="00B94429" w:rsidRPr="00B94429" w:rsidRDefault="00B94429" w:rsidP="00B94429">
      <w:pPr>
        <w:ind w:firstLine="0"/>
        <w:rPr>
          <w:lang w:val="en-US"/>
        </w:rPr>
      </w:pPr>
      <w:r w:rsidRPr="00B94429">
        <w:rPr>
          <w:lang w:val="en-US"/>
        </w:rPr>
        <w:t>Table 2. Berlin dataset.</w:t>
      </w:r>
    </w:p>
    <w:p w14:paraId="7066B46C" w14:textId="77777777" w:rsidR="00B94429" w:rsidRPr="00B94429" w:rsidRDefault="00B94429" w:rsidP="00B94429">
      <w:pPr>
        <w:ind w:firstLine="0"/>
        <w:rPr>
          <w:lang w:val="en-US"/>
        </w:rPr>
      </w:pPr>
      <w:r w:rsidRPr="00B94429">
        <w:rPr>
          <w:lang w:val="en-US"/>
        </w:rPr>
        <w:t xml:space="preserve"> </w:t>
      </w:r>
    </w:p>
    <w:p w14:paraId="2F247F95" w14:textId="77777777" w:rsidR="00B94429" w:rsidRPr="00B94429" w:rsidRDefault="00B94429" w:rsidP="00B94429">
      <w:pPr>
        <w:ind w:firstLine="0"/>
        <w:rPr>
          <w:lang w:val="en-US"/>
        </w:rPr>
      </w:pPr>
      <w:r w:rsidRPr="00B94429">
        <w:rPr>
          <w:lang w:val="en-US"/>
        </w:rPr>
        <w:t>#Load Berlin dataset and generate plot of properties (Figure 2)</w:t>
      </w:r>
    </w:p>
    <w:p w14:paraId="263F43C8"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w:t>
      </w:r>
      <w:proofErr w:type="spellEnd"/>
      <w:r w:rsidRPr="00B94429">
        <w:rPr>
          <w:lang w:val="en-US"/>
        </w:rPr>
        <w:t xml:space="preserve"> = </w:t>
      </w:r>
      <w:proofErr w:type="spellStart"/>
      <w:r w:rsidRPr="00B94429">
        <w:rPr>
          <w:lang w:val="en-US"/>
        </w:rPr>
        <w:t>gp.read_file</w:t>
      </w:r>
      <w:proofErr w:type="spellEnd"/>
      <w:r w:rsidRPr="00B94429">
        <w:rPr>
          <w:lang w:val="en-US"/>
        </w:rPr>
        <w:t>(</w:t>
      </w:r>
      <w:proofErr w:type="spellStart"/>
      <w:r w:rsidRPr="00B94429">
        <w:rPr>
          <w:lang w:val="en-US"/>
        </w:rPr>
        <w:t>ps.examples.get_path</w:t>
      </w:r>
      <w:proofErr w:type="spellEnd"/>
      <w:r w:rsidRPr="00B94429">
        <w:rPr>
          <w:lang w:val="en-US"/>
        </w:rPr>
        <w:t>(‘prenzlauer.zip’))</w:t>
      </w:r>
    </w:p>
    <w:p w14:paraId="64182286"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prenz_bound</w:t>
      </w:r>
      <w:proofErr w:type="spellEnd"/>
      <w:r w:rsidRPr="00B94429">
        <w:rPr>
          <w:lang w:val="en-US"/>
        </w:rPr>
        <w:t xml:space="preserve"> = </w:t>
      </w:r>
      <w:proofErr w:type="spellStart"/>
      <w:r w:rsidRPr="00B94429">
        <w:rPr>
          <w:lang w:val="en-US"/>
        </w:rPr>
        <w:t>gp.read_file</w:t>
      </w:r>
      <w:proofErr w:type="spellEnd"/>
      <w:r w:rsidRPr="00B94429">
        <w:rPr>
          <w:lang w:val="en-US"/>
        </w:rPr>
        <w:t>(</w:t>
      </w:r>
      <w:proofErr w:type="spellStart"/>
      <w:r w:rsidRPr="00B94429">
        <w:rPr>
          <w:lang w:val="en-US"/>
        </w:rPr>
        <w:t>ps.examples.get_path</w:t>
      </w:r>
      <w:proofErr w:type="spellEnd"/>
      <w:r w:rsidRPr="00B94429">
        <w:rPr>
          <w:lang w:val="en-US"/>
        </w:rPr>
        <w:t>(‘prenz_bound.zip’))</w:t>
      </w:r>
    </w:p>
    <w:p w14:paraId="0CF16AD7" w14:textId="77777777" w:rsidR="00B94429" w:rsidRPr="00B94429" w:rsidRDefault="00B94429" w:rsidP="00B94429">
      <w:pPr>
        <w:ind w:firstLine="0"/>
        <w:rPr>
          <w:lang w:val="en-US"/>
        </w:rPr>
      </w:pPr>
      <w:r w:rsidRPr="00B94429">
        <w:rPr>
          <w:lang w:val="en-US"/>
        </w:rPr>
        <w:t xml:space="preserve">&gt;&gt;&gt; fig, ax = </w:t>
      </w:r>
      <w:proofErr w:type="spellStart"/>
      <w:r w:rsidRPr="00B94429">
        <w:rPr>
          <w:lang w:val="en-US"/>
        </w:rPr>
        <w:t>plt.subplots</w:t>
      </w:r>
      <w:proofErr w:type="spellEnd"/>
      <w:r w:rsidRPr="00B94429">
        <w:rPr>
          <w:lang w:val="en-US"/>
        </w:rPr>
        <w:t>(</w:t>
      </w:r>
      <w:proofErr w:type="spellStart"/>
      <w:r w:rsidRPr="00B94429">
        <w:rPr>
          <w:lang w:val="en-US"/>
        </w:rPr>
        <w:t>figsize</w:t>
      </w:r>
      <w:proofErr w:type="spellEnd"/>
      <w:r w:rsidRPr="00B94429">
        <w:rPr>
          <w:lang w:val="en-US"/>
        </w:rPr>
        <w:t xml:space="preserve"> = (10, 10))</w:t>
      </w:r>
    </w:p>
    <w:p w14:paraId="249C6CC2"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prenz_bound.plot</w:t>
      </w:r>
      <w:proofErr w:type="spellEnd"/>
      <w:r w:rsidRPr="00B94429">
        <w:rPr>
          <w:lang w:val="en-US"/>
        </w:rPr>
        <w:t>(ax = ax, **{‘</w:t>
      </w:r>
      <w:proofErr w:type="spellStart"/>
      <w:r w:rsidRPr="00B94429">
        <w:rPr>
          <w:lang w:val="en-US"/>
        </w:rPr>
        <w:t>edgecolor</w:t>
      </w:r>
      <w:proofErr w:type="spellEnd"/>
      <w:r w:rsidRPr="00B94429">
        <w:rPr>
          <w:lang w:val="en-US"/>
        </w:rPr>
        <w:t>’: ‘black’, ‘</w:t>
      </w:r>
      <w:proofErr w:type="spellStart"/>
      <w:r w:rsidRPr="00B94429">
        <w:rPr>
          <w:lang w:val="en-US"/>
        </w:rPr>
        <w:t>facecolor</w:t>
      </w:r>
      <w:proofErr w:type="spellEnd"/>
      <w:r w:rsidRPr="00B94429">
        <w:rPr>
          <w:lang w:val="en-US"/>
        </w:rPr>
        <w:t>’: ‘white’})</w:t>
      </w:r>
    </w:p>
    <w:p w14:paraId="2005203A"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prenz.plot</w:t>
      </w:r>
      <w:proofErr w:type="spellEnd"/>
      <w:r w:rsidRPr="00B94429">
        <w:rPr>
          <w:lang w:val="en-US"/>
        </w:rPr>
        <w:t xml:space="preserve">(ax = ax, </w:t>
      </w:r>
      <w:proofErr w:type="spellStart"/>
      <w:r w:rsidRPr="00B94429">
        <w:rPr>
          <w:lang w:val="en-US"/>
        </w:rPr>
        <w:t>markersize</w:t>
      </w:r>
      <w:proofErr w:type="spellEnd"/>
      <w:r w:rsidRPr="00B94429">
        <w:rPr>
          <w:lang w:val="en-US"/>
        </w:rPr>
        <w:t xml:space="preserve"> = 10, **{‘</w:t>
      </w:r>
      <w:proofErr w:type="spellStart"/>
      <w:r w:rsidRPr="00B94429">
        <w:rPr>
          <w:lang w:val="en-US"/>
        </w:rPr>
        <w:t>edgecolor</w:t>
      </w:r>
      <w:proofErr w:type="spellEnd"/>
      <w:r w:rsidRPr="00B94429">
        <w:rPr>
          <w:lang w:val="en-US"/>
        </w:rPr>
        <w:t>’: ‘black’,</w:t>
      </w:r>
    </w:p>
    <w:p w14:paraId="7FB20B10" w14:textId="77777777" w:rsidR="00B94429" w:rsidRPr="00B94429" w:rsidRDefault="00B94429" w:rsidP="00B94429">
      <w:pPr>
        <w:ind w:firstLine="0"/>
        <w:rPr>
          <w:lang w:val="en-US"/>
        </w:rPr>
      </w:pPr>
      <w:r w:rsidRPr="00B94429">
        <w:rPr>
          <w:lang w:val="en-US"/>
        </w:rPr>
        <w:t>‘</w:t>
      </w:r>
      <w:proofErr w:type="spellStart"/>
      <w:r w:rsidRPr="00B94429">
        <w:rPr>
          <w:lang w:val="en-US"/>
        </w:rPr>
        <w:t>facecolor</w:t>
      </w:r>
      <w:proofErr w:type="spellEnd"/>
      <w:r w:rsidRPr="00B94429">
        <w:rPr>
          <w:lang w:val="en-US"/>
        </w:rPr>
        <w:t>’: ‘black’})</w:t>
      </w:r>
    </w:p>
    <w:p w14:paraId="6C5F5547" w14:textId="77777777" w:rsidR="00B94429" w:rsidRPr="00B94429" w:rsidRDefault="00B94429" w:rsidP="00B94429">
      <w:pPr>
        <w:ind w:firstLine="0"/>
        <w:rPr>
          <w:lang w:val="en-US"/>
        </w:rPr>
      </w:pPr>
      <w:r w:rsidRPr="00B94429">
        <w:rPr>
          <w:lang w:val="en-US"/>
        </w:rPr>
        <w:t xml:space="preserve">&gt;&gt;&gt; </w:t>
      </w:r>
      <w:proofErr w:type="spellStart"/>
      <w:r w:rsidRPr="00B94429">
        <w:rPr>
          <w:lang w:val="en-US"/>
        </w:rPr>
        <w:t>plt.savefig</w:t>
      </w:r>
      <w:proofErr w:type="spellEnd"/>
      <w:r w:rsidRPr="00B94429">
        <w:rPr>
          <w:lang w:val="en-US"/>
        </w:rPr>
        <w:t>(‘</w:t>
      </w:r>
      <w:proofErr w:type="spellStart"/>
      <w:r w:rsidRPr="00B94429">
        <w:rPr>
          <w:lang w:val="en-US"/>
        </w:rPr>
        <w:t>prenz</w:t>
      </w:r>
      <w:proofErr w:type="spellEnd"/>
      <w:r w:rsidRPr="00B94429">
        <w:rPr>
          <w:lang w:val="en-US"/>
        </w:rPr>
        <w:t>’)</w:t>
      </w:r>
    </w:p>
    <w:p w14:paraId="0F4A2097" w14:textId="2057775C" w:rsidR="00B94429" w:rsidRDefault="00B94429" w:rsidP="00B94429">
      <w:pPr>
        <w:ind w:firstLine="0"/>
        <w:rPr>
          <w:lang w:val="en-US"/>
        </w:rPr>
      </w:pPr>
      <w:r w:rsidRPr="00B94429">
        <w:rPr>
          <w:lang w:val="en-US"/>
        </w:rPr>
        <w:t xml:space="preserve">&gt;&gt;&gt; </w:t>
      </w:r>
      <w:proofErr w:type="spellStart"/>
      <w:r w:rsidRPr="00B94429">
        <w:rPr>
          <w:lang w:val="en-US"/>
        </w:rPr>
        <w:t>plt.show</w:t>
      </w:r>
      <w:proofErr w:type="spellEnd"/>
      <w:r w:rsidRPr="00B94429">
        <w:rPr>
          <w:lang w:val="en-US"/>
        </w:rPr>
        <w:t>()</w:t>
      </w:r>
    </w:p>
    <w:p w14:paraId="5BD098BC" w14:textId="77777777" w:rsidR="00B94429" w:rsidRDefault="00B94429" w:rsidP="00B94429">
      <w:pPr>
        <w:ind w:firstLine="0"/>
        <w:rPr>
          <w:lang w:val="en-US"/>
        </w:rPr>
      </w:pPr>
    </w:p>
    <w:p w14:paraId="721CF0DF" w14:textId="5EE28D63" w:rsidR="00B94429" w:rsidRPr="001505F7" w:rsidRDefault="00B94429" w:rsidP="00B94429">
      <w:pPr>
        <w:pStyle w:val="Heading1"/>
      </w:pPr>
      <w:r>
        <w:rPr>
          <w:rFonts w:hint="eastAsia"/>
          <w:lang w:eastAsia="zh-CN"/>
        </w:rPr>
        <w:t xml:space="preserve">3. </w:t>
      </w:r>
      <w:r w:rsidRPr="001505F7">
        <w:t>Methodology</w:t>
      </w:r>
    </w:p>
    <w:p w14:paraId="7A2B4A41" w14:textId="77777777" w:rsidR="00B94429" w:rsidRDefault="00B94429" w:rsidP="00B94429">
      <w:pPr>
        <w:ind w:firstLine="0"/>
        <w:rPr>
          <w:lang w:val="en-US"/>
        </w:rPr>
      </w:pPr>
    </w:p>
    <w:p w14:paraId="4F3D3DEE" w14:textId="6E62F075" w:rsidR="00B94429" w:rsidRDefault="00193F19" w:rsidP="00193F19">
      <w:pPr>
        <w:pStyle w:val="Heading1"/>
        <w:rPr>
          <w:lang w:val="en-US" w:eastAsia="zh-CN"/>
        </w:rPr>
      </w:pPr>
      <w:r>
        <w:rPr>
          <w:rFonts w:hint="eastAsia"/>
          <w:lang w:val="en-US" w:eastAsia="zh-CN"/>
        </w:rPr>
        <w:t>4. Case Study</w:t>
      </w:r>
    </w:p>
    <w:p w14:paraId="176CFEFB" w14:textId="77777777" w:rsidR="00193F19" w:rsidRDefault="00193F19" w:rsidP="00B94429">
      <w:pPr>
        <w:ind w:firstLine="0"/>
        <w:rPr>
          <w:lang w:val="en-US" w:eastAsia="zh-CN"/>
        </w:rPr>
      </w:pPr>
    </w:p>
    <w:p w14:paraId="533B597F" w14:textId="6B98FE4E" w:rsidR="00193F19" w:rsidRDefault="00193F19" w:rsidP="00193F19">
      <w:pPr>
        <w:pStyle w:val="Heading1"/>
        <w:rPr>
          <w:lang w:val="en-US" w:eastAsia="zh-CN"/>
        </w:rPr>
      </w:pPr>
      <w:r>
        <w:rPr>
          <w:rFonts w:hint="eastAsia"/>
          <w:lang w:val="en-US" w:eastAsia="zh-CN"/>
        </w:rPr>
        <w:t>5. Conclusion and Future Work</w:t>
      </w:r>
    </w:p>
    <w:p w14:paraId="79CB2B16" w14:textId="77777777" w:rsidR="00193F19" w:rsidRDefault="00193F19" w:rsidP="00B94429">
      <w:pPr>
        <w:ind w:firstLine="0"/>
        <w:rPr>
          <w:lang w:val="en-US" w:eastAsia="zh-CN"/>
        </w:rPr>
      </w:pPr>
    </w:p>
    <w:p w14:paraId="0CAEAFD1" w14:textId="77777777" w:rsidR="00193F19" w:rsidRDefault="00193F19" w:rsidP="00B94429">
      <w:pPr>
        <w:ind w:firstLine="0"/>
        <w:rPr>
          <w:lang w:val="en-US" w:eastAsia="zh-CN"/>
        </w:rPr>
      </w:pPr>
    </w:p>
    <w:p w14:paraId="1231BB8C" w14:textId="7219AD78" w:rsidR="006F6877" w:rsidRDefault="006F6877" w:rsidP="00346C25">
      <w:pPr>
        <w:pStyle w:val="Heading1"/>
        <w:rPr>
          <w:lang w:val="en-US"/>
        </w:rPr>
      </w:pPr>
      <w:r>
        <w:rPr>
          <w:lang w:val="en-US"/>
        </w:rPr>
        <w:t>Data availability statement</w:t>
      </w:r>
    </w:p>
    <w:p w14:paraId="18F4A3A2" w14:textId="77777777" w:rsidR="006F6877" w:rsidRDefault="00FF19DD" w:rsidP="00D80E4B">
      <w:pPr>
        <w:pStyle w:val="Firstparagraphinsection"/>
      </w:pPr>
      <w:r>
        <w:t xml:space="preserve">Please include a statement </w:t>
      </w:r>
      <w:r w:rsidR="00752503">
        <w:t xml:space="preserve">on how the data supporting the results of your article/contribution can be accessed. </w:t>
      </w:r>
      <w:r w:rsidR="00752503" w:rsidRPr="00752503">
        <w:t>If the submission is not based on data or the data it is based on is restricted (third-party data, legal or ethical constraints), this has to be explained in the data availability statement, too</w:t>
      </w:r>
      <w:r w:rsidR="00752503">
        <w:t xml:space="preserve">. Ideally, data should be deposited </w:t>
      </w:r>
      <w:r w:rsidR="00C00A82" w:rsidRPr="00C00A82">
        <w:t xml:space="preserve">in a FAIR-aligned public repository. A registry to find suitable data repositories is </w:t>
      </w:r>
      <w:hyperlink r:id="rId15" w:history="1">
        <w:r w:rsidR="00C00A82" w:rsidRPr="00C00A82">
          <w:rPr>
            <w:rStyle w:val="Hyperlink"/>
          </w:rPr>
          <w:t>re3data.org</w:t>
        </w:r>
      </w:hyperlink>
      <w:r w:rsidR="00C00A82">
        <w:t xml:space="preserve">. </w:t>
      </w:r>
      <w:r w:rsidR="00C00A82" w:rsidRPr="00C00A82">
        <w:t>Reciprocal linking of data and the article</w:t>
      </w:r>
      <w:r w:rsidR="00C00A82">
        <w:t>/contribution</w:t>
      </w:r>
      <w:r w:rsidR="00C00A82" w:rsidRPr="00C00A82">
        <w:t xml:space="preserve"> through persistent identifiers (e.g. DOIs) is best practice.</w:t>
      </w:r>
    </w:p>
    <w:p w14:paraId="232FA73E" w14:textId="26C75B4B" w:rsidR="00062AA0" w:rsidRPr="00062AA0" w:rsidRDefault="00184A08" w:rsidP="00062AA0">
      <w:pPr>
        <w:pStyle w:val="Heading1"/>
        <w:rPr>
          <w:lang w:val="en-US"/>
        </w:rPr>
      </w:pPr>
      <w:r>
        <w:rPr>
          <w:lang w:val="en-US"/>
        </w:rPr>
        <w:t xml:space="preserve">Underlying and related </w:t>
      </w:r>
      <w:r w:rsidR="0036538C">
        <w:rPr>
          <w:lang w:val="en-US"/>
        </w:rPr>
        <w:t>material</w:t>
      </w:r>
    </w:p>
    <w:p w14:paraId="762FCBD6" w14:textId="77777777" w:rsidR="00062AA0" w:rsidRPr="001505F7" w:rsidRDefault="00062AA0" w:rsidP="00F67637">
      <w:pPr>
        <w:ind w:firstLine="0"/>
      </w:pPr>
      <w:r w:rsidRPr="001505F7">
        <w:t xml:space="preserve">Github repository: </w:t>
      </w:r>
    </w:p>
    <w:p w14:paraId="22ABDA8A" w14:textId="77777777" w:rsidR="00062AA0" w:rsidRDefault="00062AA0" w:rsidP="00F67637">
      <w:pPr>
        <w:ind w:firstLine="0"/>
      </w:pPr>
      <w:r w:rsidRPr="001505F7">
        <w:t>PyPI:</w:t>
      </w:r>
    </w:p>
    <w:p w14:paraId="06A60895" w14:textId="2A9F17A5" w:rsidR="00062AA0" w:rsidRPr="001505F7" w:rsidRDefault="00062AA0" w:rsidP="00F67637">
      <w:pPr>
        <w:ind w:firstLine="0"/>
        <w:rPr>
          <w:lang w:eastAsia="zh-CN"/>
        </w:rPr>
      </w:pPr>
      <w:r>
        <w:rPr>
          <w:rFonts w:hint="eastAsia"/>
          <w:lang w:eastAsia="zh-CN"/>
        </w:rPr>
        <w:t xml:space="preserve">DOI: </w:t>
      </w:r>
    </w:p>
    <w:p w14:paraId="46515237" w14:textId="454FD874" w:rsidR="0036538C" w:rsidRPr="0036538C" w:rsidRDefault="0036538C" w:rsidP="00D80E4B">
      <w:pPr>
        <w:pStyle w:val="Firstparagraphinsection"/>
      </w:pPr>
      <w:r>
        <w:t xml:space="preserve">If you have other material which supports your findings (e.g. model code) or </w:t>
      </w:r>
      <w:r w:rsidR="00BA243F">
        <w:t xml:space="preserve">is </w:t>
      </w:r>
      <w:r>
        <w:t xml:space="preserve">closely related </w:t>
      </w:r>
      <w:r w:rsidR="00BA243F">
        <w:t>to your article/contribution</w:t>
      </w:r>
      <w:r>
        <w:t xml:space="preserve"> (e.g. supplementary </w:t>
      </w:r>
      <w:r w:rsidR="00755600">
        <w:t xml:space="preserve">material as </w:t>
      </w:r>
      <w:r w:rsidR="00BA243F">
        <w:t xml:space="preserve">videos, samples, etc.) </w:t>
      </w:r>
      <w:r w:rsidR="0031742D">
        <w:t xml:space="preserve">deposited </w:t>
      </w:r>
      <w:r w:rsidR="00BA243F">
        <w:t xml:space="preserve">on a repository, please include a brief description and the </w:t>
      </w:r>
      <w:r w:rsidR="0031742D">
        <w:t xml:space="preserve">respective </w:t>
      </w:r>
      <w:r w:rsidR="00BA243F">
        <w:t>DOI(s) here.</w:t>
      </w:r>
    </w:p>
    <w:p w14:paraId="38CBCF63" w14:textId="77777777" w:rsidR="006F6877" w:rsidRDefault="006F6877" w:rsidP="00346C25">
      <w:pPr>
        <w:pStyle w:val="Heading1"/>
        <w:rPr>
          <w:lang w:val="en-US"/>
        </w:rPr>
      </w:pPr>
      <w:r>
        <w:rPr>
          <w:lang w:val="en-US"/>
        </w:rPr>
        <w:t>Author contributions</w:t>
      </w:r>
    </w:p>
    <w:p w14:paraId="7DDFE6C6" w14:textId="77777777" w:rsidR="006F6877" w:rsidRDefault="006F6877" w:rsidP="00D80E4B">
      <w:pPr>
        <w:pStyle w:val="Firstparagraphinsection"/>
      </w:pPr>
      <w:r>
        <w:t xml:space="preserve">Please include a </w:t>
      </w:r>
      <w:r>
        <w:rPr>
          <w:lang w:val="en-GB"/>
        </w:rPr>
        <w:t>s</w:t>
      </w:r>
      <w:r w:rsidRPr="00164007">
        <w:rPr>
          <w:lang w:val="en-GB"/>
        </w:rPr>
        <w:t xml:space="preserve">tatement on authors' contributions according to the </w:t>
      </w:r>
      <w:hyperlink r:id="rId16" w:history="1">
        <w:proofErr w:type="spellStart"/>
        <w:r w:rsidRPr="00544DF2">
          <w:rPr>
            <w:rStyle w:val="Hyperlink"/>
            <w:lang w:val="en-GB"/>
          </w:rPr>
          <w:t>CreDIT</w:t>
        </w:r>
        <w:proofErr w:type="spellEnd"/>
        <w:r w:rsidRPr="00544DF2">
          <w:rPr>
            <w:rStyle w:val="Hyperlink"/>
            <w:lang w:val="en-GB"/>
          </w:rPr>
          <w:t xml:space="preserve"> guidelines</w:t>
        </w:r>
      </w:hyperlink>
      <w:r>
        <w:rPr>
          <w:rStyle w:val="Hyperlink"/>
          <w:lang w:val="en-GB"/>
        </w:rPr>
        <w:t xml:space="preserve"> </w:t>
      </w:r>
      <w:r w:rsidR="00755600">
        <w:t xml:space="preserve">here. </w:t>
      </w:r>
      <w:proofErr w:type="spellStart"/>
      <w:r w:rsidRPr="00D3320A">
        <w:t>CRed</w:t>
      </w:r>
      <w:r>
        <w:t>iT</w:t>
      </w:r>
      <w:proofErr w:type="spellEnd"/>
      <w:r>
        <w:t xml:space="preserve"> (Contributor Roles Taxonomy)’s intention is to </w:t>
      </w:r>
      <w:r w:rsidRPr="00D3320A">
        <w:t>recogni</w:t>
      </w:r>
      <w:r>
        <w:t>ze</w:t>
      </w:r>
      <w:r w:rsidRPr="00D3320A">
        <w:t xml:space="preserve"> individual author contri</w:t>
      </w:r>
      <w:r>
        <w:t xml:space="preserve">butions, reduce </w:t>
      </w:r>
      <w:r w:rsidRPr="00D3320A">
        <w:t>authorship disputes</w:t>
      </w:r>
      <w:r>
        <w:t>,</w:t>
      </w:r>
      <w:r w:rsidRPr="00D3320A">
        <w:t xml:space="preserve"> and facilitat</w:t>
      </w:r>
      <w:r>
        <w:t>e</w:t>
      </w:r>
      <w:r w:rsidRPr="00D3320A">
        <w:t xml:space="preserve"> collaboration</w:t>
      </w:r>
      <w:r>
        <w:t xml:space="preserve">. </w:t>
      </w:r>
    </w:p>
    <w:p w14:paraId="11A523A8" w14:textId="77777777" w:rsidR="00AD77AA" w:rsidRDefault="00AD77AA" w:rsidP="00346C25">
      <w:pPr>
        <w:pStyle w:val="Heading1"/>
        <w:rPr>
          <w:lang w:val="en-US"/>
        </w:rPr>
      </w:pPr>
      <w:r>
        <w:rPr>
          <w:lang w:val="en-US"/>
        </w:rPr>
        <w:t>Competing interests</w:t>
      </w:r>
    </w:p>
    <w:p w14:paraId="0755A2E6" w14:textId="6F933532" w:rsidR="00AD77AA" w:rsidRPr="00790E43" w:rsidRDefault="00790E43" w:rsidP="00D80E4B">
      <w:pPr>
        <w:pStyle w:val="Firstparagraphinsection"/>
      </w:pPr>
      <w:r>
        <w:t xml:space="preserve"> </w:t>
      </w:r>
      <w:r w:rsidRPr="00790E43">
        <w:t xml:space="preserve">The authors declare </w:t>
      </w:r>
      <w:r w:rsidR="00755600">
        <w:t xml:space="preserve">that they have </w:t>
      </w:r>
      <w:r w:rsidRPr="00790E43">
        <w:t>no competing interests.</w:t>
      </w:r>
    </w:p>
    <w:p w14:paraId="7B57143D" w14:textId="77777777" w:rsidR="001D7EDE" w:rsidRDefault="001D7EDE" w:rsidP="00D80E4B">
      <w:pPr>
        <w:pStyle w:val="Heading1"/>
      </w:pPr>
      <w:r>
        <w:t>Funding</w:t>
      </w:r>
    </w:p>
    <w:p w14:paraId="56B05B53" w14:textId="77777777" w:rsidR="001D7EDE" w:rsidRPr="00CC5D9D" w:rsidRDefault="001D7EDE" w:rsidP="00D80E4B">
      <w:pPr>
        <w:pStyle w:val="Firstparagraphinsection"/>
      </w:pPr>
      <w:r>
        <w:t>Ple</w:t>
      </w:r>
      <w:r w:rsidR="00900DE6">
        <w:t xml:space="preserve">ase insert </w:t>
      </w:r>
      <w:r w:rsidR="00755600">
        <w:t xml:space="preserve">a </w:t>
      </w:r>
      <w:r w:rsidR="00900DE6">
        <w:t xml:space="preserve">funding statement (if </w:t>
      </w:r>
      <w:r>
        <w:t xml:space="preserve">applicable) here. </w:t>
      </w:r>
    </w:p>
    <w:p w14:paraId="46AC6009" w14:textId="77777777" w:rsidR="002D0D0D" w:rsidRDefault="00104B8D" w:rsidP="00346C25">
      <w:pPr>
        <w:pStyle w:val="Heading1"/>
        <w:rPr>
          <w:lang w:val="en-US"/>
        </w:rPr>
      </w:pPr>
      <w:r>
        <w:rPr>
          <w:lang w:val="en-US"/>
        </w:rPr>
        <w:t>Acknowledgement</w:t>
      </w:r>
    </w:p>
    <w:p w14:paraId="5DED0DCA" w14:textId="77F2ADEE" w:rsidR="00104B8D" w:rsidRDefault="00F67637" w:rsidP="00D80E4B">
      <w:pPr>
        <w:pStyle w:val="Firstparagraphinsection"/>
      </w:pPr>
      <w:r w:rsidRPr="00F67637">
        <w:t>The research is partially supported by the National Science Foundation (NSF) grant</w:t>
      </w:r>
      <w:r>
        <w:rPr>
          <w:rFonts w:hint="eastAsia"/>
          <w:lang w:eastAsia="zh-CN"/>
        </w:rPr>
        <w:t xml:space="preserve"> XXXXXX</w:t>
      </w:r>
      <w:r w:rsidRPr="00F67637">
        <w:t>. Any opinions, findings, conclusions, recommendations expressed in this paper are those of the authors and do not necessarily reflect the views of NSF.</w:t>
      </w:r>
    </w:p>
    <w:p w14:paraId="6A36D406" w14:textId="77777777" w:rsidR="00546EF1" w:rsidRPr="00546EF1" w:rsidRDefault="00546EF1" w:rsidP="00346C25">
      <w:pPr>
        <w:pStyle w:val="Heading1"/>
        <w:rPr>
          <w:lang w:val="en-US"/>
        </w:rPr>
      </w:pPr>
      <w:r w:rsidRPr="00546EF1">
        <w:rPr>
          <w:lang w:val="en-US"/>
        </w:rPr>
        <w:t>References</w:t>
      </w:r>
    </w:p>
    <w:p w14:paraId="5470DB9F" w14:textId="77777777" w:rsidR="00546EF1" w:rsidRPr="002D0D0D" w:rsidRDefault="00261545" w:rsidP="008C468D">
      <w:pPr>
        <w:pStyle w:val="ListParagraph"/>
        <w:numPr>
          <w:ilvl w:val="0"/>
          <w:numId w:val="7"/>
        </w:numPr>
        <w:rPr>
          <w:lang w:val="en-US"/>
        </w:rPr>
      </w:pPr>
      <w:r w:rsidRPr="002D0D0D">
        <w:rPr>
          <w:lang w:val="en-US"/>
        </w:rPr>
        <w:t xml:space="preserve">J. K. Author, “Name of paper,” Abbrev. Title of Journal, </w:t>
      </w:r>
      <w:proofErr w:type="spellStart"/>
      <w:r w:rsidRPr="002D0D0D">
        <w:rPr>
          <w:lang w:val="en-US"/>
        </w:rPr>
        <w:t>vol.x</w:t>
      </w:r>
      <w:proofErr w:type="spellEnd"/>
      <w:r w:rsidRPr="002D0D0D">
        <w:rPr>
          <w:lang w:val="en-US"/>
        </w:rPr>
        <w:t xml:space="preserve">, </w:t>
      </w:r>
      <w:proofErr w:type="spellStart"/>
      <w:r w:rsidRPr="002D0D0D">
        <w:rPr>
          <w:lang w:val="en-US"/>
        </w:rPr>
        <w:t>no.x</w:t>
      </w:r>
      <w:proofErr w:type="spellEnd"/>
      <w:r w:rsidRPr="002D0D0D">
        <w:rPr>
          <w:lang w:val="en-US"/>
        </w:rPr>
        <w:t xml:space="preserve">, pp. xxx–xxx, Abbrev. month, year, </w:t>
      </w:r>
      <w:proofErr w:type="spellStart"/>
      <w:r w:rsidRPr="002D0D0D">
        <w:rPr>
          <w:lang w:val="en-US"/>
        </w:rPr>
        <w:t>doi</w:t>
      </w:r>
      <w:proofErr w:type="spellEnd"/>
      <w:r w:rsidRPr="002D0D0D">
        <w:rPr>
          <w:lang w:val="en-US"/>
        </w:rPr>
        <w:t>:</w:t>
      </w:r>
      <w:r w:rsidR="0019121F" w:rsidRPr="002D0D0D">
        <w:rPr>
          <w:lang w:val="en-US"/>
        </w:rPr>
        <w:t xml:space="preserve"> https.doi.org/……</w:t>
      </w:r>
    </w:p>
    <w:p w14:paraId="08A63CC1" w14:textId="77777777" w:rsidR="00261545" w:rsidRPr="002D0D0D" w:rsidRDefault="00261545" w:rsidP="008C468D">
      <w:pPr>
        <w:pStyle w:val="ListParagraph"/>
        <w:numPr>
          <w:ilvl w:val="0"/>
          <w:numId w:val="7"/>
        </w:numPr>
        <w:rPr>
          <w:lang w:val="en-US"/>
        </w:rPr>
      </w:pPr>
      <w:r w:rsidRPr="002D0D0D">
        <w:rPr>
          <w:lang w:val="en-US"/>
        </w:rPr>
        <w:t xml:space="preserve">J. K. Author, “Title of chapter in the book,” in Title of Their Published Book, </w:t>
      </w:r>
      <w:proofErr w:type="spellStart"/>
      <w:r w:rsidRPr="002D0D0D">
        <w:rPr>
          <w:lang w:val="en-US"/>
        </w:rPr>
        <w:t>xth</w:t>
      </w:r>
      <w:proofErr w:type="spellEnd"/>
      <w:r w:rsidRPr="002D0D0D">
        <w:rPr>
          <w:lang w:val="en-US"/>
        </w:rPr>
        <w:t xml:space="preserve"> ed. City of Publisher, (only U.S. State), Country: Abbrev. of Publisher, year, </w:t>
      </w:r>
      <w:proofErr w:type="spellStart"/>
      <w:r w:rsidRPr="002D0D0D">
        <w:rPr>
          <w:lang w:val="en-US"/>
        </w:rPr>
        <w:t>ch.</w:t>
      </w:r>
      <w:proofErr w:type="spellEnd"/>
      <w:r w:rsidRPr="002D0D0D">
        <w:rPr>
          <w:lang w:val="en-US"/>
        </w:rPr>
        <w:t xml:space="preserve"> x, sec. x, pp. xxx–xxx. </w:t>
      </w:r>
    </w:p>
    <w:p w14:paraId="6C75715B" w14:textId="77777777" w:rsidR="00546EF1" w:rsidRDefault="00D11ABC" w:rsidP="008C468D">
      <w:pPr>
        <w:pStyle w:val="ListParagraph"/>
        <w:numPr>
          <w:ilvl w:val="0"/>
          <w:numId w:val="7"/>
        </w:numPr>
        <w:rPr>
          <w:lang w:val="en-US"/>
        </w:rPr>
      </w:pPr>
      <w:r w:rsidRPr="002D0D0D">
        <w:rPr>
          <w:lang w:val="en-US"/>
        </w:rPr>
        <w:t>First Name Initial(s) Last Name. “Page Title.” Website Title. Web Address (</w:t>
      </w:r>
      <w:r w:rsidR="001F242F">
        <w:rPr>
          <w:lang w:val="en-US"/>
        </w:rPr>
        <w:t xml:space="preserve">date </w:t>
      </w:r>
      <w:r w:rsidR="004F0E95">
        <w:rPr>
          <w:lang w:val="en-US"/>
        </w:rPr>
        <w:t>ac</w:t>
      </w:r>
      <w:r w:rsidR="004F0E95" w:rsidRPr="002D0D0D">
        <w:rPr>
          <w:lang w:val="en-US"/>
        </w:rPr>
        <w:t>cessed</w:t>
      </w:r>
      <w:r w:rsidRPr="002D0D0D">
        <w:rPr>
          <w:lang w:val="en-US"/>
        </w:rPr>
        <w:t xml:space="preserve">) </w:t>
      </w:r>
    </w:p>
    <w:p w14:paraId="6202E9B8" w14:textId="77777777" w:rsidR="001E7136" w:rsidRDefault="001E7136" w:rsidP="001E7136">
      <w:pPr>
        <w:rPr>
          <w:lang w:val="en-US"/>
        </w:rPr>
      </w:pPr>
    </w:p>
    <w:p w14:paraId="0E2D15CD" w14:textId="52CC75B6" w:rsidR="001E7136" w:rsidRDefault="001E7136" w:rsidP="001E7136">
      <w:pPr>
        <w:ind w:firstLine="0"/>
        <w:rPr>
          <w:lang w:val="en-US"/>
        </w:rPr>
      </w:pPr>
      <w:r w:rsidRPr="001E7136">
        <w:rPr>
          <w:lang w:val="en-US"/>
        </w:rPr>
        <w:lastRenderedPageBreak/>
        <w:t xml:space="preserve">“Traffic Lights - SUMO Documentation.” Accessed: Jan. 23, 2022. [Online]. Available: </w:t>
      </w:r>
      <w:hyperlink r:id="rId17" w:history="1">
        <w:r w:rsidRPr="00323C7D">
          <w:rPr>
            <w:rStyle w:val="Hyperlink"/>
            <w:lang w:val="en-US"/>
          </w:rPr>
          <w:t>https://sumo.dlr.de/docs/Simulation/Traffic_Lights.html</w:t>
        </w:r>
      </w:hyperlink>
    </w:p>
    <w:p w14:paraId="68E2447B" w14:textId="257EE3EA" w:rsidR="001E7136" w:rsidRDefault="001E7136" w:rsidP="001E7136">
      <w:pPr>
        <w:ind w:firstLine="0"/>
        <w:rPr>
          <w:lang w:val="en-US"/>
        </w:rPr>
      </w:pPr>
      <w:r w:rsidRPr="001E7136">
        <w:rPr>
          <w:lang w:val="en-US"/>
        </w:rPr>
        <w:t xml:space="preserve">“SUMO Road Networks - SUMO Documentation.” Accessed: Jan. 23, 2022. [Online]. Available: </w:t>
      </w:r>
      <w:hyperlink r:id="rId18" w:history="1">
        <w:r w:rsidRPr="00323C7D">
          <w:rPr>
            <w:rStyle w:val="Hyperlink"/>
            <w:lang w:val="en-US"/>
          </w:rPr>
          <w:t>https://sumo.dlr.de/docs/Networks/SUMO_Road_Networks.html</w:t>
        </w:r>
      </w:hyperlink>
      <w:r>
        <w:rPr>
          <w:lang w:val="en-US"/>
        </w:rPr>
        <w:t xml:space="preserve"> </w:t>
      </w:r>
    </w:p>
    <w:p w14:paraId="6C4B9E03" w14:textId="72394C40" w:rsidR="001E7136" w:rsidRDefault="00B70A19" w:rsidP="001E7136">
      <w:pPr>
        <w:ind w:firstLine="0"/>
        <w:rPr>
          <w:lang w:val="en-US"/>
        </w:rPr>
      </w:pPr>
      <w:r w:rsidRPr="00B70A19">
        <w:rPr>
          <w:lang w:val="en-US"/>
        </w:rPr>
        <w:t>“</w:t>
      </w:r>
      <w:proofErr w:type="spellStart"/>
      <w:r w:rsidRPr="00B70A19">
        <w:rPr>
          <w:lang w:val="en-US"/>
        </w:rPr>
        <w:t>Vissim</w:t>
      </w:r>
      <w:proofErr w:type="spellEnd"/>
      <w:r w:rsidRPr="00B70A19">
        <w:rPr>
          <w:lang w:val="en-US"/>
        </w:rPr>
        <w:t xml:space="preserve"> - SUMO Documentation.” Accessed: Jul. 27, 2021. [Online]. Available: </w:t>
      </w:r>
      <w:hyperlink r:id="rId19" w:history="1">
        <w:r w:rsidRPr="00323C7D">
          <w:rPr>
            <w:rStyle w:val="Hyperlink"/>
            <w:lang w:val="en-US"/>
          </w:rPr>
          <w:t>https://sumo.dlr.de/docs/Networks/Import/Vissim.html</w:t>
        </w:r>
      </w:hyperlink>
    </w:p>
    <w:p w14:paraId="47A618E0" w14:textId="4B12A037" w:rsidR="00B70A19" w:rsidRDefault="00B920D2" w:rsidP="001E7136">
      <w:pPr>
        <w:ind w:firstLine="0"/>
        <w:rPr>
          <w:lang w:val="en-US"/>
        </w:rPr>
      </w:pPr>
      <w:r w:rsidRPr="00B920D2">
        <w:rPr>
          <w:lang w:val="en-US"/>
        </w:rPr>
        <w:t xml:space="preserve">J. Ban, O. </w:t>
      </w:r>
      <w:proofErr w:type="spellStart"/>
      <w:r w:rsidRPr="00B920D2">
        <w:rPr>
          <w:lang w:val="en-US"/>
        </w:rPr>
        <w:t>Angah</w:t>
      </w:r>
      <w:proofErr w:type="spellEnd"/>
      <w:r w:rsidRPr="00B920D2">
        <w:rPr>
          <w:lang w:val="en-US"/>
        </w:rPr>
        <w:t xml:space="preserve">, Y. Zhang, Q. Guo, Connected Cities for Smart Mobility toward </w:t>
      </w:r>
      <w:proofErr w:type="spellStart"/>
      <w:r w:rsidRPr="00B920D2">
        <w:rPr>
          <w:lang w:val="en-US"/>
        </w:rPr>
        <w:t>Acces-sible</w:t>
      </w:r>
      <w:proofErr w:type="spellEnd"/>
      <w:r w:rsidRPr="00B920D2">
        <w:rPr>
          <w:lang w:val="en-US"/>
        </w:rPr>
        <w:t xml:space="preserve"> and Resilient Transportation Center (C2SMART), and University of Washington, “A Multiscale Simulation Platform for Connected and Automated Transportation Systems,” Dec. 2022. Accessed: Feb. 01, 2024. [Online]. Available: </w:t>
      </w:r>
      <w:hyperlink r:id="rId20" w:history="1">
        <w:r w:rsidRPr="00323C7D">
          <w:rPr>
            <w:rStyle w:val="Hyperlink"/>
            <w:lang w:val="en-US"/>
          </w:rPr>
          <w:t>https://rosap.ntl.bts.gov/view/dot/67308</w:t>
        </w:r>
      </w:hyperlink>
    </w:p>
    <w:p w14:paraId="6E9F5612" w14:textId="77777777" w:rsidR="00B920D2" w:rsidRPr="00B920D2" w:rsidRDefault="00B920D2" w:rsidP="00B920D2">
      <w:pPr>
        <w:ind w:firstLine="0"/>
        <w:rPr>
          <w:lang w:val="en-US"/>
        </w:rPr>
      </w:pPr>
      <w:r w:rsidRPr="00B920D2">
        <w:rPr>
          <w:lang w:val="en-US"/>
        </w:rPr>
        <w:t xml:space="preserve">N. N. Nor </w:t>
      </w:r>
      <w:proofErr w:type="spellStart"/>
      <w:r w:rsidRPr="00B920D2">
        <w:rPr>
          <w:lang w:val="en-US"/>
        </w:rPr>
        <w:t>Azlan</w:t>
      </w:r>
      <w:proofErr w:type="spellEnd"/>
      <w:r w:rsidRPr="00B920D2">
        <w:rPr>
          <w:lang w:val="en-US"/>
        </w:rPr>
        <w:t xml:space="preserve"> and M. Md Rohani, “Overview Of Application Of Traffic Simulation Mod-</w:t>
      </w:r>
      <w:proofErr w:type="spellStart"/>
      <w:r w:rsidRPr="00B920D2">
        <w:rPr>
          <w:lang w:val="en-US"/>
        </w:rPr>
        <w:t>el</w:t>
      </w:r>
      <w:proofErr w:type="spellEnd"/>
      <w:r w:rsidRPr="00B920D2">
        <w:rPr>
          <w:lang w:val="en-US"/>
        </w:rPr>
        <w:t xml:space="preserve">,” MATEC Web of Conferences, vol. 150, p. 03006, 2018, </w:t>
      </w:r>
      <w:proofErr w:type="spellStart"/>
      <w:r w:rsidRPr="00B920D2">
        <w:rPr>
          <w:lang w:val="en-US"/>
        </w:rPr>
        <w:t>doi</w:t>
      </w:r>
      <w:proofErr w:type="spellEnd"/>
      <w:r w:rsidRPr="00B920D2">
        <w:rPr>
          <w:lang w:val="en-US"/>
        </w:rPr>
        <w:t>: 10.1051/</w:t>
      </w:r>
      <w:proofErr w:type="spellStart"/>
      <w:r w:rsidRPr="00B920D2">
        <w:rPr>
          <w:lang w:val="en-US"/>
        </w:rPr>
        <w:t>matecconf</w:t>
      </w:r>
      <w:proofErr w:type="spellEnd"/>
      <w:r w:rsidRPr="00B920D2">
        <w:rPr>
          <w:lang w:val="en-US"/>
        </w:rPr>
        <w:t>/201815003006.</w:t>
      </w:r>
    </w:p>
    <w:p w14:paraId="71B5DA2F" w14:textId="77777777" w:rsidR="00B920D2" w:rsidRPr="00B920D2" w:rsidRDefault="00B920D2" w:rsidP="00B920D2">
      <w:pPr>
        <w:ind w:firstLine="0"/>
        <w:rPr>
          <w:lang w:val="en-US"/>
        </w:rPr>
      </w:pPr>
      <w:r w:rsidRPr="00B920D2">
        <w:rPr>
          <w:lang w:val="en-US"/>
        </w:rPr>
        <w:t>[2] P. A. Lopez et al., “Microscopic Traffic Simulation using SUMO,” in 2018 21st Interna-</w:t>
      </w:r>
      <w:proofErr w:type="spellStart"/>
      <w:r w:rsidRPr="00B920D2">
        <w:rPr>
          <w:lang w:val="en-US"/>
        </w:rPr>
        <w:t>tional</w:t>
      </w:r>
      <w:proofErr w:type="spellEnd"/>
      <w:r w:rsidRPr="00B920D2">
        <w:rPr>
          <w:lang w:val="en-US"/>
        </w:rPr>
        <w:t xml:space="preserve"> Conference on Intelligent Transportation Systems (ITSC), Nov. 2018, pp. 2575–2582. </w:t>
      </w:r>
      <w:proofErr w:type="spellStart"/>
      <w:r w:rsidRPr="00B920D2">
        <w:rPr>
          <w:lang w:val="en-US"/>
        </w:rPr>
        <w:t>doi</w:t>
      </w:r>
      <w:proofErr w:type="spellEnd"/>
      <w:r w:rsidRPr="00B920D2">
        <w:rPr>
          <w:lang w:val="en-US"/>
        </w:rPr>
        <w:t>: 10.1109/ITSC.2018.8569938.</w:t>
      </w:r>
    </w:p>
    <w:p w14:paraId="688041C5" w14:textId="77777777" w:rsidR="00B920D2" w:rsidRPr="00B920D2" w:rsidRDefault="00B920D2" w:rsidP="00B920D2">
      <w:pPr>
        <w:ind w:firstLine="0"/>
        <w:rPr>
          <w:lang w:val="en-US"/>
        </w:rPr>
      </w:pPr>
      <w:r w:rsidRPr="00B920D2">
        <w:rPr>
          <w:lang w:val="en-US"/>
        </w:rPr>
        <w:t>[3] X. Zhou and J. Taylor, “</w:t>
      </w:r>
      <w:proofErr w:type="spellStart"/>
      <w:r w:rsidRPr="00B920D2">
        <w:rPr>
          <w:lang w:val="en-US"/>
        </w:rPr>
        <w:t>DTALite</w:t>
      </w:r>
      <w:proofErr w:type="spellEnd"/>
      <w:r w:rsidRPr="00B920D2">
        <w:rPr>
          <w:lang w:val="en-US"/>
        </w:rPr>
        <w:t xml:space="preserve">: A queue-based mesoscopic traffic simulator for fast model evaluation and calibration,” Cogent Engineering, vol. 1, no. 1, p. 961345, Dec. 2014, </w:t>
      </w:r>
      <w:proofErr w:type="spellStart"/>
      <w:r w:rsidRPr="00B920D2">
        <w:rPr>
          <w:lang w:val="en-US"/>
        </w:rPr>
        <w:t>doi</w:t>
      </w:r>
      <w:proofErr w:type="spellEnd"/>
      <w:r w:rsidRPr="00B920D2">
        <w:rPr>
          <w:lang w:val="en-US"/>
        </w:rPr>
        <w:t>: 10.1080/23311916.2014.961345.</w:t>
      </w:r>
    </w:p>
    <w:p w14:paraId="1B6816C8" w14:textId="77777777" w:rsidR="00B920D2" w:rsidRPr="00B920D2" w:rsidRDefault="00B920D2" w:rsidP="00B920D2">
      <w:pPr>
        <w:ind w:firstLine="0"/>
        <w:rPr>
          <w:lang w:val="en-US"/>
        </w:rPr>
      </w:pPr>
      <w:r w:rsidRPr="00B920D2">
        <w:rPr>
          <w:lang w:val="en-US"/>
        </w:rPr>
        <w:t xml:space="preserve">[4] “PTV </w:t>
      </w:r>
      <w:proofErr w:type="spellStart"/>
      <w:r w:rsidRPr="00B920D2">
        <w:rPr>
          <w:lang w:val="en-US"/>
        </w:rPr>
        <w:t>Visum</w:t>
      </w:r>
      <w:proofErr w:type="spellEnd"/>
      <w:r w:rsidRPr="00B920D2">
        <w:rPr>
          <w:lang w:val="en-US"/>
        </w:rPr>
        <w:t>.” Accessed: Apr. 24, 2024. [Online]. Available: https://www.ptvgroup.com/en-us/products/ptv-visum</w:t>
      </w:r>
    </w:p>
    <w:p w14:paraId="6E39F556" w14:textId="033EC5EF" w:rsidR="00B920D2" w:rsidRDefault="00B920D2" w:rsidP="00B920D2">
      <w:pPr>
        <w:ind w:firstLine="0"/>
        <w:rPr>
          <w:lang w:val="en-US"/>
        </w:rPr>
      </w:pPr>
      <w:r w:rsidRPr="00B920D2">
        <w:rPr>
          <w:lang w:val="en-US"/>
        </w:rPr>
        <w:t xml:space="preserve">[5] “PTV </w:t>
      </w:r>
      <w:proofErr w:type="spellStart"/>
      <w:r w:rsidRPr="00B920D2">
        <w:rPr>
          <w:lang w:val="en-US"/>
        </w:rPr>
        <w:t>Vissim</w:t>
      </w:r>
      <w:proofErr w:type="spellEnd"/>
      <w:r w:rsidRPr="00B920D2">
        <w:rPr>
          <w:lang w:val="en-US"/>
        </w:rPr>
        <w:t>.” Accessed: Apr. 24, 2019. [Online]. Available: http://vision-traffic.ptvgroup.com/en-us/products/ptv-vissim/</w:t>
      </w:r>
    </w:p>
    <w:p w14:paraId="5B0F5DF5" w14:textId="77777777" w:rsidR="00B920D2" w:rsidRDefault="00B920D2" w:rsidP="001E7136">
      <w:pPr>
        <w:ind w:firstLine="0"/>
        <w:rPr>
          <w:lang w:val="en-US"/>
        </w:rPr>
      </w:pPr>
    </w:p>
    <w:p w14:paraId="14620D9A" w14:textId="15EB0B00" w:rsidR="001E7136" w:rsidRPr="001E7136" w:rsidRDefault="001E7136" w:rsidP="001E7136">
      <w:pPr>
        <w:ind w:firstLine="0"/>
        <w:rPr>
          <w:lang w:val="en-US"/>
        </w:rPr>
      </w:pPr>
      <w:r w:rsidRPr="001E7136">
        <w:rPr>
          <w:lang w:val="en-US"/>
        </w:rPr>
        <w:t>“</w:t>
      </w:r>
      <w:proofErr w:type="spellStart"/>
      <w:r w:rsidRPr="001E7136">
        <w:rPr>
          <w:lang w:val="en-US"/>
        </w:rPr>
        <w:t>netedit</w:t>
      </w:r>
      <w:proofErr w:type="spellEnd"/>
      <w:r w:rsidRPr="001E7136">
        <w:rPr>
          <w:lang w:val="en-US"/>
        </w:rPr>
        <w:t xml:space="preserve"> - SUMO Documentation.” Accessed: Feb. 14, 2024. [Online]. Available: https://sumo.dlr.de/docs/Netedit/index.html</w:t>
      </w:r>
    </w:p>
    <w:sectPr w:rsidR="001E7136" w:rsidRPr="001E7136" w:rsidSect="00755600">
      <w:headerReference w:type="default" r:id="rId21"/>
      <w:head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A8718" w14:textId="77777777" w:rsidR="00471B87" w:rsidRDefault="00471B87" w:rsidP="00960ECA">
      <w:pPr>
        <w:spacing w:before="0" w:after="0"/>
      </w:pPr>
      <w:r>
        <w:separator/>
      </w:r>
    </w:p>
  </w:endnote>
  <w:endnote w:type="continuationSeparator" w:id="0">
    <w:p w14:paraId="165522EF" w14:textId="77777777" w:rsidR="00471B87" w:rsidRDefault="00471B87" w:rsidP="00960E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3B11" w14:textId="77777777" w:rsidR="00471B87" w:rsidRDefault="00471B87" w:rsidP="00960ECA">
      <w:pPr>
        <w:spacing w:before="0" w:after="0"/>
      </w:pPr>
      <w:r>
        <w:separator/>
      </w:r>
    </w:p>
  </w:footnote>
  <w:footnote w:type="continuationSeparator" w:id="0">
    <w:p w14:paraId="00DB34CB" w14:textId="77777777" w:rsidR="00471B87" w:rsidRDefault="00471B87" w:rsidP="00960E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EC48" w14:textId="77777777" w:rsidR="0078256F" w:rsidRPr="00CA2D4C" w:rsidRDefault="00CA2D4C" w:rsidP="00CA2D4C">
    <w:pPr>
      <w:pStyle w:val="Header"/>
      <w:pBdr>
        <w:bottom w:val="single" w:sz="4" w:space="1" w:color="auto"/>
      </w:pBdr>
      <w:jc w:val="center"/>
      <w:rPr>
        <w:i/>
        <w:sz w:val="18"/>
        <w:szCs w:val="18"/>
        <w:lang w:val="en-GB"/>
      </w:rPr>
    </w:pPr>
    <w:r w:rsidRPr="0078256F">
      <w:rPr>
        <w:i/>
        <w:sz w:val="18"/>
        <w:szCs w:val="18"/>
        <w:lang w:val="en-GB"/>
      </w:rPr>
      <w:t>Author last name et al. | Publication short title x (year) "conference name</w:t>
    </w:r>
    <w:r>
      <w:rPr>
        <w:i/>
        <w:sz w:val="18"/>
        <w:szCs w:val="18"/>
        <w:lang w:val="en-GB"/>
      </w:rPr>
      <w:t>”</w:t>
    </w:r>
    <w:r w:rsidRPr="0078256F">
      <w:rPr>
        <w:i/>
        <w:sz w:val="18"/>
        <w:szCs w:val="18"/>
        <w:lang w:val="en-GB"/>
      </w:rPr>
      <w:t xml:space="preserve"> (if applicable)"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80CA" w14:textId="77777777" w:rsidR="00D6652D" w:rsidRDefault="00D6652D" w:rsidP="001660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3EB"/>
    <w:multiLevelType w:val="hybridMultilevel"/>
    <w:tmpl w:val="36C0D52A"/>
    <w:lvl w:ilvl="0" w:tplc="89A4F60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820DF"/>
    <w:multiLevelType w:val="hybridMultilevel"/>
    <w:tmpl w:val="6B6457B6"/>
    <w:lvl w:ilvl="0" w:tplc="DE2830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50308C"/>
    <w:multiLevelType w:val="hybridMultilevel"/>
    <w:tmpl w:val="43463C92"/>
    <w:lvl w:ilvl="0" w:tplc="B45815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02A3E1C"/>
    <w:multiLevelType w:val="hybridMultilevel"/>
    <w:tmpl w:val="E01C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D404B"/>
    <w:multiLevelType w:val="hybridMultilevel"/>
    <w:tmpl w:val="696A7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AC61E5"/>
    <w:multiLevelType w:val="hybridMultilevel"/>
    <w:tmpl w:val="937435F2"/>
    <w:lvl w:ilvl="0" w:tplc="6936D4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D24D91"/>
    <w:multiLevelType w:val="hybridMultilevel"/>
    <w:tmpl w:val="D83AE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0919134">
    <w:abstractNumId w:val="3"/>
  </w:num>
  <w:num w:numId="2" w16cid:durableId="1851140422">
    <w:abstractNumId w:val="6"/>
  </w:num>
  <w:num w:numId="3" w16cid:durableId="850491796">
    <w:abstractNumId w:val="4"/>
  </w:num>
  <w:num w:numId="4" w16cid:durableId="1413359621">
    <w:abstractNumId w:val="0"/>
  </w:num>
  <w:num w:numId="5" w16cid:durableId="2048066146">
    <w:abstractNumId w:val="1"/>
  </w:num>
  <w:num w:numId="6" w16cid:durableId="829518548">
    <w:abstractNumId w:val="5"/>
  </w:num>
  <w:num w:numId="7" w16cid:durableId="124099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CA"/>
    <w:rsid w:val="00002DB0"/>
    <w:rsid w:val="00010FBE"/>
    <w:rsid w:val="000116E8"/>
    <w:rsid w:val="00041AA3"/>
    <w:rsid w:val="00045C50"/>
    <w:rsid w:val="000462A1"/>
    <w:rsid w:val="00062AA0"/>
    <w:rsid w:val="00070364"/>
    <w:rsid w:val="000C7AE3"/>
    <w:rsid w:val="00104B8D"/>
    <w:rsid w:val="00105022"/>
    <w:rsid w:val="00125D1D"/>
    <w:rsid w:val="00146FAE"/>
    <w:rsid w:val="00162FBE"/>
    <w:rsid w:val="00166028"/>
    <w:rsid w:val="00173152"/>
    <w:rsid w:val="00184496"/>
    <w:rsid w:val="00184A08"/>
    <w:rsid w:val="0019121F"/>
    <w:rsid w:val="00193F19"/>
    <w:rsid w:val="001A3670"/>
    <w:rsid w:val="001C140E"/>
    <w:rsid w:val="001D4A9F"/>
    <w:rsid w:val="001D7EDE"/>
    <w:rsid w:val="001E7136"/>
    <w:rsid w:val="001F242F"/>
    <w:rsid w:val="001F7C4E"/>
    <w:rsid w:val="002163C0"/>
    <w:rsid w:val="002418ED"/>
    <w:rsid w:val="00243323"/>
    <w:rsid w:val="00261545"/>
    <w:rsid w:val="00274B53"/>
    <w:rsid w:val="00281602"/>
    <w:rsid w:val="0028344B"/>
    <w:rsid w:val="002A20CD"/>
    <w:rsid w:val="002D0D0D"/>
    <w:rsid w:val="002E4FC4"/>
    <w:rsid w:val="0031742D"/>
    <w:rsid w:val="00336B9D"/>
    <w:rsid w:val="00344BA3"/>
    <w:rsid w:val="00346C25"/>
    <w:rsid w:val="00347203"/>
    <w:rsid w:val="003476D7"/>
    <w:rsid w:val="00350FFC"/>
    <w:rsid w:val="00362477"/>
    <w:rsid w:val="00364D61"/>
    <w:rsid w:val="0036538C"/>
    <w:rsid w:val="003738D3"/>
    <w:rsid w:val="003772E4"/>
    <w:rsid w:val="0039362F"/>
    <w:rsid w:val="003A1D10"/>
    <w:rsid w:val="003A5516"/>
    <w:rsid w:val="003B7852"/>
    <w:rsid w:val="003C3640"/>
    <w:rsid w:val="003D184C"/>
    <w:rsid w:val="003D591C"/>
    <w:rsid w:val="003E35FC"/>
    <w:rsid w:val="0047094C"/>
    <w:rsid w:val="00471B87"/>
    <w:rsid w:val="004720A6"/>
    <w:rsid w:val="004875E8"/>
    <w:rsid w:val="00493EC4"/>
    <w:rsid w:val="004A4F2A"/>
    <w:rsid w:val="004B41E0"/>
    <w:rsid w:val="004E4A9F"/>
    <w:rsid w:val="004E6E43"/>
    <w:rsid w:val="004F0E95"/>
    <w:rsid w:val="00505530"/>
    <w:rsid w:val="005129F3"/>
    <w:rsid w:val="00517B76"/>
    <w:rsid w:val="00546EF1"/>
    <w:rsid w:val="00594D9D"/>
    <w:rsid w:val="005A68C8"/>
    <w:rsid w:val="005B5931"/>
    <w:rsid w:val="005D3161"/>
    <w:rsid w:val="005E749B"/>
    <w:rsid w:val="005F3084"/>
    <w:rsid w:val="005F6B3B"/>
    <w:rsid w:val="00621BD2"/>
    <w:rsid w:val="006354F9"/>
    <w:rsid w:val="00650BED"/>
    <w:rsid w:val="0068329C"/>
    <w:rsid w:val="006861C6"/>
    <w:rsid w:val="006B0312"/>
    <w:rsid w:val="006E7456"/>
    <w:rsid w:val="006F282B"/>
    <w:rsid w:val="006F6877"/>
    <w:rsid w:val="00700497"/>
    <w:rsid w:val="00706784"/>
    <w:rsid w:val="00715BBD"/>
    <w:rsid w:val="00731278"/>
    <w:rsid w:val="00752503"/>
    <w:rsid w:val="007529A4"/>
    <w:rsid w:val="00753DAB"/>
    <w:rsid w:val="00755600"/>
    <w:rsid w:val="00762F7A"/>
    <w:rsid w:val="00776B54"/>
    <w:rsid w:val="007815B5"/>
    <w:rsid w:val="0078256F"/>
    <w:rsid w:val="00790E43"/>
    <w:rsid w:val="00794D30"/>
    <w:rsid w:val="007B3905"/>
    <w:rsid w:val="007C5605"/>
    <w:rsid w:val="007D4B7C"/>
    <w:rsid w:val="007E0FEE"/>
    <w:rsid w:val="007E51EC"/>
    <w:rsid w:val="00807140"/>
    <w:rsid w:val="00815F3E"/>
    <w:rsid w:val="00853579"/>
    <w:rsid w:val="00864344"/>
    <w:rsid w:val="0087769B"/>
    <w:rsid w:val="008B29FC"/>
    <w:rsid w:val="008C468D"/>
    <w:rsid w:val="008D1CB2"/>
    <w:rsid w:val="008E7B41"/>
    <w:rsid w:val="00900DE6"/>
    <w:rsid w:val="00916A64"/>
    <w:rsid w:val="00930B02"/>
    <w:rsid w:val="00941A6F"/>
    <w:rsid w:val="00943C06"/>
    <w:rsid w:val="00960ECA"/>
    <w:rsid w:val="00980324"/>
    <w:rsid w:val="009B2AA8"/>
    <w:rsid w:val="009C0258"/>
    <w:rsid w:val="009E005E"/>
    <w:rsid w:val="009E08F1"/>
    <w:rsid w:val="00A24A5B"/>
    <w:rsid w:val="00A42379"/>
    <w:rsid w:val="00A64C65"/>
    <w:rsid w:val="00A80FDB"/>
    <w:rsid w:val="00AA1F77"/>
    <w:rsid w:val="00AD77AA"/>
    <w:rsid w:val="00AD7944"/>
    <w:rsid w:val="00AE57D1"/>
    <w:rsid w:val="00AF1D47"/>
    <w:rsid w:val="00AF5A03"/>
    <w:rsid w:val="00AF74FD"/>
    <w:rsid w:val="00B05F9D"/>
    <w:rsid w:val="00B160A2"/>
    <w:rsid w:val="00B33F14"/>
    <w:rsid w:val="00B3683C"/>
    <w:rsid w:val="00B40514"/>
    <w:rsid w:val="00B40AE2"/>
    <w:rsid w:val="00B54D0E"/>
    <w:rsid w:val="00B70A19"/>
    <w:rsid w:val="00B8757B"/>
    <w:rsid w:val="00B90EE0"/>
    <w:rsid w:val="00B920D2"/>
    <w:rsid w:val="00B94429"/>
    <w:rsid w:val="00B9541D"/>
    <w:rsid w:val="00BA243F"/>
    <w:rsid w:val="00BB3DC2"/>
    <w:rsid w:val="00BC1D75"/>
    <w:rsid w:val="00BE3717"/>
    <w:rsid w:val="00BE750A"/>
    <w:rsid w:val="00BF23C4"/>
    <w:rsid w:val="00C00A82"/>
    <w:rsid w:val="00C1003B"/>
    <w:rsid w:val="00C1555C"/>
    <w:rsid w:val="00C255B7"/>
    <w:rsid w:val="00C320C7"/>
    <w:rsid w:val="00C36FDA"/>
    <w:rsid w:val="00C563C4"/>
    <w:rsid w:val="00C637C3"/>
    <w:rsid w:val="00C912A8"/>
    <w:rsid w:val="00CA06E6"/>
    <w:rsid w:val="00CA2AC1"/>
    <w:rsid w:val="00CA2D4C"/>
    <w:rsid w:val="00CA556C"/>
    <w:rsid w:val="00CB39DA"/>
    <w:rsid w:val="00CC2953"/>
    <w:rsid w:val="00CC3331"/>
    <w:rsid w:val="00CC5D9D"/>
    <w:rsid w:val="00CE1E18"/>
    <w:rsid w:val="00D11ABC"/>
    <w:rsid w:val="00D1665B"/>
    <w:rsid w:val="00D3320A"/>
    <w:rsid w:val="00D3784F"/>
    <w:rsid w:val="00D56670"/>
    <w:rsid w:val="00D6652D"/>
    <w:rsid w:val="00D80E4B"/>
    <w:rsid w:val="00D91FF5"/>
    <w:rsid w:val="00D94177"/>
    <w:rsid w:val="00DA2A95"/>
    <w:rsid w:val="00DA4639"/>
    <w:rsid w:val="00DA5E4E"/>
    <w:rsid w:val="00DC6E7F"/>
    <w:rsid w:val="00DD46FC"/>
    <w:rsid w:val="00E01275"/>
    <w:rsid w:val="00E24B8F"/>
    <w:rsid w:val="00E40FAF"/>
    <w:rsid w:val="00E411C6"/>
    <w:rsid w:val="00E55006"/>
    <w:rsid w:val="00EA0B23"/>
    <w:rsid w:val="00EA28F8"/>
    <w:rsid w:val="00EB13B9"/>
    <w:rsid w:val="00ED74D8"/>
    <w:rsid w:val="00EE66E7"/>
    <w:rsid w:val="00F0300E"/>
    <w:rsid w:val="00F20A5C"/>
    <w:rsid w:val="00F36593"/>
    <w:rsid w:val="00F45F5D"/>
    <w:rsid w:val="00F54229"/>
    <w:rsid w:val="00F67637"/>
    <w:rsid w:val="00F76A0F"/>
    <w:rsid w:val="00FA1133"/>
    <w:rsid w:val="00FE3AB1"/>
    <w:rsid w:val="00FF0EB3"/>
    <w:rsid w:val="00FF19D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D56ED"/>
  <w15:docId w15:val="{8C59E705-72B2-4807-9C94-8A450D5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en-US" w:bidi="ar-SA"/>
      </w:rPr>
    </w:rPrDefault>
    <w:pPrDefault>
      <w:pPr>
        <w:spacing w:before="12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CD"/>
    <w:pPr>
      <w:spacing w:after="240" w:line="240" w:lineRule="auto"/>
      <w:ind w:firstLine="425"/>
      <w:jc w:val="both"/>
    </w:pPr>
  </w:style>
  <w:style w:type="paragraph" w:styleId="Heading1">
    <w:name w:val="heading 1"/>
    <w:aliases w:val="Headline 1"/>
    <w:next w:val="Firstparagraphinsection"/>
    <w:link w:val="Heading1Char"/>
    <w:autoRedefine/>
    <w:uiPriority w:val="9"/>
    <w:qFormat/>
    <w:rsid w:val="00346C25"/>
    <w:pPr>
      <w:keepNext/>
      <w:keepLines/>
      <w:spacing w:before="360" w:after="240" w:line="240" w:lineRule="auto"/>
      <w:outlineLvl w:val="0"/>
    </w:pPr>
    <w:rPr>
      <w:rFonts w:asciiTheme="majorHAnsi" w:eastAsiaTheme="majorEastAsia" w:hAnsiTheme="majorHAnsi" w:cstheme="majorBidi"/>
      <w:b/>
      <w:bCs/>
      <w:sz w:val="28"/>
      <w:szCs w:val="28"/>
    </w:rPr>
  </w:style>
  <w:style w:type="paragraph" w:styleId="Heading2">
    <w:name w:val="heading 2"/>
    <w:aliases w:val="Headline 2"/>
    <w:next w:val="Firstparagraphinsection"/>
    <w:link w:val="Heading2Char"/>
    <w:uiPriority w:val="9"/>
    <w:unhideWhenUsed/>
    <w:qFormat/>
    <w:rsid w:val="00346C25"/>
    <w:pPr>
      <w:keepNext/>
      <w:keepLines/>
      <w:spacing w:before="240" w:after="240" w:line="240" w:lineRule="auto"/>
      <w:outlineLvl w:val="1"/>
    </w:pPr>
    <w:rPr>
      <w:rFonts w:asciiTheme="majorHAnsi" w:eastAsiaTheme="majorEastAsia" w:hAnsiTheme="majorHAnsi" w:cstheme="majorBidi"/>
      <w:b/>
      <w:bCs/>
      <w:sz w:val="26"/>
      <w:szCs w:val="26"/>
    </w:rPr>
  </w:style>
  <w:style w:type="paragraph" w:styleId="Heading3">
    <w:name w:val="heading 3"/>
    <w:aliases w:val="Headline 3"/>
    <w:next w:val="Firstparagraphinsection"/>
    <w:link w:val="Heading3Char"/>
    <w:uiPriority w:val="9"/>
    <w:unhideWhenUsed/>
    <w:qFormat/>
    <w:rsid w:val="00916A64"/>
    <w:pPr>
      <w:keepNext/>
      <w:keepLines/>
      <w:spacing w:after="240" w:line="240" w:lineRule="auto"/>
      <w:outlineLvl w:val="2"/>
    </w:pPr>
    <w:rPr>
      <w:rFonts w:asciiTheme="majorHAnsi" w:eastAsiaTheme="majorEastAsia" w:hAnsiTheme="majorHAnsi" w:cstheme="majorBidi"/>
      <w:b/>
      <w:bCs/>
      <w:sz w:val="24"/>
      <w:szCs w:val="20"/>
      <w:lang w:val="en-US"/>
    </w:rPr>
  </w:style>
  <w:style w:type="paragraph" w:styleId="Heading4">
    <w:name w:val="heading 4"/>
    <w:basedOn w:val="Normal"/>
    <w:next w:val="Normal"/>
    <w:link w:val="Heading4Char"/>
    <w:uiPriority w:val="9"/>
    <w:unhideWhenUsed/>
    <w:rsid w:val="00045C50"/>
    <w:pPr>
      <w:keepNext/>
      <w:keepLines/>
      <w:spacing w:after="0"/>
      <w:outlineLvl w:val="3"/>
    </w:pPr>
    <w:rPr>
      <w:rFonts w:asciiTheme="majorHAnsi" w:eastAsiaTheme="majorEastAsia" w:hAnsiTheme="majorHAnsi" w:cstheme="majorBidi"/>
      <w:b/>
      <w:bCs/>
      <w:i/>
      <w:iCs/>
      <w:color w:val="E2000F"/>
    </w:rPr>
  </w:style>
  <w:style w:type="paragraph" w:styleId="Heading5">
    <w:name w:val="heading 5"/>
    <w:basedOn w:val="Normal"/>
    <w:next w:val="Normal"/>
    <w:link w:val="Heading5Char"/>
    <w:uiPriority w:val="9"/>
    <w:unhideWhenUsed/>
    <w:rsid w:val="008E7B41"/>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045C50"/>
    <w:pPr>
      <w:keepNext/>
      <w:keepLines/>
      <w:spacing w:after="0"/>
      <w:outlineLvl w:val="5"/>
    </w:pPr>
    <w:rPr>
      <w:rFonts w:asciiTheme="majorHAnsi" w:eastAsiaTheme="majorEastAsia" w:hAnsiTheme="majorHAnsi" w:cstheme="majorBidi"/>
      <w:i/>
      <w:iCs/>
      <w:color w:val="E2000F"/>
    </w:rPr>
  </w:style>
  <w:style w:type="paragraph" w:styleId="Heading7">
    <w:name w:val="heading 7"/>
    <w:basedOn w:val="Normal"/>
    <w:next w:val="Normal"/>
    <w:link w:val="Heading7Char"/>
    <w:uiPriority w:val="9"/>
    <w:semiHidden/>
    <w:unhideWhenUsed/>
    <w:rsid w:val="00045C50"/>
    <w:pPr>
      <w:keepNext/>
      <w:keepLines/>
      <w:spacing w:after="0"/>
      <w:outlineLvl w:val="6"/>
    </w:pPr>
    <w:rPr>
      <w:rFonts w:asciiTheme="majorHAnsi" w:eastAsiaTheme="majorEastAsia" w:hAnsiTheme="majorHAnsi" w:cstheme="majorBidi"/>
      <w:i/>
      <w:iCs/>
      <w:color w:val="005C5F"/>
    </w:rPr>
  </w:style>
  <w:style w:type="paragraph" w:styleId="Heading8">
    <w:name w:val="heading 8"/>
    <w:basedOn w:val="Normal"/>
    <w:next w:val="Normal"/>
    <w:link w:val="Heading8Char"/>
    <w:uiPriority w:val="9"/>
    <w:semiHidden/>
    <w:unhideWhenUsed/>
    <w:qFormat/>
    <w:rsid w:val="003D184C"/>
    <w:pPr>
      <w:keepNext/>
      <w:keepLines/>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184C"/>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
    <w:basedOn w:val="DefaultParagraphFont"/>
    <w:link w:val="Heading1"/>
    <w:uiPriority w:val="9"/>
    <w:rsid w:val="00346C25"/>
    <w:rPr>
      <w:rFonts w:asciiTheme="majorHAnsi" w:eastAsiaTheme="majorEastAsia" w:hAnsiTheme="majorHAnsi" w:cstheme="majorBidi"/>
      <w:b/>
      <w:bCs/>
      <w:sz w:val="28"/>
      <w:szCs w:val="28"/>
    </w:rPr>
  </w:style>
  <w:style w:type="character" w:customStyle="1" w:styleId="Heading2Char">
    <w:name w:val="Heading 2 Char"/>
    <w:aliases w:val="Headline 2 Char"/>
    <w:basedOn w:val="DefaultParagraphFont"/>
    <w:link w:val="Heading2"/>
    <w:uiPriority w:val="9"/>
    <w:rsid w:val="00346C25"/>
    <w:rPr>
      <w:rFonts w:asciiTheme="majorHAnsi" w:eastAsiaTheme="majorEastAsia" w:hAnsiTheme="majorHAnsi" w:cstheme="majorBidi"/>
      <w:b/>
      <w:bCs/>
      <w:sz w:val="26"/>
      <w:szCs w:val="26"/>
    </w:rPr>
  </w:style>
  <w:style w:type="character" w:customStyle="1" w:styleId="Heading3Char">
    <w:name w:val="Heading 3 Char"/>
    <w:aliases w:val="Headline 3 Char"/>
    <w:basedOn w:val="DefaultParagraphFont"/>
    <w:link w:val="Heading3"/>
    <w:uiPriority w:val="9"/>
    <w:rsid w:val="00916A64"/>
    <w:rPr>
      <w:rFonts w:asciiTheme="majorHAnsi" w:eastAsiaTheme="majorEastAsia" w:hAnsiTheme="majorHAnsi" w:cstheme="majorBidi"/>
      <w:b/>
      <w:bCs/>
      <w:sz w:val="24"/>
      <w:szCs w:val="20"/>
      <w:lang w:val="en-US"/>
    </w:rPr>
  </w:style>
  <w:style w:type="character" w:customStyle="1" w:styleId="Heading4Char">
    <w:name w:val="Heading 4 Char"/>
    <w:basedOn w:val="DefaultParagraphFont"/>
    <w:link w:val="Heading4"/>
    <w:uiPriority w:val="9"/>
    <w:rsid w:val="00045C50"/>
    <w:rPr>
      <w:rFonts w:asciiTheme="majorHAnsi" w:eastAsiaTheme="majorEastAsia" w:hAnsiTheme="majorHAnsi" w:cstheme="majorBidi"/>
      <w:b/>
      <w:bCs/>
      <w:i/>
      <w:iCs/>
      <w:color w:val="E2000F"/>
    </w:rPr>
  </w:style>
  <w:style w:type="character" w:customStyle="1" w:styleId="Heading5Char">
    <w:name w:val="Heading 5 Char"/>
    <w:basedOn w:val="DefaultParagraphFont"/>
    <w:link w:val="Heading5"/>
    <w:uiPriority w:val="9"/>
    <w:rsid w:val="008E7B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045C50"/>
    <w:rPr>
      <w:rFonts w:asciiTheme="majorHAnsi" w:eastAsiaTheme="majorEastAsia" w:hAnsiTheme="majorHAnsi" w:cstheme="majorBidi"/>
      <w:i/>
      <w:iCs/>
      <w:color w:val="E2000F"/>
    </w:rPr>
  </w:style>
  <w:style w:type="character" w:customStyle="1" w:styleId="Heading7Char">
    <w:name w:val="Heading 7 Char"/>
    <w:basedOn w:val="DefaultParagraphFont"/>
    <w:link w:val="Heading7"/>
    <w:uiPriority w:val="9"/>
    <w:semiHidden/>
    <w:rsid w:val="00045C50"/>
    <w:rPr>
      <w:rFonts w:asciiTheme="majorHAnsi" w:eastAsiaTheme="majorEastAsia" w:hAnsiTheme="majorHAnsi" w:cstheme="majorBidi"/>
      <w:i/>
      <w:iCs/>
      <w:color w:val="005C5F"/>
    </w:rPr>
  </w:style>
  <w:style w:type="character" w:customStyle="1" w:styleId="Heading8Char">
    <w:name w:val="Heading 8 Char"/>
    <w:basedOn w:val="DefaultParagraphFont"/>
    <w:link w:val="Heading8"/>
    <w:uiPriority w:val="9"/>
    <w:semiHidden/>
    <w:rsid w:val="003D18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18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045C50"/>
    <w:pPr>
      <w:pBdr>
        <w:bottom w:val="single" w:sz="8" w:space="4" w:color="F03205" w:themeColor="accent1"/>
      </w:pBdr>
      <w:spacing w:after="300"/>
      <w:contextualSpacing/>
    </w:pPr>
    <w:rPr>
      <w:rFonts w:asciiTheme="majorHAnsi" w:eastAsiaTheme="majorEastAsia" w:hAnsiTheme="majorHAnsi" w:cstheme="majorBidi"/>
      <w:color w:val="E2000F"/>
      <w:spacing w:val="5"/>
      <w:kern w:val="28"/>
      <w:sz w:val="52"/>
      <w:szCs w:val="52"/>
    </w:rPr>
  </w:style>
  <w:style w:type="character" w:customStyle="1" w:styleId="TitleChar">
    <w:name w:val="Title Char"/>
    <w:basedOn w:val="DefaultParagraphFont"/>
    <w:link w:val="Title"/>
    <w:uiPriority w:val="10"/>
    <w:rsid w:val="00045C50"/>
    <w:rPr>
      <w:rFonts w:asciiTheme="majorHAnsi" w:eastAsiaTheme="majorEastAsia" w:hAnsiTheme="majorHAnsi" w:cstheme="majorBidi"/>
      <w:color w:val="E2000F"/>
      <w:spacing w:val="5"/>
      <w:kern w:val="28"/>
      <w:sz w:val="52"/>
      <w:szCs w:val="52"/>
    </w:rPr>
  </w:style>
  <w:style w:type="paragraph" w:styleId="Subtitle">
    <w:name w:val="Subtitle"/>
    <w:basedOn w:val="Normal"/>
    <w:next w:val="Normal"/>
    <w:link w:val="SubtitleChar"/>
    <w:uiPriority w:val="11"/>
    <w:rsid w:val="00045C50"/>
    <w:pPr>
      <w:numPr>
        <w:ilvl w:val="1"/>
      </w:numPr>
      <w:ind w:firstLine="425"/>
    </w:pPr>
    <w:rPr>
      <w:rFonts w:asciiTheme="majorHAnsi" w:eastAsiaTheme="majorEastAsia" w:hAnsiTheme="majorHAnsi" w:cstheme="majorBidi"/>
      <w:i/>
      <w:iCs/>
      <w:color w:val="E2000F"/>
      <w:spacing w:val="15"/>
      <w:sz w:val="24"/>
      <w:szCs w:val="24"/>
    </w:rPr>
  </w:style>
  <w:style w:type="character" w:customStyle="1" w:styleId="SubtitleChar">
    <w:name w:val="Subtitle Char"/>
    <w:basedOn w:val="DefaultParagraphFont"/>
    <w:link w:val="Subtitle"/>
    <w:uiPriority w:val="11"/>
    <w:rsid w:val="00045C50"/>
    <w:rPr>
      <w:rFonts w:asciiTheme="majorHAnsi" w:eastAsiaTheme="majorEastAsia" w:hAnsiTheme="majorHAnsi" w:cstheme="majorBidi"/>
      <w:i/>
      <w:iCs/>
      <w:color w:val="E2000F"/>
      <w:spacing w:val="15"/>
      <w:sz w:val="24"/>
      <w:szCs w:val="24"/>
    </w:rPr>
  </w:style>
  <w:style w:type="character" w:styleId="Strong">
    <w:name w:val="Strong"/>
    <w:uiPriority w:val="22"/>
    <w:rsid w:val="003D184C"/>
    <w:rPr>
      <w:b/>
      <w:bCs/>
    </w:rPr>
  </w:style>
  <w:style w:type="character" w:styleId="Emphasis">
    <w:name w:val="Emphasis"/>
    <w:uiPriority w:val="20"/>
    <w:rsid w:val="003D184C"/>
    <w:rPr>
      <w:i/>
      <w:iCs/>
    </w:rPr>
  </w:style>
  <w:style w:type="paragraph" w:styleId="NoSpacing">
    <w:name w:val="No Spacing"/>
    <w:basedOn w:val="Normal"/>
    <w:uiPriority w:val="1"/>
    <w:rsid w:val="003D184C"/>
    <w:pPr>
      <w:spacing w:after="0"/>
    </w:pPr>
  </w:style>
  <w:style w:type="paragraph" w:styleId="ListParagraph">
    <w:name w:val="List Paragraph"/>
    <w:basedOn w:val="Normal"/>
    <w:uiPriority w:val="34"/>
    <w:rsid w:val="00807140"/>
    <w:pPr>
      <w:ind w:left="720"/>
      <w:contextualSpacing/>
    </w:pPr>
  </w:style>
  <w:style w:type="paragraph" w:styleId="Quote">
    <w:name w:val="Quote"/>
    <w:basedOn w:val="Normal"/>
    <w:next w:val="Normal"/>
    <w:link w:val="QuoteChar"/>
    <w:uiPriority w:val="29"/>
    <w:rsid w:val="003D184C"/>
    <w:rPr>
      <w:i/>
      <w:iCs/>
      <w:color w:val="000000" w:themeColor="text1"/>
    </w:rPr>
  </w:style>
  <w:style w:type="character" w:customStyle="1" w:styleId="QuoteChar">
    <w:name w:val="Quote Char"/>
    <w:basedOn w:val="DefaultParagraphFont"/>
    <w:link w:val="Quote"/>
    <w:uiPriority w:val="29"/>
    <w:rsid w:val="003D184C"/>
    <w:rPr>
      <w:i/>
      <w:iCs/>
      <w:color w:val="000000" w:themeColor="text1"/>
    </w:rPr>
  </w:style>
  <w:style w:type="paragraph" w:styleId="IntenseQuote">
    <w:name w:val="Intense Quote"/>
    <w:basedOn w:val="Normal"/>
    <w:next w:val="Normal"/>
    <w:link w:val="IntenseQuoteChar"/>
    <w:uiPriority w:val="30"/>
    <w:rsid w:val="003D184C"/>
    <w:pPr>
      <w:pBdr>
        <w:bottom w:val="single" w:sz="4" w:space="4" w:color="F03205" w:themeColor="accent1"/>
      </w:pBdr>
      <w:spacing w:after="280"/>
      <w:ind w:left="936" w:right="936"/>
    </w:pPr>
    <w:rPr>
      <w:b/>
      <w:bCs/>
      <w:i/>
      <w:iCs/>
      <w:color w:val="F03205" w:themeColor="accent1"/>
    </w:rPr>
  </w:style>
  <w:style w:type="character" w:customStyle="1" w:styleId="IntenseQuoteChar">
    <w:name w:val="Intense Quote Char"/>
    <w:basedOn w:val="DefaultParagraphFont"/>
    <w:link w:val="IntenseQuote"/>
    <w:uiPriority w:val="30"/>
    <w:rsid w:val="003D184C"/>
    <w:rPr>
      <w:b/>
      <w:bCs/>
      <w:i/>
      <w:iCs/>
      <w:color w:val="F03205" w:themeColor="accent1"/>
    </w:rPr>
  </w:style>
  <w:style w:type="character" w:styleId="SubtleEmphasis">
    <w:name w:val="Subtle Emphasis"/>
    <w:uiPriority w:val="19"/>
    <w:rsid w:val="003D184C"/>
    <w:rPr>
      <w:i/>
      <w:iCs/>
      <w:color w:val="808080" w:themeColor="text1" w:themeTint="7F"/>
    </w:rPr>
  </w:style>
  <w:style w:type="character" w:styleId="IntenseEmphasis">
    <w:name w:val="Intense Emphasis"/>
    <w:uiPriority w:val="21"/>
    <w:rsid w:val="00045C50"/>
    <w:rPr>
      <w:b/>
      <w:bCs/>
      <w:i/>
      <w:iCs/>
      <w:color w:val="E2000F"/>
    </w:rPr>
  </w:style>
  <w:style w:type="character" w:styleId="SubtleReference">
    <w:name w:val="Subtle Reference"/>
    <w:basedOn w:val="DefaultParagraphFont"/>
    <w:uiPriority w:val="31"/>
    <w:rsid w:val="003D184C"/>
    <w:rPr>
      <w:smallCaps/>
      <w:color w:val="555555" w:themeColor="accent2"/>
      <w:u w:val="single"/>
    </w:rPr>
  </w:style>
  <w:style w:type="character" w:styleId="IntenseReference">
    <w:name w:val="Intense Reference"/>
    <w:uiPriority w:val="32"/>
    <w:rsid w:val="003D184C"/>
    <w:rPr>
      <w:b/>
      <w:bCs/>
      <w:smallCaps/>
      <w:color w:val="555555" w:themeColor="accent2"/>
      <w:spacing w:val="5"/>
      <w:u w:val="single"/>
    </w:rPr>
  </w:style>
  <w:style w:type="character" w:styleId="BookTitle">
    <w:name w:val="Book Title"/>
    <w:basedOn w:val="DefaultParagraphFont"/>
    <w:uiPriority w:val="33"/>
    <w:rsid w:val="003D184C"/>
    <w:rPr>
      <w:b/>
      <w:bCs/>
      <w:smallCaps/>
      <w:spacing w:val="5"/>
    </w:rPr>
  </w:style>
  <w:style w:type="paragraph" w:styleId="TOCHeading">
    <w:name w:val="TOC Heading"/>
    <w:basedOn w:val="Heading1"/>
    <w:next w:val="Normal"/>
    <w:uiPriority w:val="39"/>
    <w:semiHidden/>
    <w:unhideWhenUsed/>
    <w:qFormat/>
    <w:rsid w:val="003D184C"/>
    <w:pPr>
      <w:outlineLvl w:val="9"/>
    </w:pPr>
    <w:rPr>
      <w:color w:val="B32403" w:themeColor="accent1" w:themeShade="BF"/>
    </w:rPr>
  </w:style>
  <w:style w:type="paragraph" w:styleId="Caption">
    <w:name w:val="caption"/>
    <w:basedOn w:val="Normal"/>
    <w:next w:val="Normal"/>
    <w:uiPriority w:val="35"/>
    <w:unhideWhenUsed/>
    <w:rsid w:val="00045C50"/>
    <w:pPr>
      <w:spacing w:before="0" w:after="200"/>
    </w:pPr>
    <w:rPr>
      <w:b/>
      <w:bCs/>
      <w:color w:val="E2000F"/>
      <w:sz w:val="18"/>
      <w:szCs w:val="18"/>
    </w:rPr>
  </w:style>
  <w:style w:type="paragraph" w:styleId="Header">
    <w:name w:val="header"/>
    <w:basedOn w:val="Normal"/>
    <w:link w:val="HeaderChar"/>
    <w:uiPriority w:val="99"/>
    <w:unhideWhenUsed/>
    <w:rsid w:val="00960ECA"/>
    <w:pPr>
      <w:tabs>
        <w:tab w:val="center" w:pos="4536"/>
        <w:tab w:val="right" w:pos="9072"/>
      </w:tabs>
      <w:spacing w:before="0" w:after="0"/>
    </w:pPr>
  </w:style>
  <w:style w:type="character" w:customStyle="1" w:styleId="HeaderChar">
    <w:name w:val="Header Char"/>
    <w:basedOn w:val="DefaultParagraphFont"/>
    <w:link w:val="Header"/>
    <w:uiPriority w:val="99"/>
    <w:rsid w:val="00960ECA"/>
    <w:rPr>
      <w:color w:val="555555"/>
    </w:rPr>
  </w:style>
  <w:style w:type="paragraph" w:styleId="Footer">
    <w:name w:val="footer"/>
    <w:basedOn w:val="Normal"/>
    <w:link w:val="FooterChar"/>
    <w:uiPriority w:val="99"/>
    <w:unhideWhenUsed/>
    <w:rsid w:val="00960ECA"/>
    <w:pPr>
      <w:tabs>
        <w:tab w:val="center" w:pos="4536"/>
        <w:tab w:val="right" w:pos="9072"/>
      </w:tabs>
      <w:spacing w:before="0" w:after="0"/>
    </w:pPr>
  </w:style>
  <w:style w:type="character" w:customStyle="1" w:styleId="FooterChar">
    <w:name w:val="Footer Char"/>
    <w:basedOn w:val="DefaultParagraphFont"/>
    <w:link w:val="Footer"/>
    <w:uiPriority w:val="99"/>
    <w:rsid w:val="00960ECA"/>
    <w:rPr>
      <w:color w:val="555555"/>
    </w:rPr>
  </w:style>
  <w:style w:type="character" w:styleId="Hyperlink">
    <w:name w:val="Hyperlink"/>
    <w:basedOn w:val="DefaultParagraphFont"/>
    <w:uiPriority w:val="99"/>
    <w:unhideWhenUsed/>
    <w:rsid w:val="00960ECA"/>
    <w:rPr>
      <w:color w:val="0000FF" w:themeColor="hyperlink"/>
      <w:u w:val="single"/>
    </w:rPr>
  </w:style>
  <w:style w:type="paragraph" w:customStyle="1" w:styleId="Information">
    <w:name w:val="Information"/>
    <w:link w:val="InformationZchn"/>
    <w:autoRedefine/>
    <w:qFormat/>
    <w:rsid w:val="006B0312"/>
    <w:pPr>
      <w:spacing w:after="120" w:line="240" w:lineRule="auto"/>
    </w:pPr>
    <w:rPr>
      <w:sz w:val="18"/>
      <w:szCs w:val="20"/>
      <w:lang w:val="en-GB"/>
    </w:rPr>
  </w:style>
  <w:style w:type="paragraph" w:customStyle="1" w:styleId="Papertitle">
    <w:name w:val="Paper title"/>
    <w:basedOn w:val="Normal"/>
    <w:link w:val="PapertitleZchn"/>
    <w:autoRedefine/>
    <w:qFormat/>
    <w:rsid w:val="00C320C7"/>
    <w:pPr>
      <w:spacing w:before="360"/>
      <w:ind w:firstLine="0"/>
      <w:jc w:val="center"/>
    </w:pPr>
    <w:rPr>
      <w:b/>
      <w:sz w:val="36"/>
      <w:szCs w:val="36"/>
      <w:lang w:val="en-GB"/>
    </w:rPr>
  </w:style>
  <w:style w:type="character" w:customStyle="1" w:styleId="InformationZchn">
    <w:name w:val="Information Zchn"/>
    <w:basedOn w:val="DefaultParagraphFont"/>
    <w:link w:val="Information"/>
    <w:rsid w:val="006B0312"/>
    <w:rPr>
      <w:sz w:val="18"/>
      <w:szCs w:val="20"/>
      <w:lang w:val="en-GB"/>
    </w:rPr>
  </w:style>
  <w:style w:type="paragraph" w:customStyle="1" w:styleId="Papersubtitle">
    <w:name w:val="Paper subtitle"/>
    <w:basedOn w:val="Normal"/>
    <w:link w:val="PapersubtitleZchn"/>
    <w:autoRedefine/>
    <w:qFormat/>
    <w:rsid w:val="00B3683C"/>
    <w:pPr>
      <w:jc w:val="center"/>
    </w:pPr>
    <w:rPr>
      <w:sz w:val="28"/>
      <w:szCs w:val="28"/>
      <w:lang w:val="en-GB"/>
    </w:rPr>
  </w:style>
  <w:style w:type="character" w:customStyle="1" w:styleId="PapertitleZchn">
    <w:name w:val="Paper title Zchn"/>
    <w:basedOn w:val="DefaultParagraphFont"/>
    <w:link w:val="Papertitle"/>
    <w:rsid w:val="00C320C7"/>
    <w:rPr>
      <w:b/>
      <w:sz w:val="36"/>
      <w:szCs w:val="36"/>
      <w:lang w:val="en-GB"/>
    </w:rPr>
  </w:style>
  <w:style w:type="table" w:styleId="TableGrid">
    <w:name w:val="Table Grid"/>
    <w:basedOn w:val="TableNormal"/>
    <w:uiPriority w:val="59"/>
    <w:rsid w:val="0070678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persubtitleZchn">
    <w:name w:val="Paper subtitle Zchn"/>
    <w:basedOn w:val="DefaultParagraphFont"/>
    <w:link w:val="Papersubtitle"/>
    <w:rsid w:val="00B3683C"/>
    <w:rPr>
      <w:sz w:val="28"/>
      <w:szCs w:val="28"/>
      <w:lang w:val="en-GB"/>
    </w:rPr>
  </w:style>
  <w:style w:type="character" w:styleId="FollowedHyperlink">
    <w:name w:val="FollowedHyperlink"/>
    <w:basedOn w:val="DefaultParagraphFont"/>
    <w:uiPriority w:val="99"/>
    <w:semiHidden/>
    <w:unhideWhenUsed/>
    <w:rsid w:val="00243323"/>
    <w:rPr>
      <w:color w:val="800080" w:themeColor="followedHyperlink"/>
      <w:u w:val="single"/>
    </w:rPr>
  </w:style>
  <w:style w:type="paragraph" w:styleId="BalloonText">
    <w:name w:val="Balloon Text"/>
    <w:basedOn w:val="Normal"/>
    <w:link w:val="BalloonTextChar"/>
    <w:uiPriority w:val="99"/>
    <w:semiHidden/>
    <w:unhideWhenUsed/>
    <w:rsid w:val="00336B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9D"/>
    <w:rPr>
      <w:rFonts w:ascii="Tahoma" w:hAnsi="Tahoma" w:cs="Tahoma"/>
      <w:sz w:val="16"/>
      <w:szCs w:val="16"/>
    </w:rPr>
  </w:style>
  <w:style w:type="paragraph" w:customStyle="1" w:styleId="Captions">
    <w:name w:val="Captions"/>
    <w:basedOn w:val="Normal"/>
    <w:link w:val="CaptionsZchn"/>
    <w:autoRedefine/>
    <w:qFormat/>
    <w:rsid w:val="002163C0"/>
    <w:pPr>
      <w:jc w:val="center"/>
    </w:pPr>
    <w:rPr>
      <w:i/>
      <w:sz w:val="20"/>
      <w:lang w:val="en-US"/>
    </w:rPr>
  </w:style>
  <w:style w:type="paragraph" w:customStyle="1" w:styleId="Tablecontent">
    <w:name w:val="Table content"/>
    <w:basedOn w:val="Normal"/>
    <w:link w:val="TablecontentZchn"/>
    <w:qFormat/>
    <w:rsid w:val="005D3161"/>
    <w:pPr>
      <w:spacing w:before="0" w:after="0"/>
    </w:pPr>
    <w:rPr>
      <w:lang w:val="en-GB"/>
    </w:rPr>
  </w:style>
  <w:style w:type="character" w:customStyle="1" w:styleId="CaptionsZchn">
    <w:name w:val="Captions Zchn"/>
    <w:basedOn w:val="DefaultParagraphFont"/>
    <w:link w:val="Captions"/>
    <w:rsid w:val="002163C0"/>
    <w:rPr>
      <w:i/>
      <w:sz w:val="20"/>
      <w:lang w:val="en-US"/>
    </w:rPr>
  </w:style>
  <w:style w:type="character" w:customStyle="1" w:styleId="TablecontentZchn">
    <w:name w:val="Table content Zchn"/>
    <w:basedOn w:val="DefaultParagraphFont"/>
    <w:link w:val="Tablecontent"/>
    <w:rsid w:val="005D3161"/>
    <w:rPr>
      <w:lang w:val="en-GB"/>
    </w:rPr>
  </w:style>
  <w:style w:type="paragraph" w:customStyle="1" w:styleId="Paragraphaftertable">
    <w:name w:val="Paragraph after table"/>
    <w:basedOn w:val="Normal"/>
    <w:link w:val="ParagraphaftertableZchn"/>
    <w:autoRedefine/>
    <w:qFormat/>
    <w:rsid w:val="00BE3717"/>
    <w:pPr>
      <w:spacing w:before="360"/>
    </w:pPr>
    <w:rPr>
      <w:lang w:val="en-US"/>
    </w:rPr>
  </w:style>
  <w:style w:type="character" w:customStyle="1" w:styleId="ParagraphaftertableZchn">
    <w:name w:val="Paragraph after table Zchn"/>
    <w:basedOn w:val="DefaultParagraphFont"/>
    <w:link w:val="Paragraphaftertable"/>
    <w:rsid w:val="00BE3717"/>
    <w:rPr>
      <w:lang w:val="en-US"/>
    </w:rPr>
  </w:style>
  <w:style w:type="paragraph" w:customStyle="1" w:styleId="Firstparagraphinsection">
    <w:name w:val="First paragraph in section"/>
    <w:qFormat/>
    <w:rsid w:val="009E08F1"/>
    <w:pPr>
      <w:spacing w:after="240" w:line="240" w:lineRule="auto"/>
      <w:jc w:val="both"/>
    </w:pPr>
    <w:rPr>
      <w:lang w:val="en-US"/>
    </w:rPr>
  </w:style>
  <w:style w:type="paragraph" w:customStyle="1" w:styleId="Authors">
    <w:name w:val="Authors"/>
    <w:next w:val="Affiliations"/>
    <w:autoRedefine/>
    <w:qFormat/>
    <w:rsid w:val="004720A6"/>
    <w:pPr>
      <w:spacing w:after="240" w:line="240" w:lineRule="auto"/>
      <w:jc w:val="center"/>
    </w:pPr>
    <w:rPr>
      <w:lang w:val="en-GB"/>
    </w:rPr>
  </w:style>
  <w:style w:type="paragraph" w:customStyle="1" w:styleId="Affiliations">
    <w:name w:val="Affiliations"/>
    <w:autoRedefine/>
    <w:qFormat/>
    <w:rsid w:val="006B0312"/>
    <w:pPr>
      <w:spacing w:after="120" w:line="240" w:lineRule="auto"/>
      <w:jc w:val="center"/>
    </w:pPr>
    <w:rPr>
      <w:sz w:val="18"/>
      <w:szCs w:val="36"/>
      <w:lang w:val="en-GB"/>
    </w:rPr>
  </w:style>
  <w:style w:type="character" w:styleId="UnresolvedMention">
    <w:name w:val="Unresolved Mention"/>
    <w:basedOn w:val="DefaultParagraphFont"/>
    <w:uiPriority w:val="99"/>
    <w:semiHidden/>
    <w:unhideWhenUsed/>
    <w:rsid w:val="001E7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1111-2222-3333" TargetMode="External"/><Relationship Id="rId13" Type="http://schemas.openxmlformats.org/officeDocument/2006/relationships/hyperlink" Target="https://www.force11.org/datacitationprinciples" TargetMode="External"/><Relationship Id="rId18" Type="http://schemas.openxmlformats.org/officeDocument/2006/relationships/hyperlink" Target="https://sumo.dlr.de/docs/Networks/SUMO_Road_Network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eeeauthorcenter.ieee.org/wp-content/uploads/IEEE-Reference-Guide.pdf" TargetMode="External"/><Relationship Id="rId17" Type="http://schemas.openxmlformats.org/officeDocument/2006/relationships/hyperlink" Target="https://sumo.dlr.de/docs/Simulation/Traffic_Lights.html" TargetMode="External"/><Relationship Id="rId2" Type="http://schemas.openxmlformats.org/officeDocument/2006/relationships/numbering" Target="numbering.xml"/><Relationship Id="rId16" Type="http://schemas.openxmlformats.org/officeDocument/2006/relationships/hyperlink" Target="http://credit.niso.org/" TargetMode="External"/><Relationship Id="rId20" Type="http://schemas.openxmlformats.org/officeDocument/2006/relationships/hyperlink" Target="https://rosap.ntl.bts.gov/view/dot/673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3data.org/" TargetMode="External"/><Relationship Id="rId23" Type="http://schemas.openxmlformats.org/officeDocument/2006/relationships/fontTable" Target="fontTable.xml"/><Relationship Id="rId10" Type="http://schemas.openxmlformats.org/officeDocument/2006/relationships/hyperlink" Target="https://katex.org/docs/supported.html" TargetMode="External"/><Relationship Id="rId19" Type="http://schemas.openxmlformats.org/officeDocument/2006/relationships/hyperlink" Target="https://sumo.dlr.de/docs/Networks/Import/Vissi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erj.com/articles/cs-86/" TargetMode="External"/><Relationship Id="rId22" Type="http://schemas.openxmlformats.org/officeDocument/2006/relationships/header" Target="header2.xml"/></Relationships>
</file>

<file path=word/theme/theme1.xml><?xml version="1.0" encoding="utf-8"?>
<a:theme xmlns:a="http://schemas.openxmlformats.org/drawingml/2006/main" name="Larissa">
  <a:themeElements>
    <a:clrScheme name="TIB">
      <a:dk1>
        <a:sysClr val="windowText" lastClr="000000"/>
      </a:dk1>
      <a:lt1>
        <a:sysClr val="window" lastClr="FFFFFF"/>
      </a:lt1>
      <a:dk2>
        <a:srgbClr val="1F497D"/>
      </a:dk2>
      <a:lt2>
        <a:srgbClr val="EEECE1"/>
      </a:lt2>
      <a:accent1>
        <a:srgbClr val="F03205"/>
      </a:accent1>
      <a:accent2>
        <a:srgbClr val="555555"/>
      </a:accent2>
      <a:accent3>
        <a:srgbClr val="555555"/>
      </a:accent3>
      <a:accent4>
        <a:srgbClr val="555555"/>
      </a:accent4>
      <a:accent5>
        <a:srgbClr val="555555"/>
      </a:accent5>
      <a:accent6>
        <a:srgbClr val="555555"/>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D979-1470-4D58-84C4-3A556AE9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2266</Words>
  <Characters>12921</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TIB/UB Hannover</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van Edig</dc:creator>
  <cp:keywords/>
  <dc:description/>
  <cp:lastModifiedBy>Luo, Roy</cp:lastModifiedBy>
  <cp:revision>23</cp:revision>
  <cp:lastPrinted>2021-02-05T10:49:00Z</cp:lastPrinted>
  <dcterms:created xsi:type="dcterms:W3CDTF">2024-10-17T09:03:00Z</dcterms:created>
  <dcterms:modified xsi:type="dcterms:W3CDTF">2025-01-03T19:10:00Z</dcterms:modified>
</cp:coreProperties>
</file>