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6.0 -->
  <w:background w:color="ffffff">
    <v:background id="_x0000_s1025" filled="t" fillcolor="white"/>
  </w:background>
  <w:body>
    <w:p w14:paraId="488F5361" w14:textId="77777777">
      <w:pPr>
        <w:pStyle w:val="Heading1"/>
        <w:keepNext w:val="0"/>
        <w:keepLines w:val="0"/>
        <w:spacing w:before="210" w:after="210" w:line="630" w:lineRule="atLeast"/>
        <w:ind w:left="0" w:right="0"/>
        <w:rPr>
          <w:b/>
          <w:bCs/>
          <w:color w:val="333333"/>
          <w:sz w:val="42"/>
          <w:szCs w:val="42"/>
          <w:lang w:val="en" w:eastAsia="en"/>
        </w:rPr>
      </w:pPr>
      <w:r>
        <w:rPr>
          <w:rFonts w:ascii="Microsoft YaHei" w:eastAsia="Microsoft YaHei" w:hAnsi="Microsoft YaHei" w:cs="Microsoft YaHei"/>
          <w:i w:val="0"/>
          <w:lang w:val="en" w:eastAsia="en"/>
        </w:rPr>
        <w:t>插件使用流程演示</w:t>
      </w:r>
    </w:p>
    <w:p w14:paraId="1B0FE12C" w14:textId="77777777">
      <w:pPr>
        <w:pStyle w:val="Heading1"/>
        <w:keepNext w:val="0"/>
        <w:keepLines w:val="0"/>
        <w:spacing w:before="210" w:after="210" w:line="630" w:lineRule="atLeast"/>
        <w:ind w:left="0" w:right="0"/>
        <w:rPr>
          <w:b/>
          <w:bCs/>
          <w:color w:val="333333"/>
          <w:sz w:val="42"/>
          <w:szCs w:val="42"/>
          <w:lang w:val="en" w:eastAsia="en"/>
        </w:rPr>
      </w:pPr>
      <w:r>
        <w:rPr>
          <w:rFonts w:ascii="Microsoft YaHei" w:eastAsia="Microsoft YaHei" w:hAnsi="Microsoft YaHei" w:cs="Microsoft YaHei"/>
          <w:i w:val="0"/>
          <w:lang w:val="en" w:eastAsia="en"/>
        </w:rPr>
        <w:t>第二轮的情况</w:t>
      </w:r>
    </w:p>
    <w:p w14:paraId="75A66F08" w14:textId="77777777">
      <w:pPr>
        <w:pStyle w:val="p"/>
        <w:spacing w:before="0" w:after="210"/>
        <w:ind w:left="0" w:right="0"/>
        <w:rPr>
          <w:lang w:val="en" w:eastAsia="en"/>
        </w:rPr>
      </w:pPr>
      <w:r>
        <w:rPr>
          <w:lang w:val="en" w:eastAsia="en"/>
        </w:rPr>
        <w:drawing>
          <wp:inline>
            <wp:extent cx="5486400" cy="2970570"/>
            <wp:docPr id="1000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E4F7" w14:textId="77777777">
      <w:pPr>
        <w:pStyle w:val="p"/>
        <w:spacing w:before="0" w:after="210"/>
        <w:ind w:left="0" w:right="0"/>
        <w:rPr>
          <w:lang w:val="en" w:eastAsia="en"/>
        </w:rPr>
      </w:pPr>
      <w:r>
        <w:rPr>
          <w:lang w:val="en" w:eastAsia="en"/>
        </w:rPr>
        <w:drawing>
          <wp:inline>
            <wp:extent cx="5486400" cy="1616457"/>
            <wp:docPr id="1000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F731" w14:textId="77777777">
      <w:pPr>
        <w:pStyle w:val="p"/>
        <w:spacing w:before="0" w:after="210"/>
        <w:ind w:left="0" w:right="0"/>
        <w:rPr>
          <w:lang w:val="en" w:eastAsia="en"/>
        </w:rPr>
      </w:pPr>
      <w:r>
        <w:rPr>
          <w:lang w:val="en" w:eastAsia="en"/>
        </w:rPr>
        <w:drawing>
          <wp:inline>
            <wp:extent cx="5486400" cy="2046999"/>
            <wp:docPr id="1000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FABB" w14:textId="77777777">
      <w:pPr>
        <w:pStyle w:val="p"/>
        <w:spacing w:before="0" w:after="210"/>
        <w:ind w:left="0" w:right="0"/>
        <w:rPr>
          <w:lang w:val="en" w:eastAsia="en"/>
        </w:rPr>
      </w:pPr>
      <w:r>
        <w:rPr>
          <w:lang w:val="en" w:eastAsia="en"/>
        </w:rPr>
        <w:drawing>
          <wp:inline>
            <wp:extent cx="5486400" cy="1775369"/>
            <wp:docPr id="1000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EACE2" w14:textId="77777777">
      <w:pPr>
        <w:pStyle w:val="Heading2"/>
        <w:keepNext w:val="0"/>
        <w:keepLines w:val="0"/>
        <w:spacing w:before="180" w:after="180" w:line="540" w:lineRule="atLeast"/>
        <w:ind w:left="0" w:right="0"/>
        <w:rPr>
          <w:b/>
          <w:bCs/>
          <w:color w:val="333333"/>
          <w:sz w:val="36"/>
          <w:szCs w:val="36"/>
          <w:lang w:val="en" w:eastAsia="en"/>
        </w:rPr>
      </w:pPr>
      <w:r>
        <w:rPr>
          <w:rFonts w:ascii="Microsoft YaHei" w:eastAsia="Microsoft YaHei" w:hAnsi="Microsoft YaHei" w:cs="Microsoft YaHei"/>
          <w:i w:val="0"/>
          <w:lang w:val="en" w:eastAsia="en"/>
        </w:rPr>
        <w:t>杀进程问题</w:t>
      </w:r>
    </w:p>
    <w:p w14:paraId="0EC0567D" w14:textId="77777777">
      <w:pPr>
        <w:pStyle w:val="p"/>
        <w:spacing w:before="0" w:after="210"/>
        <w:ind w:left="0" w:right="0"/>
        <w:rPr>
          <w:lang w:val="en" w:eastAsia="en"/>
        </w:rPr>
      </w:pPr>
      <w:r>
        <w:rPr>
          <w:lang w:val="en" w:eastAsia="en"/>
        </w:rPr>
        <w:drawing>
          <wp:inline>
            <wp:extent cx="5486400" cy="4566805"/>
            <wp:docPr id="1000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6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CC55" w14:textId="77777777">
      <w:pPr>
        <w:pStyle w:val="p"/>
        <w:spacing w:before="0" w:after="210"/>
        <w:ind w:left="0" w:right="0"/>
        <w:rPr>
          <w:lang w:val="en" w:eastAsia="en"/>
        </w:rPr>
      </w:pPr>
      <w:r>
        <w:rPr>
          <w:lang w:val="en" w:eastAsia="en"/>
        </w:rPr>
        <w:drawing>
          <wp:inline>
            <wp:extent cx="5486400" cy="1633743"/>
            <wp:docPr id="1000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BCE9" w14:textId="77777777">
      <w:pPr>
        <w:pStyle w:val="Heading1"/>
        <w:keepNext w:val="0"/>
        <w:keepLines w:val="0"/>
        <w:spacing w:before="210" w:after="210" w:line="630" w:lineRule="atLeast"/>
        <w:ind w:left="0" w:right="0"/>
        <w:rPr>
          <w:b/>
          <w:bCs/>
          <w:color w:val="333333"/>
          <w:sz w:val="42"/>
          <w:szCs w:val="42"/>
          <w:lang w:val="en" w:eastAsia="en"/>
        </w:rPr>
      </w:pPr>
      <w:r>
        <w:rPr>
          <w:rFonts w:ascii="Microsoft YaHei" w:eastAsia="Microsoft YaHei" w:hAnsi="Microsoft YaHei" w:cs="Microsoft YaHei"/>
          <w:i w:val="0"/>
          <w:lang w:val="en" w:eastAsia="en"/>
        </w:rPr>
        <w:t>第三轮</w:t>
      </w:r>
    </w:p>
    <w:p w14:paraId="6D62C540" w14:textId="77777777">
      <w:pPr>
        <w:pStyle w:val="Heading2"/>
        <w:keepNext w:val="0"/>
        <w:keepLines w:val="0"/>
        <w:spacing w:before="180" w:after="180" w:line="540" w:lineRule="atLeast"/>
        <w:ind w:left="0" w:right="0"/>
        <w:rPr>
          <w:b/>
          <w:bCs/>
          <w:color w:val="333333"/>
          <w:sz w:val="36"/>
          <w:szCs w:val="36"/>
          <w:lang w:val="en" w:eastAsia="en"/>
        </w:rPr>
      </w:pPr>
      <w:r>
        <w:rPr>
          <w:rFonts w:ascii="Microsoft YaHei" w:eastAsia="Microsoft YaHei" w:hAnsi="Microsoft YaHei" w:cs="Microsoft YaHei"/>
          <w:i w:val="0"/>
          <w:lang w:val="en" w:eastAsia="en"/>
        </w:rPr>
        <w:t>处理了杀进程问题的效果（后续待优化为脚本）</w:t>
      </w:r>
    </w:p>
    <w:p w14:paraId="3ECE503E" w14:textId="77777777">
      <w:pPr>
        <w:pStyle w:val="p"/>
        <w:spacing w:before="0" w:after="210"/>
        <w:ind w:left="0" w:right="0"/>
        <w:rPr>
          <w:lang w:val="en" w:eastAsia="en"/>
        </w:rPr>
      </w:pPr>
      <w:r>
        <w:rPr>
          <w:lang w:val="en" w:eastAsia="en"/>
        </w:rPr>
        <w:drawing>
          <wp:inline>
            <wp:extent cx="5486400" cy="1424934"/>
            <wp:docPr id="1000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4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isplayBackgroundShape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315" w:lineRule="atLeast"/>
    </w:pPr>
    <w:rPr>
      <w:rFonts w:ascii="Microsoft YaHei" w:eastAsia="Microsoft YaHei" w:hAnsi="Microsoft YaHei" w:cs="Microsoft YaHei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 w:after="0"/>
      <w:outlineLvl w:val="0"/>
    </w:pPr>
    <w:rPr>
      <w:rFonts w:ascii="HarmonyOS Sans SC" w:eastAsia="HarmonyOS Sans SC" w:hAnsi="HarmonyOS Sans SC" w:cs="HarmonyOS Sans SC"/>
      <w:b/>
      <w:bCs/>
      <w:i w:val="0"/>
      <w:color w:val="333333"/>
      <w:kern w:val="36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 w:after="0"/>
      <w:outlineLvl w:val="1"/>
    </w:pPr>
    <w:rPr>
      <w:rFonts w:ascii="HarmonyOS Sans SC" w:eastAsia="HarmonyOS Sans SC" w:hAnsi="HarmonyOS Sans SC" w:cs="HarmonyOS Sans SC"/>
      <w:b/>
      <w:bCs/>
      <w:i w:val="0"/>
      <w:color w:val="333333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 w:after="0"/>
      <w:outlineLvl w:val="2"/>
    </w:pPr>
    <w:rPr>
      <w:rFonts w:ascii="HarmonyOS Sans SC" w:eastAsia="HarmonyOS Sans SC" w:hAnsi="HarmonyOS Sans SC" w:cs="HarmonyOS Sans SC"/>
      <w:b/>
      <w:bCs/>
      <w:i w:val="0"/>
      <w:color w:val="333333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 w:after="0"/>
      <w:outlineLvl w:val="3"/>
    </w:pPr>
    <w:rPr>
      <w:rFonts w:ascii="HarmonyOS Sans SC" w:eastAsia="HarmonyOS Sans SC" w:hAnsi="HarmonyOS Sans SC" w:cs="HarmonyOS Sans SC"/>
      <w:b/>
      <w:bCs/>
      <w:i w:val="0"/>
      <w:iCs/>
      <w:color w:val="333333"/>
      <w:sz w:val="29"/>
      <w:szCs w:val="29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 w:after="0"/>
      <w:outlineLvl w:val="4"/>
    </w:pPr>
    <w:rPr>
      <w:rFonts w:ascii="HarmonyOS Sans SC" w:eastAsia="HarmonyOS Sans SC" w:hAnsi="HarmonyOS Sans SC" w:cs="HarmonyOS Sans SC"/>
      <w:b/>
      <w:bCs/>
      <w:i w:val="0"/>
      <w:color w:val="333333"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 w:after="0"/>
      <w:outlineLvl w:val="5"/>
    </w:pPr>
    <w:rPr>
      <w:rFonts w:ascii="HarmonyOS Sans SC" w:eastAsia="HarmonyOS Sans SC" w:hAnsi="HarmonyOS Sans SC" w:cs="HarmonyOS Sans SC"/>
      <w:b/>
      <w:bCs/>
      <w:i w:val="0"/>
      <w:color w:val="333333"/>
      <w:sz w:val="26"/>
      <w:szCs w:val="26"/>
    </w:rPr>
  </w:style>
  <w:style w:type="character" w:default="1" w:styleId="DefaultParagraphFont">
    <w:name w:val="Default Paragraph Font"/>
    <w:semiHidden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 w:themeShade="7F"/>
    </w:rPr>
  </w:style>
  <w:style w:type="paragraph" w:customStyle="1" w:styleId="p">
    <w:name w:val="p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