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240" w:lineRule="auto"/>
        <w:ind w:left="0" w:right="0"/>
        <w:jc w:val="left"/>
        <w:textAlignment w:val="auto"/>
        <w:outlineLvl w:val="0"/>
        <w:rPr>
          <w:rFonts w:hint="eastAsia" w:ascii="黑体" w:hAnsi="黑体" w:eastAsia="黑体" w:cs="黑体"/>
          <w:b/>
          <w:bCs/>
          <w:i w:val="0"/>
          <w:iCs w:val="0"/>
          <w:color w:val="333333"/>
          <w:spacing w:val="0"/>
          <w:w w:val="100"/>
          <w:sz w:val="32"/>
          <w:szCs w:val="32"/>
          <w:vertAlign w:val="baseline"/>
        </w:rPr>
      </w:pPr>
      <w:r>
        <w:rPr>
          <w:rFonts w:hint="default" w:ascii="黑体" w:hAnsi="黑体" w:eastAsia="黑体" w:cs="黑体"/>
          <w:b/>
          <w:bCs/>
          <w:i w:val="0"/>
          <w:iCs w:val="0"/>
          <w:color w:val="333333"/>
          <w:spacing w:val="0"/>
          <w:w w:val="100"/>
          <w:sz w:val="32"/>
          <w:szCs w:val="32"/>
          <w:vertAlign w:val="baseline"/>
        </w:rPr>
        <w:t>实施农业资源环境精准监测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outlineLvl w:val="9"/>
        <w:rPr>
          <w:rFonts w:hint="eastAsia"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种植对于环境有着一定的要求，要对温湿度、光照、二氧化碳、大气压、雨量、光合有效辐射、日照时数、土壤温湿度、风速、风向等要素进行实时监测，通过这些农业气象的检测，可以进一步提高农业气象灾害检测水平和气象现代化为农服务水平，为率先实现农业现代化提供坚强的气象保障。以土地墒情传感器技术为例，在田地里设置的检测站点会在固定时间间隔内自动采集一次数据，通过整合数据的形式，是指符合接受端口协议规范的报文，，然后通过一定的方式将报文以TCP/IP协议上传至云端系统数据接收后台，以实现土壤墒情原位检测。而农业数据库则可以接受数据，并实现对数据的解析、分析处理、储存和生成日志记录等功能。除土壤墒情、农田气象数据外，还可以对数据进行整合，针对行政区边界、土地利用类型、坡度等不同格式的地理信息系统空间数据，通过GIS数据共享网站获取并同意储存于数据库中，以对信息进行整合，方便于民。[1]</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outlineLvl w:val="9"/>
        <w:rPr>
          <w:rFonts w:hint="default" w:ascii="黑体" w:hAnsi="黑体" w:eastAsia="黑体" w:cs="黑体"/>
          <w:b w:val="0"/>
          <w:bCs w:val="0"/>
          <w:i w:val="0"/>
          <w:iCs w:val="0"/>
          <w:color w:val="1A1A1A"/>
          <w:spacing w:val="0"/>
          <w:w w:val="100"/>
          <w:kern w:val="2"/>
          <w:sz w:val="28"/>
          <w:szCs w:val="28"/>
          <w:vertAlign w:val="baseline"/>
          <w:lang w:val="en-US" w:eastAsia="zh-CN" w:bidi="ar-SA"/>
        </w:rPr>
      </w:pP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240" w:lineRule="auto"/>
        <w:ind w:left="0" w:right="0"/>
        <w:jc w:val="left"/>
        <w:textAlignment w:val="auto"/>
        <w:outlineLvl w:val="0"/>
        <w:rPr>
          <w:rFonts w:hint="eastAsia"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bCs/>
          <w:i w:val="0"/>
          <w:iCs w:val="0"/>
          <w:color w:val="333333"/>
          <w:spacing w:val="0"/>
          <w:w w:val="100"/>
          <w:sz w:val="32"/>
          <w:szCs w:val="32"/>
          <w:vertAlign w:val="baseline"/>
        </w:rPr>
        <w:t>支撑农业生产智能化</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default"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技术的发展，给我们的生活带来了极大的便利。及其荣誉农作极大的解放了生产力，往往需要多人种植的农田，一人便可以承包。科技不仅仅改变了农业，也改变了人们的生活方式。让农业生产智能化可以缓解农民的劳动负担，提高生产效率。但是目前农业生产自动化，智能化还面临着不少的问题。例如农业相关信息的整合与获取。【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eastAsia" w:eastAsiaTheme="minorEastAsia"/>
          <w:lang w:val="en-US" w:eastAsia="zh-CN"/>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农业的发展需要各种的信息支持。一片地区适合哪些作物的种植，对于当地的光照强度，温度等因素都有要求。我们在作物种植时，为了能获得更好的产量</w:t>
      </w:r>
      <w:r>
        <w:rPr>
          <w:rFonts w:hint="eastAsia" w:ascii="黑体" w:hAnsi="黑体" w:eastAsia="黑体" w:cs="黑体"/>
          <w:b w:val="0"/>
          <w:bCs w:val="0"/>
          <w:i w:val="0"/>
          <w:iCs w:val="0"/>
          <w:color w:val="1A1A1A"/>
          <w:spacing w:val="0"/>
          <w:w w:val="100"/>
          <w:sz w:val="28"/>
          <w:szCs w:val="28"/>
          <w:vertAlign w:val="baseline"/>
          <w:lang w:val="en-US" w:eastAsia="zh-CN"/>
        </w:rPr>
        <w:t>和收益，便要求能够精准的把握到土壤的温度、湿度、EC，还有盐分、氮、磷、钾的含量和PH值等。为了管控协调以上各项因素，便要求到农业基础设置的革新，实现农业生产的智能化。但是为了这些先进生产设施能够更好地进行工作，提高产量。就需要有准确的信息来确保智慧农业的正确运行。构建出农业数据库，就可以实现到信息的准确保存与共享，为农业的种植提供了信息支持条件。可以通过监测设施对土地进行监测，将相关信息存录至农业信息库当中，为农民甚至于消费者提供准确的信息。从农田开始播种，到最后的丰收，数据库能够记录农作物的长势，和遇到的相关问题，帮助找到最好的解决方案，从而实现具有高度的技术规范和高效益的集约化规模经营的生产方式。因此农业大数据库的设立势在必行。</w:t>
      </w:r>
    </w:p>
    <w:p>
      <w:pPr>
        <w:pStyle w:val="3"/>
        <w:keepNext w:val="0"/>
        <w:keepLines w:val="0"/>
        <w:widowControl/>
        <w:suppressLineNumbers w:val="0"/>
        <w:spacing w:before="48" w:beforeAutospacing="0" w:after="48" w:afterAutospacing="0" w:line="240" w:lineRule="auto"/>
        <w:ind w:left="0" w:right="0"/>
        <w:jc w:val="left"/>
      </w:pP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240" w:lineRule="auto"/>
        <w:ind w:left="0" w:right="0"/>
        <w:jc w:val="left"/>
        <w:textAlignment w:val="auto"/>
        <w:outlineLvl w:val="0"/>
        <w:rPr>
          <w:rFonts w:hint="eastAsia" w:ascii="黑体" w:hAnsi="黑体" w:eastAsia="黑体" w:cs="黑体"/>
          <w:b/>
          <w:bCs/>
          <w:i w:val="0"/>
          <w:iCs w:val="0"/>
          <w:color w:val="333333"/>
          <w:spacing w:val="0"/>
          <w:w w:val="100"/>
          <w:sz w:val="32"/>
          <w:szCs w:val="32"/>
          <w:vertAlign w:val="baseline"/>
        </w:rPr>
      </w:pPr>
      <w:r>
        <w:rPr>
          <w:rFonts w:hint="default" w:ascii="黑体" w:hAnsi="黑体" w:eastAsia="黑体" w:cs="黑体"/>
          <w:b/>
          <w:bCs/>
          <w:i w:val="0"/>
          <w:iCs w:val="0"/>
          <w:color w:val="333333"/>
          <w:spacing w:val="0"/>
          <w:w w:val="100"/>
          <w:sz w:val="32"/>
          <w:szCs w:val="32"/>
          <w:vertAlign w:val="baseline"/>
        </w:rPr>
        <w:t>开展农业自然灾害预测预报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eastAsia" w:ascii="黑体" w:hAnsi="黑体" w:eastAsia="黑体" w:cs="黑体"/>
          <w:b w:val="0"/>
          <w:bCs w:val="0"/>
          <w:i w:val="0"/>
          <w:iCs w:val="0"/>
          <w:color w:val="1A1A1A"/>
          <w:spacing w:val="0"/>
          <w:w w:val="100"/>
          <w:sz w:val="28"/>
          <w:szCs w:val="28"/>
          <w:vertAlign w:val="baseline"/>
          <w:lang w:val="en-US" w:eastAsia="zh-CN"/>
        </w:rPr>
      </w:pPr>
      <w:r>
        <w:rPr>
          <w:rFonts w:hint="eastAsia" w:ascii="黑体" w:hAnsi="黑体" w:eastAsia="黑体" w:cs="黑体"/>
          <w:b w:val="0"/>
          <w:bCs w:val="0"/>
          <w:i w:val="0"/>
          <w:iCs w:val="0"/>
          <w:color w:val="1A1A1A"/>
          <w:spacing w:val="0"/>
          <w:w w:val="100"/>
          <w:sz w:val="28"/>
          <w:szCs w:val="28"/>
          <w:vertAlign w:val="baseline"/>
          <w:lang w:val="en-US" w:eastAsia="zh-CN"/>
        </w:rPr>
        <w:t>我国主要气候为温带季风气候，容易发生干旱、洪涝，寒潮等自然灾害。而自然灾害的发生往往也伴随着粮食的减产甚至是颗粒无收。自然灾害对农业的影响不可谓不打，但也表现了对自然灾害的预测预报实施的必然性与重要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eastAsia" w:ascii="黑体" w:hAnsi="黑体" w:eastAsia="黑体" w:cs="黑体"/>
          <w:b w:val="0"/>
          <w:bCs w:val="0"/>
          <w:i w:val="0"/>
          <w:iCs w:val="0"/>
          <w:color w:val="1A1A1A"/>
          <w:spacing w:val="0"/>
          <w:w w:val="100"/>
          <w:sz w:val="28"/>
          <w:szCs w:val="28"/>
          <w:vertAlign w:val="baseline"/>
          <w:lang w:val="en-US" w:eastAsia="zh-CN"/>
        </w:rPr>
      </w:pPr>
      <w:r>
        <w:rPr>
          <w:rFonts w:hint="eastAsia" w:ascii="黑体" w:hAnsi="黑体" w:eastAsia="黑体" w:cs="黑体"/>
          <w:b w:val="0"/>
          <w:bCs w:val="0"/>
          <w:i w:val="0"/>
          <w:iCs w:val="0"/>
          <w:color w:val="1A1A1A"/>
          <w:spacing w:val="0"/>
          <w:w w:val="100"/>
          <w:sz w:val="28"/>
          <w:szCs w:val="28"/>
          <w:vertAlign w:val="baseline"/>
          <w:lang w:val="en-US" w:eastAsia="zh-CN"/>
        </w:rPr>
        <w:t>农业数据库可以结合地理信息系统、视频监控网络与大传感器网络等技术，对灾害的发生进行信息支持，让对风险有“灾后应对”转化为“事前准备”。这样便可以极大地降低损失。【3】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default" w:ascii="黑体" w:hAnsi="黑体" w:eastAsia="黑体" w:cs="黑体"/>
          <w:b w:val="0"/>
          <w:bCs w:val="0"/>
          <w:i w:val="0"/>
          <w:iCs w:val="0"/>
          <w:color w:val="1A1A1A"/>
          <w:spacing w:val="0"/>
          <w:w w:val="100"/>
          <w:sz w:val="28"/>
          <w:szCs w:val="28"/>
          <w:vertAlign w:val="baseline"/>
          <w:lang w:val="en-US" w:eastAsia="zh-CN"/>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default" w:ascii="黑体" w:hAnsi="黑体" w:eastAsia="黑体" w:cs="黑体"/>
          <w:b w:val="0"/>
          <w:bCs w:val="0"/>
          <w:i w:val="0"/>
          <w:iCs w:val="0"/>
          <w:color w:val="1A1A1A"/>
          <w:spacing w:val="0"/>
          <w:w w:val="100"/>
          <w:sz w:val="28"/>
          <w:szCs w:val="28"/>
          <w:vertAlign w:val="baseline"/>
          <w:lang w:val="en-US" w:eastAsia="zh-CN"/>
        </w:rPr>
      </w:pPr>
    </w:p>
    <w:p/>
    <w:p>
      <w:pPr>
        <w:rPr>
          <w:rFonts w:hint="eastAsia"/>
          <w:lang w:val="en-US" w:eastAsia="zh-CN"/>
        </w:rPr>
      </w:pPr>
      <w:r>
        <w:rPr>
          <w:rFonts w:hint="eastAsia"/>
          <w:lang w:val="en-US" w:eastAsia="zh-CN"/>
        </w:rPr>
        <w:t>参考文献</w:t>
      </w:r>
    </w:p>
    <w:p>
      <w:pPr>
        <w:numPr>
          <w:ilvl w:val="0"/>
          <w:numId w:val="1"/>
        </w:numPr>
        <w:rPr>
          <w:rFonts w:ascii="Arial" w:hAnsi="Arial" w:eastAsia="宋体" w:cs="Arial"/>
          <w:i w:val="0"/>
          <w:iCs w:val="0"/>
          <w:caps w:val="0"/>
          <w:color w:val="333333"/>
          <w:spacing w:val="0"/>
          <w:sz w:val="14"/>
          <w:szCs w:val="14"/>
          <w:shd w:val="clear" w:fill="FFFFFF"/>
        </w:rPr>
      </w:pPr>
      <w:r>
        <w:rPr>
          <w:rFonts w:ascii="Arial" w:hAnsi="Arial" w:eastAsia="宋体" w:cs="Arial"/>
          <w:i w:val="0"/>
          <w:iCs w:val="0"/>
          <w:caps w:val="0"/>
          <w:color w:val="333333"/>
          <w:spacing w:val="0"/>
          <w:sz w:val="14"/>
          <w:szCs w:val="14"/>
          <w:shd w:val="clear" w:fill="FFFFFF"/>
        </w:rPr>
        <w:t>于景鑫,杜森,吴勇,钟永红,张钟莉莉,郑文刚,李文龙.基于云原生技术的土壤墒情监测系统设计与应用[J].农业工程学报,2020,36(13):165-172.</w:t>
      </w:r>
    </w:p>
    <w:p>
      <w:pPr>
        <w:numPr>
          <w:ilvl w:val="0"/>
          <w:numId w:val="1"/>
        </w:numPr>
        <w:rPr>
          <w:rFonts w:hint="eastAsia" w:ascii="Arial" w:hAnsi="Arial" w:eastAsia="宋体" w:cs="Arial"/>
          <w:i w:val="0"/>
          <w:iCs w:val="0"/>
          <w:caps w:val="0"/>
          <w:color w:val="333333"/>
          <w:spacing w:val="0"/>
          <w:sz w:val="14"/>
          <w:szCs w:val="14"/>
          <w:shd w:val="clear" w:fill="FFFFFF"/>
          <w:lang w:val="en-US" w:eastAsia="zh-CN"/>
        </w:rPr>
      </w:pPr>
      <w:r>
        <w:rPr>
          <w:rFonts w:ascii="微软雅黑" w:hAnsi="微软雅黑" w:eastAsia="微软雅黑" w:cs="微软雅黑"/>
          <w:i w:val="0"/>
          <w:iCs w:val="0"/>
          <w:caps w:val="0"/>
          <w:color w:val="666666"/>
          <w:spacing w:val="0"/>
          <w:sz w:val="14"/>
          <w:szCs w:val="14"/>
          <w:shd w:val="clear" w:fill="FFFFFF"/>
        </w:rPr>
        <w:t>李其祥,董青.农业机械推广及农业生产自动化、智能化探讨[J].农业开发与装备,2022(07):27-28.</w:t>
      </w:r>
    </w:p>
    <w:p>
      <w:pPr>
        <w:numPr>
          <w:ilvl w:val="0"/>
          <w:numId w:val="1"/>
        </w:numPr>
        <w:rPr>
          <w:rFonts w:hint="eastAsia" w:ascii="Arial" w:hAnsi="Arial" w:eastAsia="宋体" w:cs="Arial"/>
          <w:i w:val="0"/>
          <w:iCs w:val="0"/>
          <w:caps w:val="0"/>
          <w:color w:val="333333"/>
          <w:spacing w:val="0"/>
          <w:sz w:val="14"/>
          <w:szCs w:val="14"/>
          <w:shd w:val="clear" w:fill="FFFFFF"/>
          <w:lang w:val="en-US" w:eastAsia="zh-CN"/>
        </w:rPr>
      </w:pPr>
      <w:r>
        <w:rPr>
          <w:rFonts w:ascii="Arial" w:hAnsi="Arial" w:eastAsia="宋体" w:cs="Arial"/>
          <w:i w:val="0"/>
          <w:iCs w:val="0"/>
          <w:caps w:val="0"/>
          <w:color w:val="333333"/>
          <w:spacing w:val="0"/>
          <w:sz w:val="14"/>
          <w:szCs w:val="14"/>
          <w:shd w:val="clear" w:fill="FFFFFF"/>
        </w:rPr>
        <w:t>刘晓诺.农业自然灾害治理中的问题及对策研究[J].热带农业工程,2021,45(06):167-169.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D992A"/>
    <w:multiLevelType w:val="singleLevel"/>
    <w:tmpl w:val="B41D992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wYjg0YTJiN2Q0NGVmOGUwMzMzMWYwNDZkYjAxM2QifQ=="/>
  </w:docVars>
  <w:rsids>
    <w:rsidRoot w:val="00000000"/>
    <w:rsid w:val="367A722B"/>
    <w:rsid w:val="423746F6"/>
    <w:rsid w:val="484C7DA2"/>
    <w:rsid w:val="4E164703"/>
    <w:rsid w:val="5B58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546</Words>
  <Characters>548</Characters>
  <Lines>0</Lines>
  <Paragraphs>0</Paragraphs>
  <TotalTime>15</TotalTime>
  <ScaleCrop>false</ScaleCrop>
  <LinksUpToDate>false</LinksUpToDate>
  <CharactersWithSpaces>550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2022-09-07T04:57:00Z</dcterms:created>
  <dc:creator>dell</dc:creator>
  <cp:lastModifiedBy>胖嘟嘟我是瘦瘦</cp:lastModifiedBy>
  <dcterms:modified xsi:type="dcterms:W3CDTF">2022-09-11T04:34:59Z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017B13294E894AF1A05C384AC97BE073</vt:lpwstr>
  </property>
</Properties>
</file>