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61801892"/>
      <w:r>
        <w:t>数据库设计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6633085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"_Toc61801892" </w:instrText>
          </w:r>
          <w:r>
            <w:fldChar w:fldCharType="separate"/>
          </w:r>
          <w:r>
            <w:rPr>
              <w:rStyle w:val="10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_Toc61801892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"_Toc61801893" </w:instrText>
          </w:r>
          <w:r>
            <w:fldChar w:fldCharType="separate"/>
          </w:r>
          <w:r>
            <w:rPr>
              <w:rStyle w:val="10"/>
            </w:rPr>
            <w:t>1.1 连接数据库方法</w:t>
          </w:r>
          <w:r>
            <w:tab/>
          </w:r>
          <w:r>
            <w:fldChar w:fldCharType="begin"/>
          </w:r>
          <w:r>
            <w:instrText xml:space="preserve"> PAGEREF _Toc61801893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"_Toc61801894" </w:instrText>
          </w:r>
          <w:r>
            <w:fldChar w:fldCharType="separate"/>
          </w:r>
          <w:r>
            <w:rPr>
              <w:rStyle w:val="10"/>
            </w:rPr>
            <w:t>2.1 数据库概念结构设计</w:t>
          </w:r>
          <w:r>
            <w:tab/>
          </w:r>
          <w:r>
            <w:fldChar w:fldCharType="begin"/>
          </w:r>
          <w:r>
            <w:instrText xml:space="preserve"> PAGEREF _Toc61801894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"_Toc61801895" </w:instrText>
          </w:r>
          <w:r>
            <w:fldChar w:fldCharType="separate"/>
          </w:r>
          <w:r>
            <w:rPr>
              <w:rStyle w:val="10"/>
            </w:rPr>
            <w:t>3.1数据库逻辑结构设计</w:t>
          </w:r>
          <w:r>
            <w:tab/>
          </w:r>
          <w:r>
            <w:fldChar w:fldCharType="begin"/>
          </w:r>
          <w:r>
            <w:instrText xml:space="preserve"> PAGEREF _Toc61801895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"_Toc61801896" </w:instrText>
          </w:r>
          <w:r>
            <w:fldChar w:fldCharType="separate"/>
          </w:r>
          <w:r>
            <w:rPr>
              <w:rStyle w:val="10"/>
            </w:rPr>
            <w:t>Product(商品信息表）</w:t>
          </w:r>
          <w:r>
            <w:tab/>
          </w:r>
          <w:r>
            <w:fldChar w:fldCharType="begin"/>
          </w:r>
          <w:r>
            <w:instrText xml:space="preserve"> PAGEREF _Toc61801896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"_Toc61801897" </w:instrText>
          </w:r>
          <w:r>
            <w:fldChar w:fldCharType="separate"/>
          </w:r>
          <w:r>
            <w:rPr>
              <w:rStyle w:val="10"/>
            </w:rPr>
            <w:t>l Website(商城信息表)</w:t>
          </w:r>
          <w:r>
            <w:tab/>
          </w:r>
          <w:r>
            <w:fldChar w:fldCharType="begin"/>
          </w:r>
          <w:r>
            <w:instrText xml:space="preserve"> PAGEREF _Toc61801897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"_Toc61801898" </w:instrText>
          </w:r>
          <w:r>
            <w:fldChar w:fldCharType="separate"/>
          </w:r>
          <w:r>
            <w:rPr>
              <w:rStyle w:val="10"/>
            </w:rPr>
            <w:t>l Category(品类信息表)</w:t>
          </w:r>
          <w:r>
            <w:tab/>
          </w:r>
          <w:r>
            <w:fldChar w:fldCharType="begin"/>
          </w:r>
          <w:r>
            <w:instrText xml:space="preserve"> PAGEREF _Toc61801898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"_Toc61801899" </w:instrText>
          </w:r>
          <w:r>
            <w:fldChar w:fldCharType="separate"/>
          </w:r>
          <w:r>
            <w:rPr>
              <w:rStyle w:val="10"/>
            </w:rPr>
            <w:t>l Admin(管理员信息表)</w:t>
          </w:r>
          <w:r>
            <w:tab/>
          </w:r>
          <w:r>
            <w:fldChar w:fldCharType="begin"/>
          </w:r>
          <w:r>
            <w:instrText xml:space="preserve"> PAGEREF _Toc61801899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"_Toc61801900" </w:instrText>
          </w:r>
          <w:r>
            <w:fldChar w:fldCharType="separate"/>
          </w:r>
          <w:r>
            <w:rPr>
              <w:rStyle w:val="10"/>
            </w:rPr>
            <w:t>l User(用户信息表)</w:t>
          </w:r>
          <w:r>
            <w:tab/>
          </w:r>
          <w:r>
            <w:fldChar w:fldCharType="begin"/>
          </w:r>
          <w:r>
            <w:instrText xml:space="preserve"> PAGEREF _Toc61801900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"_Toc61801901" </w:instrText>
          </w:r>
          <w:r>
            <w:fldChar w:fldCharType="separate"/>
          </w:r>
          <w:r>
            <w:rPr>
              <w:rStyle w:val="10"/>
            </w:rPr>
            <w:t>l Comment(评论信息表)</w:t>
          </w:r>
          <w:r>
            <w:tab/>
          </w:r>
          <w:r>
            <w:fldChar w:fldCharType="begin"/>
          </w:r>
          <w:r>
            <w:instrText xml:space="preserve"> PAGEREF _Toc61801901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"_Toc61801902" </w:instrText>
          </w:r>
          <w:r>
            <w:fldChar w:fldCharType="separate"/>
          </w:r>
          <w:r>
            <w:rPr>
              <w:rStyle w:val="10"/>
            </w:rPr>
            <w:t>l Collect(收藏信息表)</w:t>
          </w:r>
          <w:r>
            <w:tab/>
          </w:r>
          <w:r>
            <w:fldChar w:fldCharType="begin"/>
          </w:r>
          <w:r>
            <w:instrText xml:space="preserve"> PAGEREF _Toc61801902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"_Toc61801903" </w:instrText>
          </w:r>
          <w:r>
            <w:fldChar w:fldCharType="separate"/>
          </w:r>
          <w:r>
            <w:rPr>
              <w:rStyle w:val="10"/>
            </w:rPr>
            <w:t>l Activity (活动资讯表)</w:t>
          </w:r>
          <w:r>
            <w:tab/>
          </w:r>
          <w:r>
            <w:fldChar w:fldCharType="begin"/>
          </w:r>
          <w:r>
            <w:instrText xml:space="preserve"> PAGEREF _Toc61801903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"_Toc61801904" </w:instrText>
          </w:r>
          <w:r>
            <w:fldChar w:fldCharType="separate"/>
          </w:r>
          <w:r>
            <w:rPr>
              <w:rStyle w:val="10"/>
            </w:rPr>
            <w:t>l Coupon(优惠券信息表)</w:t>
          </w:r>
          <w:r>
            <w:tab/>
          </w:r>
          <w:r>
            <w:fldChar w:fldCharType="begin"/>
          </w:r>
          <w:r>
            <w:instrText xml:space="preserve"> PAGEREF _Toc61801904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"_Toc61801905" </w:instrText>
          </w:r>
          <w:r>
            <w:fldChar w:fldCharType="separate"/>
          </w:r>
          <w:r>
            <w:rPr>
              <w:rStyle w:val="10"/>
            </w:rPr>
            <w:t>l Anounce(晒单信息表)</w:t>
          </w:r>
          <w:r>
            <w:tab/>
          </w:r>
          <w:r>
            <w:fldChar w:fldCharType="begin"/>
          </w:r>
          <w:r>
            <w:instrText xml:space="preserve"> PAGEREF _Toc61801905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"_Toc61801906" </w:instrText>
          </w:r>
          <w:r>
            <w:fldChar w:fldCharType="separate"/>
          </w:r>
          <w:r>
            <w:rPr>
              <w:rStyle w:val="10"/>
            </w:rPr>
            <w:t>l Getcoupon(领券信息表)</w:t>
          </w:r>
          <w:r>
            <w:tab/>
          </w:r>
          <w:r>
            <w:fldChar w:fldCharType="begin"/>
          </w:r>
          <w:r>
            <w:instrText xml:space="preserve"> PAGEREF _Toc61801906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"_Toc61801907" </w:instrText>
          </w:r>
          <w:r>
            <w:fldChar w:fldCharType="separate"/>
          </w:r>
          <w:r>
            <w:rPr>
              <w:rStyle w:val="10"/>
            </w:rPr>
            <w:t>l Note (留言信息表)</w:t>
          </w:r>
          <w:r>
            <w:tab/>
          </w:r>
          <w:r>
            <w:fldChar w:fldCharType="begin"/>
          </w:r>
          <w:r>
            <w:instrText xml:space="preserve"> PAGEREF _Toc61801907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bookmarkStart w:id="1" w:name="_Toc61801893"/>
      <w:r>
        <w:t>1.1 连接数据库方法</w:t>
      </w:r>
      <w:bookmarkEnd w:id="1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整个系统规模虽然不是很庞大，但数据非常多，离不开数据库的支持，在选择数据库时，我选择了功能强大，易用性强的MYSQL来架设数据库。在php开发环境中可以用到的连接数据库的方法中，有mysql，mysqli，pdo, adodb等方法。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mysqli扩展[11]不仅包含了mysql的所有功能，还新增加了mysqli、mysqli_result和mysqli_stmt３个类。通过此３个类的搭配使用，可以很好地完成对mysql数据库的连接、查询、读取数据、预处理等操作。与mysql扩展相比，mysqli扩展优势更加明显。主要表现在以下几个方面：①mysqli扩展是面向对象的。mysqli扩展被封装为一个类，mysqli扩展既可以使用面向对象的方式编程，也可以使用面向过程的方式编程；②mysqli扩展的执行速度比早期版本的mysql扩展更快，mysqli扩展支持MySql新版本的验证程序，安全性更</w:t>
      </w:r>
      <w:r>
        <w:rPr>
          <w:rFonts w:ascii="SimSun" w:hAnsi="SimSun" w:eastAsia="SimSun" w:cs="SimSun"/>
          <w:kern w:val="0"/>
          <w:sz w:val="24"/>
          <w:szCs w:val="24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</w:rPr>
        <w:t>高；③mysqli扩展可以兼容MySql更高版本，可以很好地支持MySql的新功能，所以mysqli具有更好的兼容性和维护性。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PDO是PHPDataObjects的缩写[12]，是PHP编程中访问数据库的一个轻量级的、一致性的接口，它提供了一个数据访问抽象层。通过PDO各种主流数据库，都可以通过一致的函数执行查询和获取数据。其主要特点有：编码一致性：PDO提供了可用于各种数据库的统一接口，即通过PDO编程实现的数据操作与数据库类型无关。灵活性：PDO支持数据库切换，无需重新编译或重新配置。面向对象特性：PDO可利用PHP5的面对对象特性，获得更高效的数据通信能力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Adodb[13]目前支持mysql、postgresql、oracle、interbase、microsoftsqlserver、access、foxpro、sybase、odbc及ado。另外adodb不仅对select操作提供强大支持，对update和insert也提供强大支持。使用了ADODB后，对于系统的移植将会变得轻而易举。本系统采用的是mysqli的方法连接数据库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pStyle w:val="2"/>
      </w:pPr>
      <w:bookmarkStart w:id="2" w:name="_Toc61801894"/>
      <w:r>
        <w:t>2.1 数据库概念结构设计</w:t>
      </w:r>
      <w:bookmarkEnd w:id="2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根据系统的一般要求，通过对整个系统功能、运行过程的分析，形成了反应信息需求的概念数据模型。概念模型可以通过E-R图来表示，以下给出本系统中的实体关系图。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实体关系图见图4-2。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63874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</w:rPr>
        <w:t>图4-2实体关系图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pStyle w:val="2"/>
      </w:pPr>
      <w:bookmarkStart w:id="3" w:name="_Toc61801895"/>
      <w:r>
        <w:t>3.1数据库逻辑结构设计</w:t>
      </w:r>
      <w:bookmarkEnd w:id="3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从上面的系统ER图得知，在表设计的时候涉及较多的主外键设置的问题，主键的设置可以优化数据检索速度，外键的设置可以保证数据库数据的完整性和一致性，因为程序很难100％保证数据的完整性，但过多的外键却会影响系统性能，不用外键时数据管理简单，操作方便，在insert, update, delete 数据的时候更快，由于特价商品导购网站数据比较多，所以在数据库表设计的时候应尽量减少外键的使用，以提高数据库增、删、改、查的速度，快速响应用户的操作，但同时也会造成数据库存在一定的冗余。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根据上面的数据库需求分析和概念设计，通过MySql数据库的设计，可以设计出名称为system的数据库。</w:t>
      </w:r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数据库system由下面的12个表格组成，包括商品信息表（见表4-3）、商城信息表（见表4-4）、品类信息表（见表4-5）、管理员信息表（见表4-6）、用户信息表（见表4-7）、评论信息表（见表4-8）、收藏信息表（见表4-9）、活动资讯表（见表4-10）、优惠券信息表（见表4-11）、晒单信息表（见表4-12）、领券信息表（见表4-13）、留言信息表（见表4-14）。各个表设计如下所示，每个表格在数据库中对应的一个表。</w:t>
      </w:r>
    </w:p>
    <w:p>
      <w:pPr>
        <w:pStyle w:val="3"/>
      </w:pPr>
      <w:bookmarkStart w:id="4" w:name="_Toc61801896"/>
      <w:r>
        <w:t>Product(商品信息表）</w:t>
      </w:r>
      <w:bookmarkEnd w:id="4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此表主要用于保存商品的详细信息，该表的结构如表4-3所示。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4871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61801897"/>
      <w:r>
        <w:t>l Website(商城信息表)</w:t>
      </w:r>
      <w:bookmarkEnd w:id="5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主要用于保存商城的基本信息，该表的结构如表4-4所示。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20986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61801898"/>
      <w:r>
        <w:t>l Category(品类信息表)</w:t>
      </w:r>
      <w:bookmarkEnd w:id="6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主要用于保存品类的基本信息，该表的结构如表4-5所示。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1435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61801899"/>
      <w:r>
        <w:t>l Admin(管理员信息表)</w:t>
      </w:r>
      <w:bookmarkEnd w:id="7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主要用于保存管理员的基本信息，该表的结构如表4-6所示。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18605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61801900"/>
      <w:r>
        <w:t>l User(用户信息表)</w:t>
      </w:r>
      <w:bookmarkEnd w:id="8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主要用于保存用户的基本信息，该表的结构如表4-7所示。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33782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90" cy="3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61801901"/>
      <w:r>
        <w:t>l Comment(评论信息表)</w:t>
      </w:r>
      <w:bookmarkEnd w:id="9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主要用于保存用户对商品的评论信息，该表的结构如表4-8所示。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20567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0" w:name="_Toc61801902"/>
      <w:r>
        <w:t>l Collect(收藏信息表)</w:t>
      </w:r>
      <w:bookmarkEnd w:id="10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 xml:space="preserve">主要用于保存用户收藏商品的基本信息，该表的结构如表4-9所示。 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1568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61801903"/>
      <w:r>
        <w:t>l Activity (活动资讯表)</w:t>
      </w:r>
      <w:bookmarkEnd w:id="11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主要用于保存活动资讯的基本信息，该表的结构如表4-10所示。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2558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61801904"/>
      <w:r>
        <w:t>l Coupon(优惠券信息表)</w:t>
      </w:r>
      <w:bookmarkEnd w:id="12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主要用于保存优惠券的基本信息，该表的结构如表4-11所示。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27654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61801905"/>
      <w:r>
        <w:t>l Anounce(晒单信息表)</w:t>
      </w:r>
      <w:bookmarkEnd w:id="13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主要用于保存用户晒单的基本信息，该表的结构如表4-12所示。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52317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4" w:name="_Toc61801906"/>
      <w:r>
        <w:t>l Getcoupon(领券信息表)</w:t>
      </w:r>
      <w:bookmarkEnd w:id="14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 xml:space="preserve">主要用于保存用户积分领券的基本信息，该表的结构如表4-13所示 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14706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61801907"/>
      <w:r>
        <w:t>l Note (留言信息表)</w:t>
      </w:r>
      <w:bookmarkEnd w:id="15"/>
    </w:p>
    <w:p>
      <w:pPr>
        <w:widowControl/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 xml:space="preserve">主要用于保存用户在晒单页面留言基本信息，该表的结构如表4-14所示 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5274310" cy="19958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其他数据库设计不写了,后期的数据库设计不写在里面</w:t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85"/>
    <w:rsid w:val="00026D70"/>
    <w:rsid w:val="00146322"/>
    <w:rsid w:val="00380992"/>
    <w:rsid w:val="003D7AB8"/>
    <w:rsid w:val="0041019A"/>
    <w:rsid w:val="00480020"/>
    <w:rsid w:val="005C541F"/>
    <w:rsid w:val="00644DF7"/>
    <w:rsid w:val="00677C90"/>
    <w:rsid w:val="006E5654"/>
    <w:rsid w:val="006E7A8C"/>
    <w:rsid w:val="006F7D13"/>
    <w:rsid w:val="008519F0"/>
    <w:rsid w:val="008D4452"/>
    <w:rsid w:val="00981F38"/>
    <w:rsid w:val="00985726"/>
    <w:rsid w:val="00A61EF5"/>
    <w:rsid w:val="00A87B30"/>
    <w:rsid w:val="00AB4A69"/>
    <w:rsid w:val="00BA2F1B"/>
    <w:rsid w:val="00C95678"/>
    <w:rsid w:val="00D03209"/>
    <w:rsid w:val="00E507D8"/>
    <w:rsid w:val="00EC098B"/>
    <w:rsid w:val="00EF2D85"/>
    <w:rsid w:val="00F61528"/>
    <w:rsid w:val="00FB1AA4"/>
    <w:rsid w:val="1BFF0B45"/>
    <w:rsid w:val="5486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6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ztext-empty-paragraph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0D0830-CA18-41DE-83AA-06117CB7C8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511</Words>
  <Characters>2918</Characters>
  <Lines>24</Lines>
  <Paragraphs>6</Paragraphs>
  <TotalTime>77</TotalTime>
  <ScaleCrop>false</ScaleCrop>
  <LinksUpToDate>false</LinksUpToDate>
  <CharactersWithSpaces>3423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2021-01-15T08:58:00Z</dcterms:created>
  <dc:creator>write hnmy</dc:creator>
  <cp:lastModifiedBy>爱</cp:lastModifiedBy>
  <dcterms:modified xsi:type="dcterms:W3CDTF">2021-04-14T06:17:05Z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1B6C460C9DD045798ABEB25C4C2FB855</vt:lpwstr>
  </property>
</Properties>
</file>