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285" w:rsidRPr="001224DA" w:rsidRDefault="00970682" w:rsidP="00E21285">
      <w:pPr>
        <w:spacing w:after="0" w:line="240" w:lineRule="auto"/>
        <w:ind w:firstLine="284"/>
        <w:jc w:val="center"/>
        <w:rPr>
          <w:rFonts w:ascii="Arial" w:hAnsi="Arial" w:cs="Arial"/>
          <w:b/>
          <w:caps/>
          <w:sz w:val="24"/>
          <w:szCs w:val="24"/>
        </w:rPr>
      </w:pPr>
      <w:r w:rsidRPr="001224DA">
        <w:rPr>
          <w:rFonts w:ascii="Arial" w:hAnsi="Arial" w:cs="Arial"/>
          <w:b/>
          <w:caps/>
          <w:sz w:val="24"/>
          <w:szCs w:val="24"/>
        </w:rPr>
        <w:t>Методы оценки и</w:t>
      </w:r>
      <w:r w:rsidR="00E21285" w:rsidRPr="001224DA">
        <w:rPr>
          <w:rFonts w:ascii="Arial" w:hAnsi="Arial" w:cs="Arial"/>
          <w:b/>
          <w:caps/>
          <w:sz w:val="24"/>
          <w:szCs w:val="24"/>
        </w:rPr>
        <w:t>нформативност</w:t>
      </w:r>
      <w:r w:rsidRPr="001224DA">
        <w:rPr>
          <w:rFonts w:ascii="Arial" w:hAnsi="Arial" w:cs="Arial"/>
          <w:b/>
          <w:caps/>
          <w:sz w:val="24"/>
          <w:szCs w:val="24"/>
        </w:rPr>
        <w:t>и</w:t>
      </w:r>
      <w:r w:rsidR="00E21285" w:rsidRPr="001224DA">
        <w:rPr>
          <w:rFonts w:ascii="Arial" w:hAnsi="Arial" w:cs="Arial"/>
          <w:b/>
          <w:caps/>
          <w:sz w:val="24"/>
          <w:szCs w:val="24"/>
        </w:rPr>
        <w:t xml:space="preserve"> </w:t>
      </w:r>
      <w:r w:rsidR="001224DA">
        <w:rPr>
          <w:rFonts w:ascii="Arial" w:hAnsi="Arial" w:cs="Arial"/>
          <w:b/>
          <w:caps/>
          <w:sz w:val="24"/>
          <w:szCs w:val="24"/>
        </w:rPr>
        <w:t>ЦИФРОВОЙ ОБРАБОТКИ СИГНАЛОВ</w:t>
      </w:r>
      <w:r w:rsidRPr="001224DA">
        <w:rPr>
          <w:rFonts w:ascii="Arial" w:hAnsi="Arial" w:cs="Arial"/>
          <w:b/>
          <w:caps/>
          <w:sz w:val="24"/>
          <w:szCs w:val="24"/>
        </w:rPr>
        <w:t xml:space="preserve"> в задачах классификационного анализа </w:t>
      </w:r>
    </w:p>
    <w:p w:rsidR="00E21285" w:rsidRDefault="00E21285" w:rsidP="00E21285">
      <w:pPr>
        <w:spacing w:after="0" w:line="240" w:lineRule="auto"/>
        <w:ind w:firstLine="284"/>
        <w:jc w:val="right"/>
        <w:rPr>
          <w:rFonts w:ascii="Times New Roman" w:hAnsi="Times New Roman"/>
          <w:sz w:val="20"/>
          <w:szCs w:val="20"/>
        </w:rPr>
      </w:pPr>
    </w:p>
    <w:p w:rsidR="00DC03A3" w:rsidRDefault="00DC03A3" w:rsidP="00E21285">
      <w:pPr>
        <w:spacing w:after="0" w:line="240" w:lineRule="auto"/>
        <w:ind w:firstLine="284"/>
        <w:jc w:val="right"/>
        <w:rPr>
          <w:rFonts w:ascii="Times New Roman" w:hAnsi="Times New Roman"/>
          <w:sz w:val="20"/>
          <w:szCs w:val="20"/>
        </w:rPr>
      </w:pPr>
      <w:r>
        <w:rPr>
          <w:rFonts w:ascii="Times New Roman" w:hAnsi="Times New Roman"/>
          <w:sz w:val="20"/>
          <w:szCs w:val="20"/>
        </w:rPr>
        <w:t>Доц.</w:t>
      </w:r>
      <w:r w:rsidR="00E21285">
        <w:rPr>
          <w:rFonts w:ascii="Times New Roman" w:hAnsi="Times New Roman"/>
          <w:sz w:val="20"/>
          <w:szCs w:val="20"/>
        </w:rPr>
        <w:t>, к.т.н.</w:t>
      </w:r>
      <w:r>
        <w:rPr>
          <w:rFonts w:ascii="Times New Roman" w:hAnsi="Times New Roman"/>
          <w:sz w:val="20"/>
          <w:szCs w:val="20"/>
        </w:rPr>
        <w:t xml:space="preserve"> Грызлова Т. П.</w:t>
      </w:r>
    </w:p>
    <w:p w:rsidR="00E21285" w:rsidRDefault="00E21285" w:rsidP="00DC03A3">
      <w:pPr>
        <w:spacing w:after="0" w:line="240" w:lineRule="auto"/>
        <w:ind w:firstLine="284"/>
        <w:jc w:val="center"/>
        <w:rPr>
          <w:rFonts w:ascii="Times New Roman" w:hAnsi="Times New Roman"/>
          <w:sz w:val="20"/>
          <w:szCs w:val="20"/>
        </w:rPr>
      </w:pPr>
    </w:p>
    <w:p w:rsidR="00DC03A3" w:rsidRDefault="00DC03A3" w:rsidP="00DC03A3">
      <w:pPr>
        <w:spacing w:after="0" w:line="240" w:lineRule="auto"/>
        <w:ind w:firstLine="284"/>
        <w:jc w:val="center"/>
        <w:rPr>
          <w:rFonts w:ascii="Times New Roman" w:hAnsi="Times New Roman"/>
          <w:sz w:val="20"/>
          <w:szCs w:val="20"/>
        </w:rPr>
      </w:pPr>
      <w:r>
        <w:rPr>
          <w:rFonts w:ascii="Times New Roman" w:hAnsi="Times New Roman"/>
          <w:sz w:val="20"/>
          <w:szCs w:val="20"/>
        </w:rPr>
        <w:t>Рыбинский государствен</w:t>
      </w:r>
      <w:r w:rsidR="0087744C">
        <w:rPr>
          <w:rFonts w:ascii="Times New Roman" w:hAnsi="Times New Roman"/>
          <w:sz w:val="20"/>
          <w:szCs w:val="20"/>
        </w:rPr>
        <w:t xml:space="preserve">ный авиационный </w:t>
      </w:r>
      <w:r w:rsidR="00970682">
        <w:rPr>
          <w:rFonts w:ascii="Times New Roman" w:hAnsi="Times New Roman"/>
          <w:sz w:val="20"/>
          <w:szCs w:val="20"/>
        </w:rPr>
        <w:t>технический у</w:t>
      </w:r>
      <w:r>
        <w:rPr>
          <w:rFonts w:ascii="Times New Roman" w:hAnsi="Times New Roman"/>
          <w:sz w:val="20"/>
          <w:szCs w:val="20"/>
        </w:rPr>
        <w:t>ниверситет</w:t>
      </w:r>
      <w:r w:rsidR="0087744C">
        <w:rPr>
          <w:rFonts w:ascii="Times New Roman" w:hAnsi="Times New Roman"/>
          <w:sz w:val="20"/>
          <w:szCs w:val="20"/>
        </w:rPr>
        <w:t xml:space="preserve"> имени П. А. Соловьева</w:t>
      </w:r>
    </w:p>
    <w:p w:rsidR="00E21285" w:rsidRDefault="00E21285" w:rsidP="00DC03A3">
      <w:pPr>
        <w:spacing w:after="0" w:line="240" w:lineRule="auto"/>
        <w:ind w:firstLine="284"/>
        <w:jc w:val="center"/>
        <w:rPr>
          <w:rFonts w:ascii="Times New Roman" w:hAnsi="Times New Roman"/>
          <w:sz w:val="20"/>
          <w:szCs w:val="20"/>
        </w:rPr>
      </w:pPr>
    </w:p>
    <w:p w:rsidR="0087744C" w:rsidRPr="00EC3EF2" w:rsidRDefault="0087744C"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Круг задач классификационного анализа сигналов очень широк: это диагностика состояния сложных технических или природных объектов, обнаружение и распознавание локальных неоднородностей, распознавание последовательности состояний сложного источника</w:t>
      </w:r>
      <w:r w:rsidR="00A07953">
        <w:rPr>
          <w:rFonts w:ascii="Times New Roman" w:hAnsi="Times New Roman"/>
          <w:sz w:val="20"/>
          <w:szCs w:val="20"/>
        </w:rPr>
        <w:t xml:space="preserve"> (например, речевого)</w:t>
      </w:r>
      <w:r w:rsidRPr="00EC3EF2">
        <w:rPr>
          <w:rFonts w:ascii="Times New Roman" w:hAnsi="Times New Roman"/>
          <w:sz w:val="20"/>
          <w:szCs w:val="20"/>
        </w:rPr>
        <w:t>.</w:t>
      </w:r>
    </w:p>
    <w:p w:rsidR="001224DA" w:rsidRPr="00EC3EF2" w:rsidRDefault="001224DA"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Решения таких задач</w:t>
      </w:r>
      <w:r w:rsidR="00A07953">
        <w:rPr>
          <w:rFonts w:ascii="Times New Roman" w:hAnsi="Times New Roman"/>
          <w:sz w:val="20"/>
          <w:szCs w:val="20"/>
        </w:rPr>
        <w:t xml:space="preserve"> </w:t>
      </w:r>
      <w:r w:rsidRPr="00EC3EF2">
        <w:rPr>
          <w:rFonts w:ascii="Times New Roman" w:hAnsi="Times New Roman"/>
          <w:sz w:val="20"/>
          <w:szCs w:val="20"/>
        </w:rPr>
        <w:t>включают алгоритмы и методы цифровой обработки сигналов как подсистему.</w:t>
      </w:r>
      <w:r w:rsidR="00D12A30" w:rsidRPr="00EC3EF2">
        <w:rPr>
          <w:rFonts w:ascii="Times New Roman" w:hAnsi="Times New Roman"/>
          <w:sz w:val="20"/>
          <w:szCs w:val="20"/>
        </w:rPr>
        <w:t xml:space="preserve"> </w:t>
      </w:r>
      <w:r w:rsidRPr="00EC3EF2">
        <w:rPr>
          <w:rFonts w:ascii="Times New Roman" w:hAnsi="Times New Roman"/>
          <w:sz w:val="20"/>
          <w:szCs w:val="20"/>
        </w:rPr>
        <w:t>Смысл расширения проблем теории и методов ЦОС проблемами теории распознавания состоит в том, что в приложениях классиф</w:t>
      </w:r>
      <w:r w:rsidR="00E25A05" w:rsidRPr="00EC3EF2">
        <w:rPr>
          <w:rFonts w:ascii="Times New Roman" w:hAnsi="Times New Roman"/>
          <w:sz w:val="20"/>
          <w:szCs w:val="20"/>
        </w:rPr>
        <w:t>икационного анализа сигналов цифровая обработка</w:t>
      </w:r>
      <w:r w:rsidRPr="00EC3EF2">
        <w:rPr>
          <w:rFonts w:ascii="Times New Roman" w:hAnsi="Times New Roman"/>
          <w:sz w:val="20"/>
          <w:szCs w:val="20"/>
        </w:rPr>
        <w:t xml:space="preserve"> является источником формирования исходных признаковых пространств</w:t>
      </w:r>
      <w:r w:rsidR="00A07953">
        <w:rPr>
          <w:rFonts w:ascii="Times New Roman" w:hAnsi="Times New Roman"/>
          <w:sz w:val="20"/>
          <w:szCs w:val="20"/>
        </w:rPr>
        <w:t>, поэтому</w:t>
      </w:r>
      <w:r w:rsidR="004C06F4" w:rsidRPr="00EC3EF2">
        <w:rPr>
          <w:rFonts w:ascii="Times New Roman" w:hAnsi="Times New Roman"/>
          <w:sz w:val="20"/>
          <w:szCs w:val="20"/>
        </w:rPr>
        <w:t xml:space="preserve"> на практике проблемы выбора алгоритмов ЦОС и отбора признаков неотделимы</w:t>
      </w:r>
      <w:r w:rsidR="00E25A05" w:rsidRPr="00EC3EF2">
        <w:rPr>
          <w:rFonts w:ascii="Times New Roman" w:hAnsi="Times New Roman"/>
          <w:sz w:val="20"/>
          <w:szCs w:val="20"/>
        </w:rPr>
        <w:t>.</w:t>
      </w:r>
      <w:r w:rsidR="005C4924" w:rsidRPr="00EC3EF2">
        <w:rPr>
          <w:rFonts w:ascii="Times New Roman" w:hAnsi="Times New Roman"/>
          <w:sz w:val="20"/>
          <w:szCs w:val="20"/>
        </w:rPr>
        <w:t xml:space="preserve"> </w:t>
      </w:r>
    </w:p>
    <w:p w:rsidR="009B1A9B" w:rsidRPr="00EC3EF2" w:rsidRDefault="006826A1"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На двух последних конференциях предлагалась программа обучения курсу «Цифровая обработка сигналов» [</w:t>
      </w:r>
      <w:r w:rsidR="00E25A05" w:rsidRPr="00EC3EF2">
        <w:rPr>
          <w:rFonts w:ascii="Times New Roman" w:hAnsi="Times New Roman"/>
          <w:sz w:val="20"/>
          <w:szCs w:val="20"/>
        </w:rPr>
        <w:t>1</w:t>
      </w:r>
      <w:r w:rsidRPr="00EC3EF2">
        <w:rPr>
          <w:rFonts w:ascii="Times New Roman" w:hAnsi="Times New Roman"/>
          <w:sz w:val="20"/>
          <w:szCs w:val="20"/>
        </w:rPr>
        <w:t>]</w:t>
      </w:r>
      <w:r w:rsidR="00DC03A3" w:rsidRPr="00EC3EF2">
        <w:rPr>
          <w:rFonts w:ascii="Times New Roman" w:hAnsi="Times New Roman"/>
          <w:sz w:val="20"/>
          <w:szCs w:val="20"/>
        </w:rPr>
        <w:t>, которая не включает вопросы оценки информативности ЦОС</w:t>
      </w:r>
      <w:r w:rsidR="007A5676" w:rsidRPr="00EC3EF2">
        <w:rPr>
          <w:rFonts w:ascii="Times New Roman" w:hAnsi="Times New Roman"/>
          <w:sz w:val="20"/>
          <w:szCs w:val="20"/>
        </w:rPr>
        <w:t xml:space="preserve">, </w:t>
      </w:r>
      <w:r w:rsidR="005C4924" w:rsidRPr="00EC3EF2">
        <w:rPr>
          <w:rFonts w:ascii="Times New Roman" w:hAnsi="Times New Roman"/>
          <w:sz w:val="20"/>
          <w:szCs w:val="20"/>
        </w:rPr>
        <w:t>хотя выбор признаков для распознавания – одно из основных прил</w:t>
      </w:r>
      <w:r w:rsidR="00F54054" w:rsidRPr="00EC3EF2">
        <w:rPr>
          <w:rFonts w:ascii="Times New Roman" w:hAnsi="Times New Roman"/>
          <w:sz w:val="20"/>
          <w:szCs w:val="20"/>
        </w:rPr>
        <w:t xml:space="preserve">ожений ЦОС, наряду с </w:t>
      </w:r>
      <w:r w:rsidR="005C4924" w:rsidRPr="00EC3EF2">
        <w:rPr>
          <w:rFonts w:ascii="Times New Roman" w:hAnsi="Times New Roman"/>
          <w:sz w:val="20"/>
          <w:szCs w:val="20"/>
        </w:rPr>
        <w:t xml:space="preserve"> фильтрацией и сжатием данных </w:t>
      </w:r>
      <w:r w:rsidR="00E25A05" w:rsidRPr="00EC3EF2">
        <w:rPr>
          <w:rFonts w:ascii="Times New Roman" w:hAnsi="Times New Roman"/>
          <w:sz w:val="20"/>
          <w:szCs w:val="20"/>
        </w:rPr>
        <w:t>[2</w:t>
      </w:r>
      <w:r w:rsidR="005C4924" w:rsidRPr="00EC3EF2">
        <w:rPr>
          <w:rFonts w:ascii="Times New Roman" w:hAnsi="Times New Roman"/>
          <w:sz w:val="20"/>
          <w:szCs w:val="20"/>
        </w:rPr>
        <w:t>]</w:t>
      </w:r>
      <w:r w:rsidR="00DC03A3" w:rsidRPr="00EC3EF2">
        <w:rPr>
          <w:rFonts w:ascii="Times New Roman" w:hAnsi="Times New Roman"/>
          <w:sz w:val="20"/>
          <w:szCs w:val="20"/>
        </w:rPr>
        <w:t>.</w:t>
      </w:r>
    </w:p>
    <w:p w:rsidR="005C4924" w:rsidRPr="00EC3EF2" w:rsidRDefault="0087744C"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Предлагается</w:t>
      </w:r>
      <w:r w:rsidR="00E25A05" w:rsidRPr="00EC3EF2">
        <w:rPr>
          <w:rFonts w:ascii="Times New Roman" w:hAnsi="Times New Roman"/>
          <w:sz w:val="20"/>
          <w:szCs w:val="20"/>
        </w:rPr>
        <w:t xml:space="preserve"> небольшой вводный обзор </w:t>
      </w:r>
      <w:r w:rsidR="00680AED" w:rsidRPr="00EC3EF2">
        <w:rPr>
          <w:rFonts w:ascii="Times New Roman" w:hAnsi="Times New Roman"/>
          <w:sz w:val="20"/>
          <w:szCs w:val="20"/>
        </w:rPr>
        <w:t xml:space="preserve">принципов и </w:t>
      </w:r>
      <w:r w:rsidR="00E25A05" w:rsidRPr="00EC3EF2">
        <w:rPr>
          <w:rFonts w:ascii="Times New Roman" w:hAnsi="Times New Roman"/>
          <w:sz w:val="20"/>
          <w:szCs w:val="20"/>
        </w:rPr>
        <w:t>методов оцен</w:t>
      </w:r>
      <w:r w:rsidR="00680AED" w:rsidRPr="00EC3EF2">
        <w:rPr>
          <w:rFonts w:ascii="Times New Roman" w:hAnsi="Times New Roman"/>
          <w:sz w:val="20"/>
          <w:szCs w:val="20"/>
        </w:rPr>
        <w:t>ки информативности ЦОС, которые могли бы быть включены в программу курса ЦОС. Конечно, можно отнести вопросы оценки информативности ЦОС к курсу «Системы распознавания», в контексте которого эта проблема формулируется как отбор информативных признаков или поиск признаковых пространств [3</w:t>
      </w:r>
      <w:r w:rsidR="001C2AB0" w:rsidRPr="001C2AB0">
        <w:rPr>
          <w:rFonts w:ascii="Times New Roman" w:hAnsi="Times New Roman"/>
          <w:sz w:val="20"/>
          <w:szCs w:val="20"/>
        </w:rPr>
        <w:t xml:space="preserve"> – 4</w:t>
      </w:r>
      <w:r w:rsidR="00680AED" w:rsidRPr="00EC3EF2">
        <w:rPr>
          <w:rFonts w:ascii="Times New Roman" w:hAnsi="Times New Roman"/>
          <w:sz w:val="20"/>
          <w:szCs w:val="20"/>
        </w:rPr>
        <w:t xml:space="preserve">]. </w:t>
      </w:r>
      <w:r w:rsidR="006A795D" w:rsidRPr="00EC3EF2">
        <w:rPr>
          <w:rFonts w:ascii="Times New Roman" w:hAnsi="Times New Roman"/>
          <w:sz w:val="20"/>
          <w:szCs w:val="20"/>
        </w:rPr>
        <w:t>Однако представл</w:t>
      </w:r>
      <w:r w:rsidR="004C06F4" w:rsidRPr="00EC3EF2">
        <w:rPr>
          <w:rFonts w:ascii="Times New Roman" w:hAnsi="Times New Roman"/>
          <w:sz w:val="20"/>
          <w:szCs w:val="20"/>
        </w:rPr>
        <w:t xml:space="preserve">яется, что оценка информативности </w:t>
      </w:r>
      <w:r w:rsidR="00A07953">
        <w:rPr>
          <w:rFonts w:ascii="Times New Roman" w:hAnsi="Times New Roman"/>
          <w:sz w:val="20"/>
          <w:szCs w:val="20"/>
        </w:rPr>
        <w:t xml:space="preserve">алгоритмов </w:t>
      </w:r>
      <w:r w:rsidR="004C06F4" w:rsidRPr="00EC3EF2">
        <w:rPr>
          <w:rFonts w:ascii="Times New Roman" w:hAnsi="Times New Roman"/>
          <w:sz w:val="20"/>
          <w:szCs w:val="20"/>
        </w:rPr>
        <w:t xml:space="preserve">ЦОС – необходимый и важный элемент </w:t>
      </w:r>
      <w:r w:rsidR="00C018A1" w:rsidRPr="00EC3EF2">
        <w:rPr>
          <w:rFonts w:ascii="Times New Roman" w:hAnsi="Times New Roman"/>
          <w:sz w:val="20"/>
          <w:szCs w:val="20"/>
        </w:rPr>
        <w:t xml:space="preserve">методов </w:t>
      </w:r>
      <w:r w:rsidR="004C06F4" w:rsidRPr="00EC3EF2">
        <w:rPr>
          <w:rFonts w:ascii="Times New Roman" w:hAnsi="Times New Roman"/>
          <w:sz w:val="20"/>
          <w:szCs w:val="20"/>
        </w:rPr>
        <w:t>проектирования систем</w:t>
      </w:r>
      <w:r w:rsidR="00A07953">
        <w:rPr>
          <w:rFonts w:ascii="Times New Roman" w:hAnsi="Times New Roman"/>
          <w:sz w:val="20"/>
          <w:szCs w:val="20"/>
        </w:rPr>
        <w:t xml:space="preserve"> ЦОС</w:t>
      </w:r>
      <w:r w:rsidR="004C06F4" w:rsidRPr="00EC3EF2">
        <w:rPr>
          <w:rFonts w:ascii="Times New Roman" w:hAnsi="Times New Roman"/>
          <w:sz w:val="20"/>
          <w:szCs w:val="20"/>
        </w:rPr>
        <w:t>, который до начала разработки целевой системы позволяет оценить выбранные алгоритмы</w:t>
      </w:r>
      <w:r w:rsidR="00C018A1" w:rsidRPr="00EC3EF2">
        <w:rPr>
          <w:rFonts w:ascii="Times New Roman" w:hAnsi="Times New Roman"/>
          <w:sz w:val="20"/>
          <w:szCs w:val="20"/>
        </w:rPr>
        <w:t xml:space="preserve"> обработки</w:t>
      </w:r>
      <w:r w:rsidR="004C06F4" w:rsidRPr="00EC3EF2">
        <w:rPr>
          <w:rFonts w:ascii="Times New Roman" w:hAnsi="Times New Roman"/>
          <w:sz w:val="20"/>
          <w:szCs w:val="20"/>
        </w:rPr>
        <w:t xml:space="preserve">. </w:t>
      </w:r>
    </w:p>
    <w:p w:rsidR="005C4924" w:rsidRPr="00EC3EF2" w:rsidRDefault="004D3E98" w:rsidP="00EC3EF2">
      <w:pPr>
        <w:spacing w:after="0" w:line="240" w:lineRule="auto"/>
        <w:ind w:firstLine="284"/>
        <w:jc w:val="both"/>
        <w:rPr>
          <w:rFonts w:ascii="Times New Roman" w:hAnsi="Times New Roman"/>
          <w:b/>
          <w:sz w:val="20"/>
          <w:szCs w:val="20"/>
        </w:rPr>
      </w:pPr>
      <w:r w:rsidRPr="00EC3EF2">
        <w:rPr>
          <w:rFonts w:ascii="Times New Roman" w:hAnsi="Times New Roman"/>
          <w:b/>
          <w:sz w:val="20"/>
          <w:szCs w:val="20"/>
        </w:rPr>
        <w:t>Формализация задачи</w:t>
      </w:r>
    </w:p>
    <w:p w:rsidR="000D24E7" w:rsidRPr="00EC3EF2" w:rsidRDefault="001251E6" w:rsidP="00EC3EF2">
      <w:pPr>
        <w:spacing w:after="0" w:line="240" w:lineRule="auto"/>
        <w:ind w:firstLine="284"/>
        <w:jc w:val="both"/>
        <w:rPr>
          <w:rFonts w:ascii="Times New Roman" w:eastAsiaTheme="minorEastAsia" w:hAnsi="Times New Roman"/>
          <w:sz w:val="20"/>
          <w:szCs w:val="20"/>
        </w:rPr>
      </w:pPr>
      <w:r w:rsidRPr="00EC3EF2">
        <w:rPr>
          <w:rFonts w:ascii="Times New Roman" w:hAnsi="Times New Roman"/>
          <w:sz w:val="20"/>
          <w:szCs w:val="20"/>
        </w:rPr>
        <w:t>Сигналы</w:t>
      </w:r>
      <w:r w:rsidR="000D24E7" w:rsidRPr="00EC3EF2">
        <w:rPr>
          <w:rFonts w:ascii="Times New Roman" w:hAnsi="Times New Roman"/>
          <w:sz w:val="20"/>
          <w:szCs w:val="20"/>
        </w:rPr>
        <w:t xml:space="preserve"> регистрир</w:t>
      </w:r>
      <w:r w:rsidRPr="00EC3EF2">
        <w:rPr>
          <w:rFonts w:ascii="Times New Roman" w:hAnsi="Times New Roman"/>
          <w:sz w:val="20"/>
          <w:szCs w:val="20"/>
        </w:rPr>
        <w:t>уются</w:t>
      </w:r>
      <w:r w:rsidR="000D24E7" w:rsidRPr="00EC3EF2">
        <w:rPr>
          <w:rFonts w:ascii="Times New Roman" w:hAnsi="Times New Roman"/>
          <w:sz w:val="20"/>
          <w:szCs w:val="20"/>
        </w:rPr>
        <w:t xml:space="preserve"> на интервале </w:t>
      </w:r>
      <m:oMath>
        <m:d>
          <m:dPr>
            <m:begChr m:val="["/>
            <m:endChr m:val="]"/>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s</m:t>
                </m:r>
              </m:sub>
            </m:sSub>
          </m:e>
        </m:d>
        <m:r>
          <w:rPr>
            <w:rFonts w:ascii="Cambria Math" w:hAnsi="Cambria Math"/>
            <w:sz w:val="20"/>
            <w:szCs w:val="20"/>
          </w:rPr>
          <m:t xml:space="preserve"> сек.</m:t>
        </m:r>
      </m:oMath>
      <w:r w:rsidR="000D24E7" w:rsidRPr="00EC3EF2">
        <w:rPr>
          <w:rFonts w:ascii="Times New Roman" w:eastAsiaTheme="minorEastAsia" w:hAnsi="Times New Roman"/>
          <w:sz w:val="20"/>
          <w:szCs w:val="20"/>
        </w:rPr>
        <w:t xml:space="preserve"> с известной частотой дискретизации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f</m:t>
            </m:r>
          </m:e>
          <m:sub>
            <m:r>
              <w:rPr>
                <w:rFonts w:ascii="Cambria Math" w:eastAsiaTheme="minorEastAsia" w:hAnsi="Cambria Math"/>
                <w:sz w:val="20"/>
                <w:szCs w:val="20"/>
              </w:rPr>
              <m:t>d</m:t>
            </m:r>
          </m:sub>
        </m:sSub>
      </m:oMath>
      <w:r w:rsidR="000D24E7" w:rsidRPr="00EC3EF2">
        <w:rPr>
          <w:rFonts w:ascii="Times New Roman" w:eastAsiaTheme="minorEastAsia" w:hAnsi="Times New Roman"/>
          <w:sz w:val="20"/>
          <w:szCs w:val="20"/>
        </w:rPr>
        <w:t xml:space="preserve">, соответственно, шагом </w:t>
      </w:r>
      <m:oMath>
        <m:r>
          <m:rPr>
            <m:sty m:val="p"/>
          </m:rPr>
          <w:rPr>
            <w:rFonts w:ascii="Cambria Math" w:eastAsiaTheme="minorEastAsia" w:hAnsi="Cambria Math"/>
            <w:sz w:val="20"/>
            <w:szCs w:val="20"/>
          </w:rPr>
          <m:t>Δ</m:t>
        </m:r>
        <m:r>
          <w:rPr>
            <w:rFonts w:ascii="Cambria Math" w:eastAsiaTheme="minorEastAsia" w:hAnsi="Cambria Math"/>
            <w:sz w:val="20"/>
            <w:szCs w:val="20"/>
            <w:lang w:val="en-US"/>
          </w:rPr>
          <m:t>t</m:t>
        </m:r>
        <m:r>
          <w:rPr>
            <w:rFonts w:ascii="Cambria Math" w:eastAsiaTheme="minorEastAsia" w:hAnsi="Cambria Math"/>
            <w:sz w:val="20"/>
            <w:szCs w:val="20"/>
          </w:rPr>
          <m:t>=</m:t>
        </m:r>
        <m:f>
          <m:fPr>
            <m:type m:val="skw"/>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d</m:t>
                </m:r>
              </m:sub>
            </m:sSub>
          </m:den>
        </m:f>
      </m:oMath>
      <w:r w:rsidR="000D24E7" w:rsidRPr="00EC3EF2">
        <w:rPr>
          <w:rFonts w:ascii="Times New Roman" w:eastAsiaTheme="minorEastAsia" w:hAnsi="Times New Roman"/>
          <w:sz w:val="20"/>
          <w:szCs w:val="20"/>
        </w:rPr>
        <w:t>, индекс</w:t>
      </w:r>
      <w:r w:rsidRPr="00EC3EF2">
        <w:rPr>
          <w:rFonts w:ascii="Times New Roman" w:eastAsiaTheme="minorEastAsia" w:hAnsi="Times New Roman"/>
          <w:sz w:val="20"/>
          <w:szCs w:val="20"/>
        </w:rPr>
        <w:t xml:space="preserve"> и моменты отсчетов сигнала – </w:t>
      </w:r>
      <w:r w:rsidR="000D24E7" w:rsidRPr="00EC3EF2">
        <w:rPr>
          <w:rFonts w:ascii="Times New Roman" w:eastAsiaTheme="minorEastAsia" w:hAnsi="Times New Roman"/>
          <w:sz w:val="20"/>
          <w:szCs w:val="20"/>
        </w:rPr>
        <w:t xml:space="preserve"> </w:t>
      </w:r>
      <m:oMath>
        <m:r>
          <w:rPr>
            <w:rFonts w:ascii="Cambria Math" w:eastAsiaTheme="minorEastAsia" w:hAnsi="Cambria Math"/>
            <w:sz w:val="20"/>
            <w:szCs w:val="20"/>
          </w:rPr>
          <m:t>t=0,1,…,</m:t>
        </m:r>
        <m:d>
          <m:dPr>
            <m:ctrlPr>
              <w:rPr>
                <w:rFonts w:ascii="Cambria Math" w:eastAsiaTheme="minorEastAsia" w:hAnsi="Cambria Math"/>
                <w:i/>
                <w:sz w:val="20"/>
                <w:szCs w:val="20"/>
              </w:rPr>
            </m:ctrlPr>
          </m:dPr>
          <m:e>
            <m:r>
              <w:rPr>
                <w:rFonts w:ascii="Cambria Math" w:eastAsiaTheme="minorEastAsia" w:hAnsi="Cambria Math"/>
                <w:sz w:val="20"/>
                <w:szCs w:val="20"/>
              </w:rPr>
              <m:t>T-1</m:t>
            </m:r>
          </m:e>
        </m:d>
      </m:oMath>
      <w:r w:rsidRPr="00EC3EF2">
        <w:rPr>
          <w:rFonts w:ascii="Times New Roman" w:eastAsiaTheme="minorEastAsia" w:hAnsi="Times New Roman"/>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t</m:t>
            </m:r>
          </m:e>
          <m:sub>
            <m:r>
              <w:rPr>
                <w:rFonts w:ascii="Cambria Math" w:eastAsiaTheme="minorEastAsia" w:hAnsi="Cambria Math"/>
                <w:sz w:val="20"/>
                <w:szCs w:val="20"/>
              </w:rPr>
              <m:t>s</m:t>
            </m:r>
          </m:sub>
        </m:sSub>
        <m:r>
          <w:rPr>
            <w:rFonts w:ascii="Cambria Math" w:eastAsiaTheme="minorEastAsia" w:hAnsi="Cambria Math"/>
            <w:sz w:val="20"/>
            <w:szCs w:val="20"/>
          </w:rPr>
          <m:t>=t*</m:t>
        </m:r>
        <m:r>
          <m:rPr>
            <m:sty m:val="p"/>
          </m:rPr>
          <w:rPr>
            <w:rFonts w:ascii="Cambria Math" w:eastAsiaTheme="minorEastAsia" w:hAnsi="Cambria Math"/>
            <w:sz w:val="20"/>
            <w:szCs w:val="20"/>
          </w:rPr>
          <m:t>Δ</m:t>
        </m:r>
        <m:r>
          <w:rPr>
            <w:rFonts w:ascii="Cambria Math" w:eastAsiaTheme="minorEastAsia" w:hAnsi="Cambria Math"/>
            <w:sz w:val="20"/>
            <w:szCs w:val="20"/>
          </w:rPr>
          <m:t>t</m:t>
        </m:r>
      </m:oMath>
      <w:r w:rsidR="000D24E7" w:rsidRPr="00EC3EF2">
        <w:rPr>
          <w:rFonts w:ascii="Times New Roman" w:eastAsiaTheme="minorEastAsia" w:hAnsi="Times New Roman"/>
          <w:sz w:val="20"/>
          <w:szCs w:val="20"/>
        </w:rPr>
        <w:t xml:space="preserve">. </w:t>
      </w:r>
    </w:p>
    <w:p w:rsidR="000D24E7" w:rsidRPr="00EC3EF2" w:rsidRDefault="000D24E7" w:rsidP="00EC3EF2">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 xml:space="preserve">Источник может находиться в одном из </w:t>
      </w:r>
      <w:r w:rsidRPr="00EC3EF2">
        <w:rPr>
          <w:rFonts w:ascii="Times New Roman" w:eastAsiaTheme="minorEastAsia" w:hAnsi="Times New Roman"/>
          <w:i/>
          <w:sz w:val="20"/>
          <w:szCs w:val="20"/>
          <w:lang w:val="en-US"/>
        </w:rPr>
        <w:t>M</w:t>
      </w:r>
      <w:r w:rsidRPr="00EC3EF2">
        <w:rPr>
          <w:rFonts w:ascii="Times New Roman" w:eastAsiaTheme="minorEastAsia" w:hAnsi="Times New Roman"/>
          <w:sz w:val="20"/>
          <w:szCs w:val="20"/>
        </w:rPr>
        <w:t xml:space="preserve"> состояний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M</m:t>
                </m:r>
              </m:sub>
            </m:sSub>
          </m:e>
        </m:d>
      </m:oMath>
      <w:r w:rsidRPr="00EC3EF2">
        <w:rPr>
          <w:rFonts w:ascii="Times New Roman" w:eastAsiaTheme="minorEastAsia" w:hAnsi="Times New Roman"/>
          <w:sz w:val="20"/>
          <w:szCs w:val="20"/>
        </w:rPr>
        <w:t>, в задаче диагностики часто рассматривают только два состояния – исправное (</w:t>
      </w:r>
      <w:r w:rsidRPr="00EC3EF2">
        <w:rPr>
          <w:rFonts w:ascii="Times New Roman" w:eastAsiaTheme="minorEastAsia" w:hAnsi="Times New Roman"/>
          <w:b/>
          <w:sz w:val="20"/>
          <w:szCs w:val="20"/>
          <w:lang w:val="en-US"/>
        </w:rPr>
        <w:t>C</w:t>
      </w:r>
      <w:r w:rsidRPr="00EC3EF2">
        <w:rPr>
          <w:rFonts w:ascii="Times New Roman" w:eastAsiaTheme="minorEastAsia" w:hAnsi="Times New Roman"/>
          <w:sz w:val="20"/>
          <w:szCs w:val="20"/>
        </w:rPr>
        <w:t>) и неисправное (</w:t>
      </w:r>
      <w:r w:rsidRPr="00EC3EF2">
        <w:rPr>
          <w:rFonts w:ascii="Times New Roman" w:eastAsiaTheme="minorEastAsia" w:hAnsi="Times New Roman"/>
          <w:b/>
          <w:sz w:val="20"/>
          <w:szCs w:val="20"/>
          <w:lang w:val="en-US"/>
        </w:rPr>
        <w:t>B</w:t>
      </w:r>
      <w:r w:rsidRPr="00EC3EF2">
        <w:rPr>
          <w:rFonts w:ascii="Times New Roman" w:eastAsiaTheme="minorEastAsia" w:hAnsi="Times New Roman"/>
          <w:sz w:val="20"/>
          <w:szCs w:val="20"/>
        </w:rPr>
        <w:t xml:space="preserve">). </w:t>
      </w:r>
      <w:proofErr w:type="gramStart"/>
      <w:r w:rsidRPr="00EC3EF2">
        <w:rPr>
          <w:rFonts w:ascii="Times New Roman" w:eastAsiaTheme="minorEastAsia" w:hAnsi="Times New Roman"/>
          <w:sz w:val="20"/>
          <w:szCs w:val="20"/>
        </w:rPr>
        <w:t xml:space="preserve">Требуется по наблюдению сигнала </w:t>
      </w:r>
      <m:oMath>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lang w:val="en-US"/>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oMath>
      <w:r w:rsidRPr="00EC3EF2">
        <w:rPr>
          <w:rFonts w:ascii="Times New Roman" w:eastAsiaTheme="minorEastAsia" w:hAnsi="Times New Roman"/>
          <w:sz w:val="20"/>
          <w:szCs w:val="20"/>
        </w:rPr>
        <w:t xml:space="preserve">  отнести сигнал к одному из </w:t>
      </w:r>
      <w:r w:rsidRPr="00EC3EF2">
        <w:rPr>
          <w:rFonts w:ascii="Times New Roman" w:eastAsiaTheme="minorEastAsia" w:hAnsi="Times New Roman"/>
          <w:i/>
          <w:sz w:val="20"/>
          <w:szCs w:val="20"/>
          <w:lang w:val="en-US"/>
        </w:rPr>
        <w:t>M</w:t>
      </w:r>
      <w:r w:rsidRPr="00EC3EF2">
        <w:rPr>
          <w:rFonts w:ascii="Times New Roman" w:eastAsiaTheme="minorEastAsia" w:hAnsi="Times New Roman"/>
          <w:sz w:val="20"/>
          <w:szCs w:val="20"/>
        </w:rPr>
        <w:t xml:space="preserve"> классов состояния источника, т. е. получить оценку состояния </w:t>
      </w:r>
      <m:oMath>
        <m:acc>
          <m:accPr>
            <m:ctrlPr>
              <w:rPr>
                <w:rFonts w:ascii="Cambria Math" w:eastAsiaTheme="minorEastAsia" w:hAnsi="Cambria Math"/>
                <w:i/>
                <w:sz w:val="20"/>
                <w:szCs w:val="20"/>
              </w:rPr>
            </m:ctrlPr>
          </m:accPr>
          <m:e>
            <m:r>
              <w:rPr>
                <w:rFonts w:ascii="Cambria Math" w:eastAsiaTheme="minorEastAsia" w:hAnsi="Cambria Math"/>
                <w:sz w:val="20"/>
                <w:szCs w:val="20"/>
                <w:lang w:val="en-US"/>
              </w:rPr>
              <m:t>a</m:t>
            </m:r>
          </m:e>
        </m:acc>
        <m:r>
          <w:rPr>
            <w:rFonts w:ascii="Cambria Math" w:eastAsiaTheme="minorEastAsia" w:hAnsi="Cambria Math"/>
            <w:sz w:val="20"/>
            <w:szCs w:val="20"/>
          </w:rPr>
          <m:t>∈A</m:t>
        </m:r>
      </m:oMath>
      <w:r w:rsidRPr="00EC3EF2">
        <w:rPr>
          <w:rFonts w:ascii="Times New Roman" w:eastAsiaTheme="minorEastAsia" w:hAnsi="Times New Roman"/>
          <w:sz w:val="20"/>
          <w:szCs w:val="20"/>
        </w:rPr>
        <w:t xml:space="preserve">. Каждое состояние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a</m:t>
            </m:r>
          </m:e>
          <m:sub>
            <m:r>
              <w:rPr>
                <w:rFonts w:ascii="Cambria Math" w:eastAsiaTheme="minorEastAsia" w:hAnsi="Cambria Math"/>
                <w:sz w:val="20"/>
                <w:szCs w:val="20"/>
              </w:rPr>
              <m:t>i</m:t>
            </m:r>
          </m:sub>
        </m:sSub>
        <m:r>
          <w:rPr>
            <w:rFonts w:ascii="Cambria Math" w:eastAsiaTheme="minorEastAsia" w:hAnsi="Cambria Math"/>
            <w:sz w:val="20"/>
            <w:szCs w:val="20"/>
          </w:rPr>
          <m:t>, i=1..M</m:t>
        </m:r>
      </m:oMath>
      <w:r w:rsidRPr="00EC3EF2">
        <w:rPr>
          <w:rFonts w:ascii="Times New Roman" w:eastAsiaTheme="minorEastAsia" w:hAnsi="Times New Roman"/>
          <w:sz w:val="20"/>
          <w:szCs w:val="20"/>
        </w:rPr>
        <w:t xml:space="preserve"> представлено подмножеством сигналов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LS</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обучающей выборки </w:t>
      </w:r>
      <m:oMath>
        <m:r>
          <w:rPr>
            <w:rFonts w:ascii="Cambria Math" w:eastAsiaTheme="minorEastAsia" w:hAnsi="Cambria Math"/>
            <w:sz w:val="20"/>
            <w:szCs w:val="20"/>
          </w:rPr>
          <m:t>LS=</m:t>
        </m:r>
        <m:sSub>
          <m:sSubPr>
            <m:ctrlPr>
              <w:rPr>
                <w:rFonts w:ascii="Cambria Math" w:eastAsiaTheme="minorEastAsia" w:hAnsi="Cambria Math"/>
                <w:i/>
                <w:sz w:val="20"/>
                <w:szCs w:val="20"/>
              </w:rPr>
            </m:ctrlPr>
          </m:sSubPr>
          <m:e>
            <m:r>
              <w:rPr>
                <w:rFonts w:ascii="Cambria Math" w:eastAsiaTheme="minorEastAsia" w:hAnsi="Cambria Math"/>
                <w:sz w:val="20"/>
                <w:szCs w:val="20"/>
              </w:rPr>
              <m:t>LS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LS</m:t>
            </m:r>
          </m:e>
          <m:sub>
            <m:r>
              <w:rPr>
                <w:rFonts w:ascii="Cambria Math" w:eastAsiaTheme="minorEastAsia" w:hAnsi="Cambria Math"/>
                <w:sz w:val="20"/>
                <w:szCs w:val="20"/>
              </w:rPr>
              <m:t>M</m:t>
            </m:r>
          </m:sub>
        </m:sSub>
      </m:oMath>
      <w:r w:rsidR="00A730E7">
        <w:rPr>
          <w:rFonts w:ascii="Times New Roman" w:eastAsiaTheme="minorEastAsia" w:hAnsi="Times New Roman"/>
          <w:sz w:val="20"/>
          <w:szCs w:val="20"/>
        </w:rPr>
        <w:t xml:space="preserve">. </w:t>
      </w:r>
      <w:r w:rsidRPr="00EC3EF2">
        <w:rPr>
          <w:rFonts w:ascii="Times New Roman" w:eastAsiaTheme="minorEastAsia" w:hAnsi="Times New Roman"/>
          <w:sz w:val="20"/>
          <w:szCs w:val="20"/>
        </w:rPr>
        <w:t xml:space="preserve">Подмножество сигналов, наблюдаемых в состоянии источника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a</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образует класс сигналов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C</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Таким образом, каждое состояние источника связано с классом сигналов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Мы надеемся, что сигналы класса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C</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достаточно похожи между собой и достаточно отличаются от</w:t>
      </w:r>
      <w:proofErr w:type="gramEnd"/>
      <w:r w:rsidRPr="00EC3EF2">
        <w:rPr>
          <w:rFonts w:ascii="Times New Roman" w:eastAsiaTheme="minorEastAsia" w:hAnsi="Times New Roman"/>
          <w:sz w:val="20"/>
          <w:szCs w:val="20"/>
        </w:rPr>
        <w:t xml:space="preserve"> сигналов класса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C</m:t>
            </m:r>
          </m:e>
          <m:sub>
            <m:r>
              <w:rPr>
                <w:rFonts w:ascii="Cambria Math" w:eastAsiaTheme="minorEastAsia" w:hAnsi="Cambria Math"/>
                <w:sz w:val="20"/>
                <w:szCs w:val="20"/>
                <w:lang w:val="en-US"/>
              </w:rPr>
              <m:t>j</m:t>
            </m:r>
          </m:sub>
        </m:sSub>
        <m:r>
          <w:rPr>
            <w:rFonts w:ascii="Cambria Math" w:eastAsiaTheme="minorEastAsia" w:hAnsi="Cambria Math"/>
            <w:sz w:val="20"/>
            <w:szCs w:val="20"/>
          </w:rPr>
          <m:t>, i≠j</m:t>
        </m:r>
      </m:oMath>
      <w:r w:rsidRPr="00EC3EF2">
        <w:rPr>
          <w:rFonts w:ascii="Times New Roman" w:eastAsiaTheme="minorEastAsia" w:hAnsi="Times New Roman"/>
          <w:sz w:val="20"/>
          <w:szCs w:val="20"/>
        </w:rPr>
        <w:t xml:space="preserve">, чтобы можно было использовать один из </w:t>
      </w:r>
      <w:r w:rsidR="00A13F32">
        <w:rPr>
          <w:rFonts w:ascii="Times New Roman" w:eastAsiaTheme="minorEastAsia" w:hAnsi="Times New Roman"/>
          <w:sz w:val="20"/>
          <w:szCs w:val="20"/>
        </w:rPr>
        <w:t xml:space="preserve">множества </w:t>
      </w:r>
      <w:r w:rsidRPr="00EC3EF2">
        <w:rPr>
          <w:rFonts w:ascii="Times New Roman" w:eastAsiaTheme="minorEastAsia" w:hAnsi="Times New Roman"/>
          <w:sz w:val="20"/>
          <w:szCs w:val="20"/>
        </w:rPr>
        <w:t xml:space="preserve">алгоритмов классификации [3]. Решая задачу классификации сигналов, т. е. отнесения их к одному из классов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мы получаем оценку состояния источника </w:t>
      </w:r>
      <m:oMath>
        <m:acc>
          <m:accPr>
            <m:ctrlPr>
              <w:rPr>
                <w:rFonts w:ascii="Cambria Math" w:eastAsiaTheme="minorEastAsia" w:hAnsi="Cambria Math"/>
                <w:i/>
                <w:sz w:val="20"/>
                <w:szCs w:val="20"/>
              </w:rPr>
            </m:ctrlPr>
          </m:accPr>
          <m:e>
            <m:r>
              <w:rPr>
                <w:rFonts w:ascii="Cambria Math" w:eastAsiaTheme="minorEastAsia" w:hAnsi="Cambria Math"/>
                <w:sz w:val="20"/>
                <w:szCs w:val="20"/>
                <w:lang w:val="en-US"/>
              </w:rPr>
              <m:t>a</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 xml:space="preserve">. </w:t>
      </w:r>
    </w:p>
    <w:p w:rsidR="000D24E7" w:rsidRPr="00EC3EF2" w:rsidRDefault="000D24E7" w:rsidP="00EC3EF2">
      <w:pPr>
        <w:spacing w:after="0" w:line="240" w:lineRule="auto"/>
        <w:ind w:firstLine="284"/>
        <w:jc w:val="both"/>
        <w:rPr>
          <w:rFonts w:ascii="Times New Roman" w:hAnsi="Times New Roman"/>
          <w:i/>
          <w:sz w:val="20"/>
          <w:szCs w:val="20"/>
        </w:rPr>
      </w:pPr>
      <w:r w:rsidRPr="00EC3EF2">
        <w:rPr>
          <w:rFonts w:ascii="Times New Roman" w:eastAsiaTheme="minorEastAsia" w:hAnsi="Times New Roman"/>
          <w:sz w:val="20"/>
          <w:szCs w:val="20"/>
        </w:rPr>
        <w:t xml:space="preserve">Сигналы обрабатывают, концентрируя информацию о состоянии источника в векторе признаков </w:t>
      </w:r>
      <w:r w:rsidRPr="00EC3EF2">
        <w:rPr>
          <w:rFonts w:ascii="Times New Roman" w:eastAsiaTheme="minorEastAsia" w:hAnsi="Times New Roman"/>
          <w:b/>
          <w:sz w:val="20"/>
          <w:szCs w:val="20"/>
          <w:lang w:val="en-US"/>
        </w:rPr>
        <w:t>F</w:t>
      </w:r>
      <w:r w:rsidRPr="00EC3EF2">
        <w:rPr>
          <w:rFonts w:ascii="Times New Roman" w:eastAsiaTheme="minorEastAsia" w:hAnsi="Times New Roman"/>
          <w:b/>
          <w:sz w:val="20"/>
          <w:szCs w:val="20"/>
        </w:rPr>
        <w:t xml:space="preserve"> </w:t>
      </w:r>
      <w:r w:rsidRPr="00EC3EF2">
        <w:rPr>
          <w:rFonts w:ascii="Times New Roman" w:eastAsiaTheme="minorEastAsia" w:hAnsi="Times New Roman"/>
          <w:sz w:val="20"/>
          <w:szCs w:val="20"/>
        </w:rPr>
        <w:t>(образе):</w:t>
      </w:r>
    </w:p>
    <w:p w:rsidR="000D24E7" w:rsidRPr="00EC3EF2" w:rsidRDefault="00B50EF3" w:rsidP="00EC3EF2">
      <w:pPr>
        <w:spacing w:after="0" w:line="240" w:lineRule="auto"/>
        <w:ind w:firstLine="284"/>
        <w:jc w:val="right"/>
        <w:rPr>
          <w:rFonts w:ascii="Times New Roman" w:eastAsiaTheme="minorEastAsia" w:hAnsi="Times New Roman"/>
          <w:b/>
          <w:sz w:val="20"/>
          <w:szCs w:val="20"/>
        </w:rPr>
      </w:pPr>
      <m:oMath>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lang w:val="en-US"/>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r>
          <w:rPr>
            <w:rFonts w:ascii="Cambria Math" w:eastAsiaTheme="minorEastAsia" w:hAnsi="Cambria Math"/>
            <w:sz w:val="20"/>
            <w:szCs w:val="20"/>
          </w:rPr>
          <m:t>→</m:t>
        </m:r>
        <m:r>
          <m:rPr>
            <m:sty m:val="bi"/>
          </m:rPr>
          <w:rPr>
            <w:rFonts w:ascii="Cambria Math" w:eastAsiaTheme="minorEastAsia" w:hAnsi="Cambria Math"/>
            <w:sz w:val="20"/>
            <w:szCs w:val="20"/>
          </w:rPr>
          <m:t>F=</m:t>
        </m:r>
        <m:d>
          <m:dPr>
            <m:begChr m:val="|"/>
            <m:endChr m:val="|"/>
            <m:ctrlPr>
              <w:rPr>
                <w:rFonts w:ascii="Cambria Math" w:eastAsiaTheme="minorEastAsia" w:hAnsi="Cambria Math"/>
                <w:b/>
                <w:i/>
                <w:sz w:val="20"/>
                <w:szCs w:val="20"/>
              </w:rPr>
            </m:ctrlPr>
          </m:dPr>
          <m:e>
            <m:m>
              <m:mPr>
                <m:mcs>
                  <m:mc>
                    <m:mcPr>
                      <m:count m:val="3"/>
                      <m:mcJc m:val="center"/>
                    </m:mcPr>
                  </m:mc>
                </m:mcs>
                <m:ctrlPr>
                  <w:rPr>
                    <w:rFonts w:ascii="Cambria Math" w:eastAsiaTheme="minorEastAsia" w:hAnsi="Cambria Math"/>
                    <w:b/>
                    <w:i/>
                    <w:sz w:val="20"/>
                    <w:szCs w:val="20"/>
                  </w:rPr>
                </m:ctrlPr>
              </m:mPr>
              <m:mr>
                <m:e>
                  <m:sSub>
                    <m:sSubPr>
                      <m:ctrlPr>
                        <w:rPr>
                          <w:rFonts w:ascii="Cambria Math" w:eastAsiaTheme="minorEastAsia" w:hAnsi="Cambria Math"/>
                          <w:b/>
                          <w:i/>
                          <w:sz w:val="20"/>
                          <w:szCs w:val="20"/>
                        </w:rPr>
                      </m:ctrlPr>
                    </m:sSubPr>
                    <m:e>
                      <m:r>
                        <w:rPr>
                          <w:rFonts w:ascii="Cambria Math" w:eastAsiaTheme="minorEastAsia" w:hAnsi="Cambria Math"/>
                          <w:sz w:val="20"/>
                          <w:szCs w:val="20"/>
                          <w:lang w:val="en-US"/>
                        </w:rPr>
                        <m:t>f</m:t>
                      </m:r>
                    </m:e>
                    <m:sub>
                      <m:r>
                        <m:rPr>
                          <m:sty m:val="bi"/>
                        </m:rPr>
                        <w:rPr>
                          <w:rFonts w:ascii="Cambria Math" w:eastAsiaTheme="minorEastAsia" w:hAnsi="Cambria Math"/>
                          <w:sz w:val="20"/>
                          <w:szCs w:val="20"/>
                        </w:rPr>
                        <m:t>1</m:t>
                      </m:r>
                    </m:sub>
                  </m:sSub>
                  <m:d>
                    <m:dPr>
                      <m:ctrlPr>
                        <w:rPr>
                          <w:rFonts w:ascii="Cambria Math" w:eastAsiaTheme="minorEastAsia" w:hAnsi="Cambria Math"/>
                          <w:b/>
                          <w:i/>
                          <w:sz w:val="20"/>
                          <w:szCs w:val="20"/>
                        </w:rPr>
                      </m:ctrlPr>
                    </m:dPr>
                    <m:e>
                      <m:sSubSup>
                        <m:sSubSupPr>
                          <m:ctrlPr>
                            <w:rPr>
                              <w:rFonts w:ascii="Cambria Math" w:eastAsiaTheme="minorEastAsia" w:hAnsi="Cambria Math"/>
                              <w:b/>
                              <w:i/>
                              <w:sz w:val="20"/>
                              <w:szCs w:val="20"/>
                            </w:rPr>
                          </m:ctrlPr>
                        </m:sSubSupPr>
                        <m:e>
                          <m:r>
                            <m:rPr>
                              <m:sty m:val="bi"/>
                            </m:rPr>
                            <w:rPr>
                              <w:rFonts w:ascii="Cambria Math" w:eastAsiaTheme="minorEastAsia" w:hAnsi="Cambria Math"/>
                              <w:sz w:val="20"/>
                              <w:szCs w:val="20"/>
                              <w:lang w:val="en-US"/>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e>
                  </m:d>
                </m:e>
                <m:e>
                  <m:r>
                    <m:rPr>
                      <m:sty m:val="bi"/>
                    </m:rPr>
                    <w:rPr>
                      <w:rFonts w:ascii="Cambria Math" w:eastAsiaTheme="minorEastAsia" w:hAnsi="Cambria Math"/>
                      <w:sz w:val="20"/>
                      <w:szCs w:val="20"/>
                    </w:rPr>
                    <m:t>…</m:t>
                  </m:r>
                </m:e>
                <m:e>
                  <m:sSub>
                    <m:sSubPr>
                      <m:ctrlPr>
                        <w:rPr>
                          <w:rFonts w:ascii="Cambria Math" w:eastAsiaTheme="minorEastAsia" w:hAnsi="Cambria Math"/>
                          <w:b/>
                          <w:i/>
                          <w:sz w:val="20"/>
                          <w:szCs w:val="20"/>
                        </w:rPr>
                      </m:ctrlPr>
                    </m:sSubPr>
                    <m:e>
                      <m:r>
                        <w:rPr>
                          <w:rFonts w:ascii="Cambria Math" w:eastAsiaTheme="minorEastAsia" w:hAnsi="Cambria Math"/>
                          <w:sz w:val="20"/>
                          <w:szCs w:val="20"/>
                        </w:rPr>
                        <m:t>f</m:t>
                      </m:r>
                    </m:e>
                    <m:sub>
                      <m:r>
                        <m:rPr>
                          <m:sty m:val="bi"/>
                        </m:rPr>
                        <w:rPr>
                          <w:rFonts w:ascii="Cambria Math" w:eastAsiaTheme="minorEastAsia" w:hAnsi="Cambria Math"/>
                          <w:sz w:val="20"/>
                          <w:szCs w:val="20"/>
                        </w:rPr>
                        <m:t>n</m:t>
                      </m:r>
                    </m:sub>
                  </m:sSub>
                  <m:d>
                    <m:dPr>
                      <m:ctrlPr>
                        <w:rPr>
                          <w:rFonts w:ascii="Cambria Math" w:eastAsiaTheme="minorEastAsia" w:hAnsi="Cambria Math"/>
                          <w:b/>
                          <w:i/>
                          <w:sz w:val="20"/>
                          <w:szCs w:val="20"/>
                        </w:rPr>
                      </m:ctrlPr>
                    </m:dPr>
                    <m:e>
                      <m:sSubSup>
                        <m:sSubSupPr>
                          <m:ctrlPr>
                            <w:rPr>
                              <w:rFonts w:ascii="Cambria Math" w:eastAsiaTheme="minorEastAsia" w:hAnsi="Cambria Math"/>
                              <w:b/>
                              <w:i/>
                              <w:sz w:val="20"/>
                              <w:szCs w:val="20"/>
                            </w:rPr>
                          </m:ctrlPr>
                        </m:sSubSupPr>
                        <m:e>
                          <m:r>
                            <m:rPr>
                              <m:sty m:val="bi"/>
                            </m:rPr>
                            <w:rPr>
                              <w:rFonts w:ascii="Cambria Math" w:eastAsiaTheme="minorEastAsia" w:hAnsi="Cambria Math"/>
                              <w:sz w:val="20"/>
                              <w:szCs w:val="20"/>
                              <w:lang w:val="en-US"/>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e>
                  </m:d>
                </m:e>
              </m:mr>
            </m:m>
          </m:e>
        </m:d>
      </m:oMath>
      <w:r w:rsidR="000D24E7" w:rsidRPr="00EC3EF2">
        <w:rPr>
          <w:rFonts w:ascii="Times New Roman" w:eastAsiaTheme="minorEastAsia" w:hAnsi="Times New Roman"/>
          <w:b/>
          <w:sz w:val="20"/>
          <w:szCs w:val="20"/>
        </w:rPr>
        <w:t>,</w:t>
      </w:r>
      <w:r w:rsidR="000D24E7" w:rsidRPr="00EC3EF2">
        <w:rPr>
          <w:rFonts w:ascii="Times New Roman" w:eastAsiaTheme="minorEastAsia" w:hAnsi="Times New Roman"/>
          <w:b/>
          <w:sz w:val="20"/>
          <w:szCs w:val="20"/>
        </w:rPr>
        <w:tab/>
      </w:r>
      <w:r w:rsidR="00A730E7">
        <w:rPr>
          <w:rFonts w:ascii="Times New Roman" w:eastAsiaTheme="minorEastAsia" w:hAnsi="Times New Roman"/>
          <w:b/>
          <w:sz w:val="20"/>
          <w:szCs w:val="20"/>
        </w:rPr>
        <w:tab/>
      </w:r>
      <w:r w:rsidR="000D24E7" w:rsidRPr="00EC3EF2">
        <w:rPr>
          <w:rFonts w:ascii="Times New Roman" w:eastAsiaTheme="minorEastAsia" w:hAnsi="Times New Roman"/>
          <w:b/>
          <w:sz w:val="20"/>
          <w:szCs w:val="20"/>
        </w:rPr>
        <w:tab/>
      </w:r>
      <w:r w:rsidR="000D24E7" w:rsidRPr="00EC3EF2">
        <w:rPr>
          <w:rFonts w:ascii="Times New Roman" w:eastAsiaTheme="minorEastAsia" w:hAnsi="Times New Roman"/>
          <w:b/>
          <w:sz w:val="20"/>
          <w:szCs w:val="20"/>
        </w:rPr>
        <w:tab/>
      </w:r>
      <w:r w:rsidR="008C27E4" w:rsidRPr="00EC3EF2">
        <w:rPr>
          <w:rFonts w:ascii="Times New Roman" w:eastAsiaTheme="minorEastAsia" w:hAnsi="Times New Roman"/>
          <w:sz w:val="20"/>
          <w:szCs w:val="20"/>
        </w:rPr>
        <w:t>(1</w:t>
      </w:r>
      <w:r w:rsidR="000D24E7" w:rsidRPr="00EC3EF2">
        <w:rPr>
          <w:rFonts w:ascii="Times New Roman" w:eastAsiaTheme="minorEastAsia" w:hAnsi="Times New Roman"/>
          <w:sz w:val="20"/>
          <w:szCs w:val="20"/>
        </w:rPr>
        <w:t>)</w:t>
      </w:r>
    </w:p>
    <w:p w:rsidR="008C27E4" w:rsidRPr="00EC3EF2" w:rsidRDefault="000D24E7" w:rsidP="00EC3EF2">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 xml:space="preserve">где </w:t>
      </w:r>
      <w:r w:rsidRPr="00EC3EF2">
        <w:rPr>
          <w:rFonts w:ascii="Times New Roman" w:eastAsiaTheme="minorEastAsia" w:hAnsi="Times New Roman"/>
          <w:sz w:val="20"/>
          <w:szCs w:val="20"/>
          <w:lang w:val="en-US"/>
        </w:rPr>
        <w:t>n</w:t>
      </w:r>
      <w:r w:rsidRPr="00EC3EF2">
        <w:rPr>
          <w:rFonts w:ascii="Times New Roman" w:eastAsiaTheme="minorEastAsia" w:hAnsi="Times New Roman"/>
          <w:sz w:val="20"/>
          <w:szCs w:val="20"/>
        </w:rPr>
        <w:t xml:space="preserve"> – число признаков,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lang w:val="en-US"/>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e>
        </m:d>
      </m:oMath>
      <w:r w:rsidRPr="00EC3EF2">
        <w:rPr>
          <w:rFonts w:ascii="Times New Roman" w:eastAsiaTheme="minorEastAsia" w:hAnsi="Times New Roman"/>
          <w:sz w:val="20"/>
          <w:szCs w:val="20"/>
        </w:rPr>
        <w:t xml:space="preserve"> – функционал, значения которого для сигналов одного класса должны лежать в одной области, а для сигналов разных классов в разных областях, желательно максимально удаленных одна от другой. Функционалы подбираются так, ч</w:t>
      </w:r>
      <w:r w:rsidR="001251E6" w:rsidRPr="00EC3EF2">
        <w:rPr>
          <w:rFonts w:ascii="Times New Roman" w:eastAsiaTheme="minorEastAsia" w:hAnsi="Times New Roman"/>
          <w:sz w:val="20"/>
          <w:szCs w:val="20"/>
        </w:rPr>
        <w:t xml:space="preserve">тобы выполнялось </w:t>
      </w:r>
      <w:r w:rsidR="008C27E4" w:rsidRPr="00EC3EF2">
        <w:rPr>
          <w:rFonts w:ascii="Times New Roman" w:eastAsiaTheme="minorEastAsia" w:hAnsi="Times New Roman"/>
          <w:sz w:val="20"/>
          <w:szCs w:val="20"/>
        </w:rPr>
        <w:t xml:space="preserve">условие «хорошей» кластеризации образов </w:t>
      </w:r>
      <w:r w:rsidR="00F54054" w:rsidRPr="00EC3EF2">
        <w:rPr>
          <w:rFonts w:ascii="Times New Roman" w:eastAsiaTheme="minorEastAsia" w:hAnsi="Times New Roman"/>
          <w:sz w:val="20"/>
          <w:szCs w:val="20"/>
        </w:rPr>
        <w:t xml:space="preserve">сигналов, т. е. </w:t>
      </w:r>
      <w:r w:rsidR="008C27E4" w:rsidRPr="00EC3EF2">
        <w:rPr>
          <w:rFonts w:ascii="Times New Roman" w:eastAsiaTheme="minorEastAsia" w:hAnsi="Times New Roman"/>
          <w:sz w:val="20"/>
          <w:szCs w:val="20"/>
        </w:rPr>
        <w:t xml:space="preserve">для всех классов сигналов  </w:t>
      </w:r>
      <m:oMath>
        <m:r>
          <w:rPr>
            <w:rFonts w:ascii="Cambria Math" w:eastAsiaTheme="minorEastAsia" w:hAnsi="Cambria Math"/>
            <w:sz w:val="20"/>
            <w:szCs w:val="20"/>
            <w:lang w:val="en-US"/>
          </w:rPr>
          <m:t>i</m:t>
        </m:r>
        <m:r>
          <w:rPr>
            <w:rFonts w:ascii="Cambria Math" w:eastAsiaTheme="minorEastAsia" w:hAnsi="Cambria Math"/>
            <w:sz w:val="20"/>
            <w:szCs w:val="20"/>
          </w:rPr>
          <m:t>=1..</m:t>
        </m:r>
        <m:r>
          <w:rPr>
            <w:rFonts w:ascii="Cambria Math" w:eastAsiaTheme="minorEastAsia" w:hAnsi="Cambria Math"/>
            <w:sz w:val="20"/>
            <w:szCs w:val="20"/>
            <w:lang w:val="en-US"/>
          </w:rPr>
          <m:t>M</m:t>
        </m:r>
        <m:r>
          <w:rPr>
            <w:rFonts w:ascii="Cambria Math" w:eastAsiaTheme="minorEastAsia" w:hAnsi="Cambria Math"/>
            <w:sz w:val="20"/>
            <w:szCs w:val="20"/>
          </w:rPr>
          <m:t>, j=1..M, j≠i</m:t>
        </m:r>
      </m:oMath>
      <w:r w:rsidR="00A730E7">
        <w:rPr>
          <w:rFonts w:ascii="Times New Roman" w:eastAsiaTheme="minorEastAsia" w:hAnsi="Times New Roman"/>
          <w:sz w:val="20"/>
          <w:szCs w:val="20"/>
        </w:rPr>
        <w:t xml:space="preserve"> выполнялось</w:t>
      </w:r>
      <w:r w:rsidR="008C27E4" w:rsidRPr="00EC3EF2">
        <w:rPr>
          <w:rFonts w:ascii="Times New Roman" w:eastAsiaTheme="minorEastAsia" w:hAnsi="Times New Roman"/>
          <w:sz w:val="20"/>
          <w:szCs w:val="20"/>
        </w:rPr>
        <w:t xml:space="preserve"> условие:</w:t>
      </w:r>
    </w:p>
    <w:p w:rsidR="008C27E4" w:rsidRPr="00EC3EF2" w:rsidRDefault="00B50EF3" w:rsidP="00EC3EF2">
      <w:pPr>
        <w:spacing w:after="0" w:line="240" w:lineRule="auto"/>
        <w:ind w:firstLine="284"/>
        <w:jc w:val="right"/>
        <w:rPr>
          <w:rFonts w:ascii="Times New Roman" w:eastAsiaTheme="minorEastAsia" w:hAnsi="Times New Roman"/>
          <w:sz w:val="20"/>
          <w:szCs w:val="2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d</m:t>
                </m:r>
              </m:e>
              <m:sub>
                <m:r>
                  <w:rPr>
                    <w:rFonts w:ascii="Cambria Math" w:eastAsiaTheme="minorEastAsia" w:hAnsi="Cambria Math"/>
                    <w:sz w:val="20"/>
                    <w:szCs w:val="20"/>
                    <w:lang w:val="en-US"/>
                  </w:rPr>
                  <m:t>i</m:t>
                </m:r>
              </m:sub>
            </m:sSub>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e>
        </m:acc>
      </m:oMath>
      <w:r w:rsidR="008C27E4" w:rsidRPr="00EC3EF2">
        <w:rPr>
          <w:rFonts w:ascii="Times New Roman" w:eastAsiaTheme="minorEastAsia" w:hAnsi="Times New Roman"/>
          <w:sz w:val="20"/>
          <w:szCs w:val="20"/>
        </w:rPr>
        <w:t xml:space="preserve">   </w:t>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t>(2)</w:t>
      </w:r>
    </w:p>
    <w:p w:rsidR="008C27E4" w:rsidRPr="00EC3EF2" w:rsidRDefault="00B50EF3" w:rsidP="00EC3EF2">
      <w:pPr>
        <w:spacing w:after="0" w:line="240" w:lineRule="auto"/>
        <w:ind w:firstLine="284"/>
        <w:jc w:val="both"/>
        <w:rPr>
          <w:rFonts w:ascii="Times New Roman" w:eastAsiaTheme="minorEastAsia" w:hAnsi="Times New Roman"/>
          <w:sz w:val="20"/>
          <w:szCs w:val="2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d</m:t>
                </m:r>
              </m:e>
              <m:sub>
                <m:r>
                  <w:rPr>
                    <w:rFonts w:ascii="Cambria Math" w:eastAsiaTheme="minorEastAsia" w:hAnsi="Cambria Math"/>
                    <w:sz w:val="20"/>
                    <w:szCs w:val="20"/>
                  </w:rPr>
                  <m:t>i</m:t>
                </m:r>
              </m:sub>
            </m:sSub>
          </m:e>
        </m:acc>
      </m:oMath>
      <w:r w:rsidR="008C27E4" w:rsidRPr="00EC3EF2">
        <w:rPr>
          <w:rFonts w:ascii="Times New Roman" w:eastAsiaTheme="minorEastAsia" w:hAnsi="Times New Roman"/>
          <w:sz w:val="20"/>
          <w:szCs w:val="20"/>
        </w:rPr>
        <w:t xml:space="preserve"> – среднее расстояние между сигналами одного класса;</w:t>
      </w:r>
    </w:p>
    <w:p w:rsidR="008C27E4" w:rsidRPr="00EC3EF2" w:rsidRDefault="00B50EF3" w:rsidP="00EC3EF2">
      <w:pPr>
        <w:spacing w:after="0" w:line="240" w:lineRule="auto"/>
        <w:ind w:firstLine="284"/>
        <w:jc w:val="both"/>
        <w:rPr>
          <w:rFonts w:ascii="Times New Roman" w:eastAsiaTheme="minorEastAsia" w:hAnsi="Times New Roman"/>
          <w:sz w:val="20"/>
          <w:szCs w:val="20"/>
        </w:rPr>
      </w:pP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e>
        </m:acc>
      </m:oMath>
      <w:r w:rsidR="008C27E4" w:rsidRPr="00EC3EF2">
        <w:rPr>
          <w:rFonts w:ascii="Times New Roman" w:eastAsiaTheme="minorEastAsia" w:hAnsi="Times New Roman"/>
          <w:sz w:val="20"/>
          <w:szCs w:val="20"/>
        </w:rPr>
        <w:t xml:space="preserve"> – среднее расстояние между сигналами разных классов.</w:t>
      </w:r>
    </w:p>
    <w:p w:rsidR="000D24E7" w:rsidRPr="00EC3EF2" w:rsidRDefault="000D24E7" w:rsidP="00EC3EF2">
      <w:pPr>
        <w:spacing w:after="0" w:line="240" w:lineRule="auto"/>
        <w:ind w:firstLine="284"/>
        <w:rPr>
          <w:rFonts w:ascii="Times New Roman" w:eastAsiaTheme="minorEastAsia" w:hAnsi="Times New Roman"/>
          <w:sz w:val="20"/>
          <w:szCs w:val="20"/>
        </w:rPr>
      </w:pPr>
      <w:r w:rsidRPr="00EC3EF2">
        <w:rPr>
          <w:rFonts w:ascii="Times New Roman" w:eastAsiaTheme="minorEastAsia" w:hAnsi="Times New Roman"/>
          <w:sz w:val="20"/>
          <w:szCs w:val="20"/>
        </w:rPr>
        <w:t xml:space="preserve"> Таких функционалов может быть определено несколько, </w:t>
      </w:r>
      <m:oMath>
        <m:r>
          <w:rPr>
            <w:rFonts w:ascii="Cambria Math" w:eastAsiaTheme="minorEastAsia" w:hAnsi="Cambria Math"/>
            <w:sz w:val="20"/>
            <w:szCs w:val="20"/>
          </w:rPr>
          <m:t>k=1..n</m:t>
        </m:r>
      </m:oMath>
      <w:r w:rsidRPr="00EC3EF2">
        <w:rPr>
          <w:rFonts w:ascii="Times New Roman" w:eastAsiaTheme="minorEastAsia" w:hAnsi="Times New Roman"/>
          <w:sz w:val="20"/>
          <w:szCs w:val="20"/>
        </w:rPr>
        <w:t>, они могут принадлежать как одному семейству</w:t>
      </w:r>
      <w:r w:rsidR="008C27E4" w:rsidRPr="00EC3EF2">
        <w:rPr>
          <w:rFonts w:ascii="Times New Roman" w:eastAsiaTheme="minorEastAsia" w:hAnsi="Times New Roman"/>
          <w:sz w:val="20"/>
          <w:szCs w:val="20"/>
        </w:rPr>
        <w:t>:</w:t>
      </w:r>
      <w:r w:rsidRPr="00EC3EF2">
        <w:rPr>
          <w:rFonts w:ascii="Times New Roman" w:eastAsiaTheme="minorEastAsia" w:hAnsi="Times New Roman"/>
          <w:sz w:val="20"/>
          <w:szCs w:val="20"/>
        </w:rPr>
        <w:t xml:space="preserve"> спектральные плотности мощности на разных частотах</w:t>
      </w:r>
      <w:r w:rsidR="008C27E4" w:rsidRPr="00EC3EF2">
        <w:rPr>
          <w:rFonts w:ascii="Times New Roman" w:eastAsiaTheme="minorEastAsia" w:hAnsi="Times New Roman"/>
          <w:sz w:val="20"/>
          <w:szCs w:val="20"/>
        </w:rPr>
        <w:t>, вероятности некоторых событий</w:t>
      </w:r>
      <w:r w:rsidRPr="00EC3EF2">
        <w:rPr>
          <w:rFonts w:ascii="Times New Roman" w:eastAsiaTheme="minorEastAsia" w:hAnsi="Times New Roman"/>
          <w:sz w:val="20"/>
          <w:szCs w:val="20"/>
        </w:rPr>
        <w:t xml:space="preserve">, </w:t>
      </w:r>
      <w:r w:rsidR="008C27E4" w:rsidRPr="00EC3EF2">
        <w:rPr>
          <w:rFonts w:ascii="Times New Roman" w:eastAsiaTheme="minorEastAsia" w:hAnsi="Times New Roman"/>
          <w:sz w:val="20"/>
          <w:szCs w:val="20"/>
        </w:rPr>
        <w:t>частоты характерных последовательностей</w:t>
      </w:r>
      <w:r w:rsidR="006445BA">
        <w:rPr>
          <w:rFonts w:ascii="Times New Roman" w:eastAsiaTheme="minorEastAsia" w:hAnsi="Times New Roman"/>
          <w:sz w:val="20"/>
          <w:szCs w:val="20"/>
        </w:rPr>
        <w:t xml:space="preserve"> </w:t>
      </w:r>
      <w:r w:rsidR="001C2AB0">
        <w:rPr>
          <w:rFonts w:ascii="Times New Roman" w:eastAsiaTheme="minorEastAsia" w:hAnsi="Times New Roman"/>
          <w:sz w:val="20"/>
          <w:szCs w:val="20"/>
        </w:rPr>
        <w:t xml:space="preserve">в сигналах </w:t>
      </w:r>
      <w:r w:rsidR="00A13F32">
        <w:rPr>
          <w:rFonts w:ascii="Times New Roman" w:eastAsiaTheme="minorEastAsia" w:hAnsi="Times New Roman"/>
          <w:sz w:val="20"/>
          <w:szCs w:val="20"/>
        </w:rPr>
        <w:t>[5</w:t>
      </w:r>
      <w:r w:rsidR="006445BA" w:rsidRPr="006445BA">
        <w:rPr>
          <w:rFonts w:ascii="Times New Roman" w:eastAsiaTheme="minorEastAsia" w:hAnsi="Times New Roman"/>
          <w:sz w:val="20"/>
          <w:szCs w:val="20"/>
        </w:rPr>
        <w:t>]</w:t>
      </w:r>
      <w:r w:rsidR="008C27E4" w:rsidRPr="00EC3EF2">
        <w:rPr>
          <w:rFonts w:ascii="Times New Roman" w:eastAsiaTheme="minorEastAsia" w:hAnsi="Times New Roman"/>
          <w:sz w:val="20"/>
          <w:szCs w:val="20"/>
        </w:rPr>
        <w:t xml:space="preserve">, </w:t>
      </w:r>
      <w:r w:rsidRPr="00EC3EF2">
        <w:rPr>
          <w:rFonts w:ascii="Times New Roman" w:eastAsiaTheme="minorEastAsia" w:hAnsi="Times New Roman"/>
          <w:sz w:val="20"/>
          <w:szCs w:val="20"/>
        </w:rPr>
        <w:t xml:space="preserve">так и </w:t>
      </w:r>
      <w:r w:rsidR="00F54054" w:rsidRPr="00EC3EF2">
        <w:rPr>
          <w:rFonts w:ascii="Times New Roman" w:eastAsiaTheme="minorEastAsia" w:hAnsi="Times New Roman"/>
          <w:sz w:val="20"/>
          <w:szCs w:val="20"/>
        </w:rPr>
        <w:t>семействам разного типа</w:t>
      </w:r>
      <w:r w:rsidR="00A13F32">
        <w:rPr>
          <w:rFonts w:ascii="Times New Roman" w:eastAsiaTheme="minorEastAsia" w:hAnsi="Times New Roman"/>
          <w:sz w:val="20"/>
          <w:szCs w:val="20"/>
        </w:rPr>
        <w:t xml:space="preserve"> [4</w:t>
      </w:r>
      <w:r w:rsidR="006445BA" w:rsidRPr="006445BA">
        <w:rPr>
          <w:rFonts w:ascii="Times New Roman" w:eastAsiaTheme="minorEastAsia" w:hAnsi="Times New Roman"/>
          <w:sz w:val="20"/>
          <w:szCs w:val="20"/>
        </w:rPr>
        <w:t>]</w:t>
      </w:r>
      <w:r w:rsidRPr="00EC3EF2">
        <w:rPr>
          <w:rFonts w:ascii="Times New Roman" w:eastAsiaTheme="minorEastAsia" w:hAnsi="Times New Roman"/>
          <w:sz w:val="20"/>
          <w:szCs w:val="20"/>
        </w:rPr>
        <w:t>.</w:t>
      </w:r>
    </w:p>
    <w:p w:rsidR="000D24E7" w:rsidRPr="00EC3EF2" w:rsidRDefault="00A13F32" w:rsidP="00EC3EF2">
      <w:pPr>
        <w:spacing w:after="0" w:line="240" w:lineRule="auto"/>
        <w:ind w:firstLine="284"/>
        <w:rPr>
          <w:rFonts w:ascii="Times New Roman" w:eastAsiaTheme="minorEastAsia" w:hAnsi="Times New Roman"/>
          <w:sz w:val="20"/>
          <w:szCs w:val="20"/>
        </w:rPr>
      </w:pPr>
      <w:r>
        <w:rPr>
          <w:rFonts w:ascii="Times New Roman" w:eastAsiaTheme="minorEastAsia" w:hAnsi="Times New Roman"/>
          <w:sz w:val="20"/>
          <w:szCs w:val="20"/>
        </w:rPr>
        <w:t xml:space="preserve">В рабочем режиме </w:t>
      </w:r>
      <w:r w:rsidR="000D24E7" w:rsidRPr="00EC3EF2">
        <w:rPr>
          <w:rFonts w:ascii="Times New Roman" w:eastAsiaTheme="minorEastAsia" w:hAnsi="Times New Roman"/>
          <w:sz w:val="20"/>
          <w:szCs w:val="20"/>
        </w:rPr>
        <w:t xml:space="preserve"> используются </w:t>
      </w:r>
      <w:r>
        <w:rPr>
          <w:rFonts w:ascii="Times New Roman" w:eastAsiaTheme="minorEastAsia" w:hAnsi="Times New Roman"/>
          <w:sz w:val="20"/>
          <w:szCs w:val="20"/>
        </w:rPr>
        <w:t xml:space="preserve">найденные </w:t>
      </w:r>
      <w:r w:rsidR="000D24E7" w:rsidRPr="00EC3EF2">
        <w:rPr>
          <w:rFonts w:ascii="Times New Roman" w:eastAsiaTheme="minorEastAsia" w:hAnsi="Times New Roman"/>
          <w:sz w:val="20"/>
          <w:szCs w:val="20"/>
        </w:rPr>
        <w:t>преобразования сигнала</w:t>
      </w:r>
      <w:r>
        <w:rPr>
          <w:rFonts w:ascii="Times New Roman" w:eastAsiaTheme="minorEastAsia" w:hAnsi="Times New Roman"/>
          <w:sz w:val="20"/>
          <w:szCs w:val="20"/>
        </w:rPr>
        <w:t>:</w:t>
      </w:r>
    </w:p>
    <w:p w:rsidR="00A07953" w:rsidRPr="00A13F32" w:rsidRDefault="00B50EF3" w:rsidP="00A13F32">
      <w:pPr>
        <w:spacing w:after="0" w:line="240" w:lineRule="auto"/>
        <w:ind w:firstLine="284"/>
        <w:jc w:val="right"/>
        <w:rPr>
          <w:rFonts w:ascii="Times New Roman" w:hAnsi="Times New Roman"/>
          <w:sz w:val="20"/>
          <w:szCs w:val="20"/>
        </w:rPr>
      </w:pPr>
      <m:oMath>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r>
          <w:rPr>
            <w:rFonts w:ascii="Cambria Math" w:eastAsiaTheme="minorEastAsia" w:hAnsi="Cambria Math"/>
            <w:sz w:val="20"/>
            <w:szCs w:val="20"/>
          </w:rPr>
          <m:t>→</m:t>
        </m:r>
        <m:r>
          <m:rPr>
            <m:sty m:val="bi"/>
          </m:rPr>
          <w:rPr>
            <w:rFonts w:ascii="Cambria Math" w:eastAsiaTheme="minorEastAsia" w:hAnsi="Cambria Math"/>
            <w:sz w:val="20"/>
            <w:szCs w:val="20"/>
          </w:rPr>
          <m:t>F</m:t>
        </m:r>
        <m:d>
          <m:dPr>
            <m:ctrlPr>
              <w:rPr>
                <w:rFonts w:ascii="Cambria Math" w:eastAsiaTheme="minorEastAsia" w:hAnsi="Cambria Math"/>
                <w:b/>
                <w:i/>
                <w:sz w:val="20"/>
                <w:szCs w:val="20"/>
              </w:rPr>
            </m:ctrlPr>
          </m:dPr>
          <m:e>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rPr>
                  <m:t>s</m:t>
                </m:r>
              </m:e>
              <m:sub>
                <m:r>
                  <w:rPr>
                    <w:rFonts w:ascii="Cambria Math" w:eastAsiaTheme="minorEastAsia" w:hAnsi="Cambria Math"/>
                    <w:sz w:val="20"/>
                    <w:szCs w:val="20"/>
                  </w:rPr>
                  <m:t>0</m:t>
                </m:r>
              </m:sub>
              <m:sup>
                <m:r>
                  <w:rPr>
                    <w:rFonts w:ascii="Cambria Math" w:eastAsiaTheme="minorEastAsia" w:hAnsi="Cambria Math"/>
                    <w:sz w:val="20"/>
                    <w:szCs w:val="20"/>
                  </w:rPr>
                  <m:t>T-1</m:t>
                </m:r>
              </m:sup>
            </m:sSubSup>
          </m:e>
        </m:d>
        <m:r>
          <m:rPr>
            <m:sty m:val="bi"/>
          </m:rP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lang w:val="en-US"/>
              </w:rPr>
              <m:t>a</m:t>
            </m:r>
          </m:e>
        </m:acc>
      </m:oMath>
      <w:r w:rsidR="00A13F32">
        <w:rPr>
          <w:rFonts w:ascii="Times New Roman" w:hAnsi="Times New Roman"/>
          <w:sz w:val="20"/>
          <w:szCs w:val="20"/>
        </w:rPr>
        <w:tab/>
      </w:r>
      <w:r w:rsidR="00A13F32">
        <w:rPr>
          <w:rFonts w:ascii="Times New Roman" w:hAnsi="Times New Roman"/>
          <w:sz w:val="20"/>
          <w:szCs w:val="20"/>
        </w:rPr>
        <w:tab/>
      </w:r>
      <w:r w:rsidR="00A13F32">
        <w:rPr>
          <w:rFonts w:ascii="Times New Roman" w:hAnsi="Times New Roman"/>
          <w:sz w:val="20"/>
          <w:szCs w:val="20"/>
        </w:rPr>
        <w:tab/>
      </w:r>
      <w:r w:rsidR="00A13F32">
        <w:rPr>
          <w:rFonts w:ascii="Times New Roman" w:hAnsi="Times New Roman"/>
          <w:sz w:val="20"/>
          <w:szCs w:val="20"/>
        </w:rPr>
        <w:tab/>
      </w:r>
      <w:r w:rsidR="00A13F32">
        <w:rPr>
          <w:rFonts w:ascii="Times New Roman" w:hAnsi="Times New Roman"/>
          <w:sz w:val="20"/>
          <w:szCs w:val="20"/>
        </w:rPr>
        <w:tab/>
      </w:r>
      <w:r w:rsidR="00A13F32">
        <w:rPr>
          <w:rFonts w:ascii="Times New Roman" w:hAnsi="Times New Roman"/>
          <w:sz w:val="20"/>
          <w:szCs w:val="20"/>
        </w:rPr>
        <w:tab/>
        <w:t>(3)</w:t>
      </w:r>
    </w:p>
    <w:p w:rsidR="000D24E7" w:rsidRPr="00EC3EF2" w:rsidRDefault="000D24E7" w:rsidP="00A13F32">
      <w:pPr>
        <w:spacing w:after="0" w:line="240" w:lineRule="auto"/>
        <w:ind w:firstLine="284"/>
        <w:rPr>
          <w:rFonts w:ascii="Times New Roman" w:eastAsiaTheme="minorEastAsia" w:hAnsi="Times New Roman"/>
          <w:sz w:val="20"/>
          <w:szCs w:val="20"/>
        </w:rPr>
      </w:pPr>
      <w:r w:rsidRPr="00EC3EF2">
        <w:rPr>
          <w:rFonts w:ascii="Times New Roman" w:eastAsiaTheme="minorEastAsia" w:hAnsi="Times New Roman"/>
          <w:sz w:val="20"/>
          <w:szCs w:val="20"/>
        </w:rPr>
        <w:t xml:space="preserve"> Назовем величину отношения количества отсчетов сигнала к размерности признакового пространства</w:t>
      </w:r>
    </w:p>
    <w:p w:rsidR="000D24E7" w:rsidRPr="00EC3EF2" w:rsidRDefault="00B50EF3" w:rsidP="00EC3EF2">
      <w:pPr>
        <w:spacing w:after="0" w:line="240" w:lineRule="auto"/>
        <w:ind w:firstLine="284"/>
        <w:jc w:val="right"/>
        <w:rPr>
          <w:rFonts w:ascii="Times New Roman" w:eastAsiaTheme="minorEastAsia" w:hAnsi="Times New Roman"/>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k</m:t>
            </m:r>
          </m:e>
          <m:sub>
            <m:r>
              <w:rPr>
                <w:rFonts w:ascii="Cambria Math" w:eastAsiaTheme="minorEastAsia" w:hAnsi="Cambria Math"/>
                <w:sz w:val="20"/>
                <w:szCs w:val="20"/>
              </w:rPr>
              <m:t>n</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n</m:t>
            </m:r>
          </m:den>
        </m:f>
      </m:oMath>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r>
      <w:r w:rsidR="008C27E4" w:rsidRPr="00EC3EF2">
        <w:rPr>
          <w:rFonts w:ascii="Times New Roman" w:eastAsiaTheme="minorEastAsia" w:hAnsi="Times New Roman"/>
          <w:sz w:val="20"/>
          <w:szCs w:val="20"/>
        </w:rPr>
        <w:tab/>
        <w:t>(4)</w:t>
      </w:r>
    </w:p>
    <w:p w:rsidR="000D24E7" w:rsidRPr="00A07953" w:rsidRDefault="000D24E7" w:rsidP="00A13F32">
      <w:pPr>
        <w:spacing w:after="0" w:line="240" w:lineRule="auto"/>
        <w:jc w:val="both"/>
        <w:rPr>
          <w:rFonts w:ascii="Times New Roman" w:eastAsiaTheme="minorEastAsia" w:hAnsi="Times New Roman"/>
          <w:sz w:val="20"/>
          <w:szCs w:val="20"/>
        </w:rPr>
      </w:pPr>
      <w:r w:rsidRPr="001C2AB0">
        <w:rPr>
          <w:rFonts w:ascii="Times New Roman" w:eastAsiaTheme="minorEastAsia" w:hAnsi="Times New Roman"/>
          <w:i/>
          <w:sz w:val="20"/>
          <w:szCs w:val="20"/>
        </w:rPr>
        <w:lastRenderedPageBreak/>
        <w:t>коэффициентом редукции сигнала</w:t>
      </w:r>
      <w:r w:rsidRPr="00EC3EF2">
        <w:rPr>
          <w:rFonts w:ascii="Times New Roman" w:eastAsiaTheme="minorEastAsia" w:hAnsi="Times New Roman"/>
          <w:sz w:val="20"/>
          <w:szCs w:val="20"/>
        </w:rPr>
        <w:t>.</w:t>
      </w:r>
      <w:r w:rsidR="00F54054" w:rsidRPr="00EC3EF2">
        <w:rPr>
          <w:rFonts w:ascii="Times New Roman" w:eastAsiaTheme="minorEastAsia" w:hAnsi="Times New Roman"/>
          <w:sz w:val="20"/>
          <w:szCs w:val="20"/>
        </w:rPr>
        <w:t xml:space="preserve"> </w:t>
      </w:r>
      <w:r w:rsidRPr="00EC3EF2">
        <w:rPr>
          <w:rFonts w:ascii="Times New Roman" w:eastAsiaTheme="minorEastAsia" w:hAnsi="Times New Roman"/>
          <w:sz w:val="20"/>
          <w:szCs w:val="20"/>
        </w:rPr>
        <w:t>Редуцирование сигнала к вектору пр</w:t>
      </w:r>
      <w:r w:rsidR="008C27E4" w:rsidRPr="00EC3EF2">
        <w:rPr>
          <w:rFonts w:ascii="Times New Roman" w:eastAsiaTheme="minorEastAsia" w:hAnsi="Times New Roman"/>
          <w:sz w:val="20"/>
          <w:szCs w:val="20"/>
        </w:rPr>
        <w:t>изнаков не только упрощает решающее правило</w:t>
      </w:r>
      <w:r w:rsidRPr="00EC3EF2">
        <w:rPr>
          <w:rFonts w:ascii="Times New Roman" w:eastAsiaTheme="minorEastAsia" w:hAnsi="Times New Roman"/>
          <w:sz w:val="20"/>
          <w:szCs w:val="20"/>
        </w:rPr>
        <w:t xml:space="preserve">, но </w:t>
      </w:r>
      <w:r w:rsidR="00A07953">
        <w:rPr>
          <w:rFonts w:ascii="Times New Roman" w:eastAsiaTheme="minorEastAsia" w:hAnsi="Times New Roman"/>
          <w:sz w:val="20"/>
          <w:szCs w:val="20"/>
        </w:rPr>
        <w:t>и</w:t>
      </w:r>
      <w:r w:rsidR="008C27E4" w:rsidRPr="00EC3EF2">
        <w:rPr>
          <w:rFonts w:ascii="Times New Roman" w:eastAsiaTheme="minorEastAsia" w:hAnsi="Times New Roman"/>
          <w:sz w:val="20"/>
          <w:szCs w:val="20"/>
        </w:rPr>
        <w:t xml:space="preserve"> повышает</w:t>
      </w:r>
      <w:r w:rsidRPr="00EC3EF2">
        <w:rPr>
          <w:rFonts w:ascii="Times New Roman" w:eastAsiaTheme="minorEastAsia" w:hAnsi="Times New Roman"/>
          <w:sz w:val="20"/>
          <w:szCs w:val="20"/>
        </w:rPr>
        <w:t xml:space="preserve"> информативность представления (образа) состояния источника</w:t>
      </w:r>
      <w:r w:rsidR="00A07953">
        <w:rPr>
          <w:rFonts w:ascii="Times New Roman" w:eastAsiaTheme="minorEastAsia" w:hAnsi="Times New Roman"/>
          <w:sz w:val="20"/>
          <w:szCs w:val="20"/>
        </w:rPr>
        <w:t>, хотя первоначально полагали</w:t>
      </w:r>
      <w:r w:rsidR="00A07953" w:rsidRPr="00A07953">
        <w:rPr>
          <w:rFonts w:ascii="Times New Roman" w:eastAsiaTheme="minorEastAsia" w:hAnsi="Times New Roman"/>
          <w:sz w:val="20"/>
          <w:szCs w:val="20"/>
        </w:rPr>
        <w:t xml:space="preserve"> [2]</w:t>
      </w:r>
      <w:r w:rsidR="00A07953">
        <w:rPr>
          <w:rFonts w:ascii="Times New Roman" w:eastAsiaTheme="minorEastAsia" w:hAnsi="Times New Roman"/>
          <w:sz w:val="20"/>
          <w:szCs w:val="20"/>
        </w:rPr>
        <w:t xml:space="preserve">, что вероятность правильной классификации растет при увеличении </w:t>
      </w:r>
      <w:r w:rsidR="00A07953">
        <w:rPr>
          <w:rFonts w:ascii="Times New Roman" w:eastAsiaTheme="minorEastAsia" w:hAnsi="Times New Roman"/>
          <w:sz w:val="20"/>
          <w:szCs w:val="20"/>
          <w:lang w:val="en-US"/>
        </w:rPr>
        <w:t>n</w:t>
      </w:r>
      <w:r w:rsidR="00A07953">
        <w:rPr>
          <w:rFonts w:ascii="Times New Roman" w:eastAsiaTheme="minorEastAsia" w:hAnsi="Times New Roman"/>
          <w:sz w:val="20"/>
          <w:szCs w:val="20"/>
        </w:rPr>
        <w:t xml:space="preserve">. </w:t>
      </w:r>
    </w:p>
    <w:p w:rsidR="000D24E7" w:rsidRPr="00EC3EF2" w:rsidRDefault="008C27E4" w:rsidP="00EC3EF2">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М</w:t>
      </w:r>
      <w:r w:rsidR="000D24E7" w:rsidRPr="00EC3EF2">
        <w:rPr>
          <w:rFonts w:ascii="Times New Roman" w:eastAsiaTheme="minorEastAsia" w:hAnsi="Times New Roman"/>
          <w:sz w:val="20"/>
          <w:szCs w:val="20"/>
        </w:rPr>
        <w:t xml:space="preserve">ножество компактно расположенных образов является кластером. </w:t>
      </w:r>
      <w:proofErr w:type="gramStart"/>
      <w:r w:rsidR="000D24E7" w:rsidRPr="00EC3EF2">
        <w:rPr>
          <w:rFonts w:ascii="Times New Roman" w:eastAsiaTheme="minorEastAsia" w:hAnsi="Times New Roman"/>
          <w:sz w:val="20"/>
          <w:szCs w:val="20"/>
        </w:rPr>
        <w:t xml:space="preserve">Если каждый кластер содержит образы сигналов одного класса, а каждый класс представлен одним и только одним кластером, то понятия кластера и класса относятся к одному и том уже подмножеству образов   состояний источника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a</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oMath>
      <w:r w:rsidR="000D24E7" w:rsidRPr="00EC3EF2">
        <w:rPr>
          <w:rFonts w:ascii="Times New Roman" w:eastAsiaTheme="minorEastAsia" w:hAnsi="Times New Roman"/>
          <w:sz w:val="20"/>
          <w:szCs w:val="20"/>
        </w:rPr>
        <w:t xml:space="preserve">. Если каждый кластер содержит образы одного, и только одного класса, но сигналы одного класса содержатся в нескольких кластерах, то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a</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sub>
          <m:sup/>
          <m:e>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K</m:t>
                </m:r>
              </m:e>
              <m:sub>
                <m:r>
                  <w:rPr>
                    <w:rFonts w:ascii="Cambria Math" w:eastAsiaTheme="minorEastAsia" w:hAnsi="Cambria Math"/>
                    <w:sz w:val="20"/>
                    <w:szCs w:val="20"/>
                  </w:rPr>
                  <m:t>m</m:t>
                </m:r>
              </m:sub>
            </m:sSub>
          </m:e>
        </m:nary>
      </m:oMath>
      <w:r w:rsidR="000D24E7" w:rsidRPr="00EC3EF2">
        <w:rPr>
          <w:rFonts w:ascii="Times New Roman" w:eastAsiaTheme="minorEastAsia" w:hAnsi="Times New Roman"/>
          <w:sz w:val="20"/>
          <w:szCs w:val="20"/>
        </w:rPr>
        <w:t>. Если какой-либо кластер может содержать образы сигналов разных классов</w:t>
      </w:r>
      <w:proofErr w:type="gramEnd"/>
      <w:r w:rsidR="000D24E7" w:rsidRPr="00EC3EF2">
        <w:rPr>
          <w:rFonts w:ascii="Times New Roman" w:eastAsiaTheme="minorEastAsia" w:hAnsi="Times New Roman"/>
          <w:sz w:val="20"/>
          <w:szCs w:val="20"/>
        </w:rPr>
        <w:t xml:space="preserve">, т. е. образы перемешаны, то задача классификации превращается в задачу теории статистических решений. </w:t>
      </w:r>
    </w:p>
    <w:p w:rsidR="000D24E7" w:rsidRPr="00EC3EF2" w:rsidRDefault="000D24E7" w:rsidP="00EC3EF2">
      <w:pPr>
        <w:spacing w:after="0" w:line="240" w:lineRule="auto"/>
        <w:ind w:firstLine="284"/>
        <w:jc w:val="both"/>
        <w:rPr>
          <w:rFonts w:ascii="Times New Roman" w:hAnsi="Times New Roman"/>
          <w:i/>
          <w:sz w:val="20"/>
          <w:szCs w:val="20"/>
        </w:rPr>
      </w:pPr>
      <w:r w:rsidRPr="00EC3EF2">
        <w:rPr>
          <w:rFonts w:ascii="Times New Roman" w:eastAsiaTheme="minorEastAsia" w:hAnsi="Times New Roman"/>
          <w:sz w:val="20"/>
          <w:szCs w:val="20"/>
        </w:rPr>
        <w:t xml:space="preserve">Если в пространстве сигналов сигналы разных классов хорошо </w:t>
      </w:r>
      <w:proofErr w:type="spellStart"/>
      <w:r w:rsidRPr="00EC3EF2">
        <w:rPr>
          <w:rFonts w:ascii="Times New Roman" w:eastAsiaTheme="minorEastAsia" w:hAnsi="Times New Roman"/>
          <w:sz w:val="20"/>
          <w:szCs w:val="20"/>
        </w:rPr>
        <w:t>кластеризованы</w:t>
      </w:r>
      <w:proofErr w:type="spellEnd"/>
      <w:r w:rsidRPr="00EC3EF2">
        <w:rPr>
          <w:rFonts w:ascii="Times New Roman" w:eastAsiaTheme="minorEastAsia" w:hAnsi="Times New Roman"/>
          <w:sz w:val="20"/>
          <w:szCs w:val="20"/>
        </w:rPr>
        <w:t xml:space="preserve">, а в пространстве образов хуже, или вообще не разделимы полностью, то преобразование было неудачным, </w:t>
      </w:r>
      <w:r w:rsidR="00F54054" w:rsidRPr="00EC3EF2">
        <w:rPr>
          <w:rFonts w:ascii="Times New Roman" w:eastAsiaTheme="minorEastAsia" w:hAnsi="Times New Roman"/>
          <w:sz w:val="20"/>
          <w:szCs w:val="20"/>
        </w:rPr>
        <w:t>обработка сигналов привела к потере информации</w:t>
      </w:r>
      <w:r w:rsidRPr="00EC3EF2">
        <w:rPr>
          <w:rFonts w:ascii="Times New Roman" w:eastAsiaTheme="minorEastAsia" w:hAnsi="Times New Roman"/>
          <w:sz w:val="20"/>
          <w:szCs w:val="20"/>
        </w:rPr>
        <w:t xml:space="preserve">. Если мы допускаем некоторое количество ошибок как плату за редукцию, то сигнал можно представлять выбранным вектором признаков, если </w:t>
      </w:r>
      <w:r w:rsidR="00F54054" w:rsidRPr="00EC3EF2">
        <w:rPr>
          <w:rFonts w:ascii="Times New Roman" w:eastAsiaTheme="minorEastAsia" w:hAnsi="Times New Roman"/>
          <w:sz w:val="20"/>
          <w:szCs w:val="20"/>
        </w:rPr>
        <w:t xml:space="preserve">же </w:t>
      </w:r>
      <w:r w:rsidRPr="00EC3EF2">
        <w:rPr>
          <w:rFonts w:ascii="Times New Roman" w:eastAsiaTheme="minorEastAsia" w:hAnsi="Times New Roman"/>
          <w:sz w:val="20"/>
          <w:szCs w:val="20"/>
        </w:rPr>
        <w:t>это недопустимо, то мы ищем новое представление.</w:t>
      </w:r>
      <w:r w:rsidR="00D87FB3" w:rsidRPr="00EC3EF2">
        <w:rPr>
          <w:rFonts w:ascii="Times New Roman" w:eastAsiaTheme="minorEastAsia" w:hAnsi="Times New Roman"/>
          <w:sz w:val="20"/>
          <w:szCs w:val="20"/>
        </w:rPr>
        <w:t xml:space="preserve"> </w:t>
      </w:r>
      <w:r w:rsidRPr="00EC3EF2">
        <w:rPr>
          <w:rFonts w:ascii="Times New Roman" w:eastAsiaTheme="minorEastAsia" w:hAnsi="Times New Roman"/>
          <w:sz w:val="20"/>
          <w:szCs w:val="20"/>
        </w:rPr>
        <w:t>Требуется найти такое преобразование сигналов, чтобы образам разных классов соответствовали разные кластеры в пространстве обра</w:t>
      </w:r>
      <w:r w:rsidR="00D87FB3" w:rsidRPr="00EC3EF2">
        <w:rPr>
          <w:rFonts w:ascii="Times New Roman" w:eastAsiaTheme="minorEastAsia" w:hAnsi="Times New Roman"/>
          <w:sz w:val="20"/>
          <w:szCs w:val="20"/>
        </w:rPr>
        <w:t>зов. Х</w:t>
      </w:r>
      <w:r w:rsidRPr="00EC3EF2">
        <w:rPr>
          <w:rFonts w:ascii="Times New Roman" w:eastAsiaTheme="minorEastAsia" w:hAnsi="Times New Roman"/>
          <w:sz w:val="20"/>
          <w:szCs w:val="20"/>
        </w:rPr>
        <w:t>отелось бы, чтобы сопоставление  было объективным.</w:t>
      </w:r>
    </w:p>
    <w:p w:rsidR="000D24E7" w:rsidRPr="00EC3EF2" w:rsidRDefault="000D24E7" w:rsidP="00EC3EF2">
      <w:pPr>
        <w:spacing w:after="0" w:line="240" w:lineRule="auto"/>
        <w:ind w:firstLine="284"/>
        <w:rPr>
          <w:rFonts w:ascii="Times New Roman" w:hAnsi="Times New Roman"/>
          <w:sz w:val="20"/>
          <w:szCs w:val="20"/>
        </w:rPr>
      </w:pPr>
      <w:r w:rsidRPr="00EC3EF2">
        <w:rPr>
          <w:rFonts w:ascii="Times New Roman" w:hAnsi="Times New Roman"/>
          <w:sz w:val="20"/>
          <w:szCs w:val="20"/>
        </w:rPr>
        <w:t xml:space="preserve">Для обучения, синтеза должна быть представлена классифицированная обучающая выборка </w:t>
      </w:r>
      <w:r w:rsidRPr="00EC3EF2">
        <w:rPr>
          <w:rFonts w:ascii="Times New Roman" w:hAnsi="Times New Roman"/>
          <w:i/>
          <w:sz w:val="20"/>
          <w:szCs w:val="20"/>
          <w:lang w:val="en-US"/>
        </w:rPr>
        <w:t>LS</w:t>
      </w:r>
      <w:r w:rsidRPr="00EC3EF2">
        <w:rPr>
          <w:rFonts w:ascii="Times New Roman" w:hAnsi="Times New Roman"/>
          <w:i/>
          <w:sz w:val="20"/>
          <w:szCs w:val="20"/>
        </w:rPr>
        <w:t>.</w:t>
      </w:r>
      <w:r w:rsidR="006445BA" w:rsidRPr="006445BA">
        <w:rPr>
          <w:rFonts w:ascii="Times New Roman" w:hAnsi="Times New Roman"/>
          <w:sz w:val="20"/>
          <w:szCs w:val="20"/>
        </w:rPr>
        <w:t xml:space="preserve"> </w:t>
      </w:r>
      <w:r w:rsidRPr="00EC3EF2">
        <w:rPr>
          <w:rFonts w:ascii="Times New Roman" w:hAnsi="Times New Roman"/>
          <w:sz w:val="20"/>
          <w:szCs w:val="20"/>
        </w:rPr>
        <w:t xml:space="preserve">Каждый класс представлен </w:t>
      </w:r>
      <m:oMath>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rPr>
              <m:t>i</m:t>
            </m:r>
          </m:sub>
        </m:sSub>
      </m:oMath>
      <w:r w:rsidRPr="00EC3EF2">
        <w:rPr>
          <w:rFonts w:ascii="Times New Roman" w:eastAsiaTheme="minorEastAsia" w:hAnsi="Times New Roman"/>
          <w:sz w:val="20"/>
          <w:szCs w:val="20"/>
        </w:rPr>
        <w:t xml:space="preserve"> сигналами, пронумерованными в пределах класса индексами </w:t>
      </w:r>
      <m:oMath>
        <m:r>
          <w:rPr>
            <w:rFonts w:ascii="Cambria Math" w:eastAsiaTheme="minorEastAsia" w:hAnsi="Cambria Math"/>
            <w:sz w:val="20"/>
            <w:szCs w:val="20"/>
          </w:rPr>
          <m:t>ii=1..</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sidRPr="00EC3EF2">
        <w:rPr>
          <w:rFonts w:ascii="Times New Roman" w:eastAsiaTheme="minorEastAsia" w:hAnsi="Times New Roman"/>
          <w:sz w:val="20"/>
          <w:szCs w:val="20"/>
        </w:rPr>
        <w:t>.</w:t>
      </w:r>
    </w:p>
    <w:p w:rsidR="000D24E7" w:rsidRPr="00EC3EF2" w:rsidRDefault="000D24E7" w:rsidP="00EC3EF2">
      <w:pPr>
        <w:spacing w:after="0" w:line="240" w:lineRule="auto"/>
        <w:ind w:firstLine="284"/>
        <w:rPr>
          <w:rFonts w:ascii="Times New Roman" w:hAnsi="Times New Roman"/>
          <w:sz w:val="20"/>
          <w:szCs w:val="20"/>
        </w:rPr>
      </w:pPr>
      <w:r w:rsidRPr="00EC3EF2">
        <w:rPr>
          <w:rFonts w:ascii="Times New Roman" w:hAnsi="Times New Roman"/>
          <w:sz w:val="20"/>
          <w:szCs w:val="20"/>
        </w:rPr>
        <w:t xml:space="preserve">В процессе обучения мы ищем  такое </w:t>
      </w:r>
      <w:r w:rsidRPr="00EC3EF2">
        <w:rPr>
          <w:rFonts w:ascii="Times New Roman" w:hAnsi="Times New Roman"/>
          <w:b/>
          <w:sz w:val="20"/>
          <w:szCs w:val="20"/>
        </w:rPr>
        <w:t>преобразование</w:t>
      </w:r>
      <w:r w:rsidRPr="00EC3EF2">
        <w:rPr>
          <w:rFonts w:ascii="Times New Roman" w:hAnsi="Times New Roman"/>
          <w:sz w:val="20"/>
          <w:szCs w:val="20"/>
        </w:rPr>
        <w:t xml:space="preserve"> сигнала </w:t>
      </w:r>
      <m:oMath>
        <m:r>
          <m:rPr>
            <m:sty m:val="bi"/>
          </m:rPr>
          <w:rPr>
            <w:rFonts w:ascii="Cambria Math" w:hAnsi="Cambria Math"/>
            <w:sz w:val="20"/>
            <w:szCs w:val="20"/>
          </w:rPr>
          <m:t>F</m:t>
        </m:r>
        <m:d>
          <m:dPr>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s</m:t>
                </m:r>
              </m:e>
              <m:sub>
                <m:r>
                  <w:rPr>
                    <w:rFonts w:ascii="Cambria Math" w:hAnsi="Cambria Math"/>
                    <w:sz w:val="20"/>
                    <w:szCs w:val="20"/>
                  </w:rPr>
                  <m:t>0</m:t>
                </m:r>
              </m:sub>
              <m:sup>
                <m:r>
                  <w:rPr>
                    <w:rFonts w:ascii="Cambria Math" w:hAnsi="Cambria Math"/>
                    <w:sz w:val="20"/>
                    <w:szCs w:val="20"/>
                  </w:rPr>
                  <m:t>T-1</m:t>
                </m:r>
              </m:sup>
            </m:sSubSup>
          </m:e>
        </m:d>
      </m:oMath>
      <w:r w:rsidRPr="00EC3EF2">
        <w:rPr>
          <w:rFonts w:ascii="Times New Roman" w:hAnsi="Times New Roman"/>
          <w:sz w:val="20"/>
          <w:szCs w:val="20"/>
        </w:rPr>
        <w:t xml:space="preserve">, которое на классифицированной обучающей выборке </w:t>
      </w:r>
      <m:oMath>
        <m:r>
          <w:rPr>
            <w:rFonts w:ascii="Cambria Math" w:hAnsi="Cambria Math"/>
            <w:sz w:val="20"/>
            <w:szCs w:val="20"/>
          </w:rPr>
          <m:t>LS=</m:t>
        </m:r>
        <m:d>
          <m:dPr>
            <m:begChr m:val="{"/>
            <m:endChr m:val="}"/>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s</m:t>
                        </m:r>
                      </m:e>
                      <m:sub>
                        <m:r>
                          <w:rPr>
                            <w:rFonts w:ascii="Cambria Math" w:hAnsi="Cambria Math"/>
                            <w:sz w:val="20"/>
                            <w:szCs w:val="20"/>
                          </w:rPr>
                          <m:t>0</m:t>
                        </m:r>
                      </m:sub>
                      <m:sup>
                        <m:r>
                          <w:rPr>
                            <w:rFonts w:ascii="Cambria Math" w:hAnsi="Cambria Math"/>
                            <w:sz w:val="20"/>
                            <w:szCs w:val="20"/>
                          </w:rPr>
                          <m:t>T-1</m:t>
                        </m:r>
                      </m:sup>
                    </m:sSubSup>
                  </m:e>
                </m:d>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s</m:t>
                        </m:r>
                      </m:e>
                      <m:sub>
                        <m:r>
                          <w:rPr>
                            <w:rFonts w:ascii="Cambria Math" w:hAnsi="Cambria Math"/>
                            <w:sz w:val="20"/>
                            <w:szCs w:val="20"/>
                          </w:rPr>
                          <m:t>0</m:t>
                        </m:r>
                      </m:sub>
                      <m:sup>
                        <m:r>
                          <w:rPr>
                            <w:rFonts w:ascii="Cambria Math" w:hAnsi="Cambria Math"/>
                            <w:sz w:val="20"/>
                            <w:szCs w:val="20"/>
                          </w:rPr>
                          <m:t>T-1</m:t>
                        </m:r>
                      </m:sup>
                    </m:sSubSup>
                  </m:e>
                </m:d>
              </m:e>
              <m:sub>
                <m:r>
                  <w:rPr>
                    <w:rFonts w:ascii="Cambria Math" w:hAnsi="Cambria Math"/>
                    <w:sz w:val="20"/>
                    <w:szCs w:val="20"/>
                  </w:rPr>
                  <m:t>iM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sub>
            </m:sSub>
          </m:e>
        </m:d>
      </m:oMath>
      <w:r w:rsidRPr="00EC3EF2">
        <w:rPr>
          <w:rFonts w:ascii="Times New Roman" w:eastAsiaTheme="minorEastAsia" w:hAnsi="Times New Roman"/>
          <w:sz w:val="20"/>
          <w:szCs w:val="20"/>
        </w:rPr>
        <w:t xml:space="preserve"> </w:t>
      </w:r>
      <w:r w:rsidRPr="00EC3EF2">
        <w:rPr>
          <w:rFonts w:ascii="Times New Roman" w:hAnsi="Times New Roman"/>
          <w:sz w:val="20"/>
          <w:szCs w:val="20"/>
        </w:rPr>
        <w:t>обеспечивает максимум информативности (диагностической ценности) признаков.</w:t>
      </w:r>
    </w:p>
    <w:p w:rsidR="000D24E7" w:rsidRPr="00EC3EF2" w:rsidRDefault="000D24E7" w:rsidP="00EC3EF2">
      <w:pPr>
        <w:spacing w:after="0" w:line="240" w:lineRule="auto"/>
        <w:ind w:firstLine="284"/>
        <w:rPr>
          <w:rFonts w:ascii="Times New Roman" w:eastAsiaTheme="minorEastAsia" w:hAnsi="Times New Roman"/>
          <w:sz w:val="20"/>
          <w:szCs w:val="20"/>
          <w:lang w:val="en-US"/>
        </w:rPr>
      </w:pPr>
      <m:oMathPara>
        <m:oMath>
          <m:r>
            <m:rPr>
              <m:sty m:val="bi"/>
            </m:rPr>
            <w:rPr>
              <w:rFonts w:ascii="Cambria Math" w:hAnsi="Cambria Math"/>
              <w:sz w:val="20"/>
              <w:szCs w:val="20"/>
            </w:rPr>
            <m:t>F</m:t>
          </m:r>
          <m:r>
            <w:rPr>
              <w:rFonts w:ascii="Cambria Math" w:hAnsi="Cambria Math"/>
              <w:sz w:val="20"/>
              <w:szCs w:val="20"/>
            </w:rPr>
            <m:t>=</m:t>
          </m:r>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max</m:t>
                  </m:r>
                </m:e>
                <m:lim>
                  <m:r>
                    <m:rPr>
                      <m:sty m:val="bi"/>
                    </m:rPr>
                    <w:rPr>
                      <w:rFonts w:ascii="Cambria Math" w:hAnsi="Cambria Math"/>
                      <w:sz w:val="20"/>
                      <w:szCs w:val="20"/>
                    </w:rPr>
                    <m:t>X=</m:t>
                  </m:r>
                  <m:r>
                    <m:rPr>
                      <m:scr m:val="script"/>
                      <m:sty m:val="bi"/>
                    </m:rPr>
                    <w:rPr>
                      <w:rFonts w:ascii="Cambria Math" w:hAnsi="Cambria Math"/>
                      <w:sz w:val="20"/>
                      <w:szCs w:val="20"/>
                    </w:rPr>
                    <m:t>F</m:t>
                  </m:r>
                </m:lim>
              </m:limLow>
            </m:fName>
            <m:e>
              <m:r>
                <m:rPr>
                  <m:sty m:val="bi"/>
                </m:rPr>
                <w:rPr>
                  <w:rFonts w:ascii="Cambria Math" w:hAnsi="Cambria Math"/>
                  <w:sz w:val="20"/>
                  <w:szCs w:val="20"/>
                </w:rPr>
                <m:t>I</m:t>
              </m:r>
              <m:d>
                <m:dPr>
                  <m:ctrlPr>
                    <w:rPr>
                      <w:rFonts w:ascii="Cambria Math" w:hAnsi="Cambria Math"/>
                      <w:i/>
                      <w:sz w:val="20"/>
                      <w:szCs w:val="20"/>
                    </w:rPr>
                  </m:ctrlPr>
                </m:dPr>
                <m:e>
                  <m:r>
                    <m:rPr>
                      <m:sty m:val="bi"/>
                    </m:rPr>
                    <w:rPr>
                      <w:rFonts w:ascii="Cambria Math" w:hAnsi="Cambria Math"/>
                      <w:sz w:val="20"/>
                      <w:szCs w:val="20"/>
                    </w:rPr>
                    <m:t>X</m:t>
                  </m:r>
                </m:e>
              </m:d>
            </m:e>
          </m:func>
        </m:oMath>
      </m:oMathPara>
    </w:p>
    <w:p w:rsidR="00964CF0" w:rsidRPr="00EC3EF2" w:rsidRDefault="00964CF0" w:rsidP="006445BA">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 xml:space="preserve">Мы говорим, что образы хорошо размещены, если образы, характеризующие объекты одного класса расположены компактно, расстояния между ними малы. Образы, характеризующие объекты разных классов, должны быть удалены друг от друга, расстояния между ними должны быть велики. Естественно вводится относительный критерий – отношение межклассового расстояния к </w:t>
      </w:r>
      <w:proofErr w:type="gramStart"/>
      <w:r w:rsidRPr="00EC3EF2">
        <w:rPr>
          <w:rFonts w:ascii="Times New Roman" w:eastAsiaTheme="minorEastAsia" w:hAnsi="Times New Roman"/>
          <w:sz w:val="20"/>
          <w:szCs w:val="20"/>
        </w:rPr>
        <w:t>внутриклассовому</w:t>
      </w:r>
      <w:proofErr w:type="gramEnd"/>
      <w:r w:rsidRPr="00EC3EF2">
        <w:rPr>
          <w:rFonts w:ascii="Times New Roman" w:eastAsiaTheme="minorEastAsia" w:hAnsi="Times New Roman"/>
          <w:sz w:val="20"/>
          <w:szCs w:val="20"/>
        </w:rPr>
        <w:t>.</w:t>
      </w:r>
    </w:p>
    <w:p w:rsidR="004D3E98" w:rsidRPr="00EC3EF2" w:rsidRDefault="004D3E98" w:rsidP="006445BA">
      <w:pPr>
        <w:spacing w:after="0" w:line="240" w:lineRule="auto"/>
        <w:ind w:firstLine="284"/>
        <w:jc w:val="both"/>
        <w:rPr>
          <w:rFonts w:ascii="Times New Roman" w:eastAsiaTheme="minorEastAsia" w:hAnsi="Times New Roman"/>
          <w:sz w:val="20"/>
          <w:szCs w:val="20"/>
        </w:rPr>
      </w:pPr>
      <w:r w:rsidRPr="00EC3EF2">
        <w:rPr>
          <w:rFonts w:ascii="Times New Roman" w:hAnsi="Times New Roman"/>
          <w:sz w:val="20"/>
          <w:szCs w:val="20"/>
        </w:rPr>
        <w:t xml:space="preserve">Для оценки информативности использовалась «Система оценки информативности диагностических признаков и признаковых пространств» </w:t>
      </w:r>
      <w:r w:rsidR="006445BA">
        <w:rPr>
          <w:rFonts w:ascii="Times New Roman" w:hAnsi="Times New Roman"/>
          <w:sz w:val="20"/>
          <w:szCs w:val="20"/>
        </w:rPr>
        <w:t>[</w:t>
      </w:r>
      <w:r w:rsidR="006445BA" w:rsidRPr="006445BA">
        <w:rPr>
          <w:rFonts w:ascii="Times New Roman" w:hAnsi="Times New Roman"/>
          <w:sz w:val="20"/>
          <w:szCs w:val="20"/>
        </w:rPr>
        <w:t>6</w:t>
      </w:r>
      <w:r w:rsidRPr="00EC3EF2">
        <w:rPr>
          <w:rFonts w:ascii="Times New Roman" w:hAnsi="Times New Roman"/>
          <w:sz w:val="20"/>
          <w:szCs w:val="20"/>
        </w:rPr>
        <w:t xml:space="preserve">]. Входные данные системы – матрица «класс </w:t>
      </w:r>
      <w:proofErr w:type="gramStart"/>
      <w:r w:rsidRPr="00EC3EF2">
        <w:rPr>
          <w:rFonts w:ascii="Times New Roman" w:hAnsi="Times New Roman"/>
          <w:sz w:val="20"/>
          <w:szCs w:val="20"/>
        </w:rPr>
        <w:t>–о</w:t>
      </w:r>
      <w:proofErr w:type="gramEnd"/>
      <w:r w:rsidRPr="00EC3EF2">
        <w:rPr>
          <w:rFonts w:ascii="Times New Roman" w:hAnsi="Times New Roman"/>
          <w:sz w:val="20"/>
          <w:szCs w:val="20"/>
        </w:rPr>
        <w:t xml:space="preserve">браз», выходные – информативности наборов признаков. </w:t>
      </w:r>
      <w:r w:rsidRPr="00EC3EF2">
        <w:rPr>
          <w:rFonts w:ascii="Times New Roman" w:eastAsiaTheme="minorEastAsia" w:hAnsi="Times New Roman"/>
          <w:sz w:val="20"/>
          <w:szCs w:val="20"/>
        </w:rPr>
        <w:t>Система анализа информативности включает в себя алгоритм расчета внутриклассовых (</w:t>
      </w:r>
      <w:proofErr w:type="spellStart"/>
      <w:r w:rsidRPr="00EC3EF2">
        <w:rPr>
          <w:rFonts w:ascii="Times New Roman" w:eastAsiaTheme="minorEastAsia" w:hAnsi="Times New Roman"/>
          <w:sz w:val="20"/>
          <w:szCs w:val="20"/>
        </w:rPr>
        <w:t>внутримножественных</w:t>
      </w:r>
      <w:proofErr w:type="spellEnd"/>
      <w:r w:rsidRPr="00EC3EF2">
        <w:rPr>
          <w:rFonts w:ascii="Times New Roman" w:eastAsiaTheme="minorEastAsia" w:hAnsi="Times New Roman"/>
          <w:sz w:val="20"/>
          <w:szCs w:val="20"/>
        </w:rPr>
        <w:t>) расстояний, алгоритм расчета расстояний между классами (множествами), алгоритм вычисления критерия информативности. Параметром системы является указание на способ вычисления рассто</w:t>
      </w:r>
      <w:r w:rsidR="001C2AB0">
        <w:rPr>
          <w:rFonts w:ascii="Times New Roman" w:eastAsiaTheme="minorEastAsia" w:hAnsi="Times New Roman"/>
          <w:sz w:val="20"/>
          <w:szCs w:val="20"/>
        </w:rPr>
        <w:t>яния: евклидово, Чебышева и др., выходные данные</w:t>
      </w:r>
      <w:r w:rsidRPr="00EC3EF2">
        <w:rPr>
          <w:rFonts w:ascii="Times New Roman" w:eastAsiaTheme="minorEastAsia" w:hAnsi="Times New Roman"/>
          <w:sz w:val="20"/>
          <w:szCs w:val="20"/>
        </w:rPr>
        <w:t xml:space="preserve"> – значения </w:t>
      </w:r>
      <w:proofErr w:type="spellStart"/>
      <w:r w:rsidRPr="00EC3EF2">
        <w:rPr>
          <w:rFonts w:ascii="Times New Roman" w:eastAsiaTheme="minorEastAsia" w:hAnsi="Times New Roman"/>
          <w:sz w:val="20"/>
          <w:szCs w:val="20"/>
        </w:rPr>
        <w:t>внутримножественных</w:t>
      </w:r>
      <w:proofErr w:type="spellEnd"/>
      <w:r w:rsidRPr="00EC3EF2">
        <w:rPr>
          <w:rFonts w:ascii="Times New Roman" w:eastAsiaTheme="minorEastAsia" w:hAnsi="Times New Roman"/>
          <w:sz w:val="20"/>
          <w:szCs w:val="20"/>
        </w:rPr>
        <w:t xml:space="preserve"> (внутриклассовых) расстояний, рас</w:t>
      </w:r>
      <w:r w:rsidR="001C2AB0">
        <w:rPr>
          <w:rFonts w:ascii="Times New Roman" w:eastAsiaTheme="minorEastAsia" w:hAnsi="Times New Roman"/>
          <w:sz w:val="20"/>
          <w:szCs w:val="20"/>
        </w:rPr>
        <w:t>стояния</w:t>
      </w:r>
      <w:r w:rsidRPr="00EC3EF2">
        <w:rPr>
          <w:rFonts w:ascii="Times New Roman" w:eastAsiaTheme="minorEastAsia" w:hAnsi="Times New Roman"/>
          <w:sz w:val="20"/>
          <w:szCs w:val="20"/>
        </w:rPr>
        <w:t xml:space="preserve"> между классами и значения критерия информативности. Подсистема отбора информативных признаков формирует списки признаков и признаковых пространств с заданными пороговыми значениями критерия информативности.</w:t>
      </w:r>
    </w:p>
    <w:p w:rsidR="00880276" w:rsidRPr="00EC3EF2" w:rsidRDefault="009D22E3" w:rsidP="006445BA">
      <w:pPr>
        <w:spacing w:after="0" w:line="240" w:lineRule="auto"/>
        <w:ind w:firstLine="284"/>
        <w:jc w:val="both"/>
        <w:rPr>
          <w:rFonts w:ascii="Times New Roman" w:eastAsia="Times New Roman" w:hAnsi="Times New Roman"/>
          <w:sz w:val="20"/>
          <w:szCs w:val="20"/>
        </w:rPr>
      </w:pPr>
      <w:r w:rsidRPr="00EC3EF2">
        <w:rPr>
          <w:rFonts w:ascii="Times New Roman" w:hAnsi="Times New Roman"/>
          <w:sz w:val="20"/>
          <w:szCs w:val="20"/>
        </w:rPr>
        <w:t>Критерий информативност</w:t>
      </w:r>
      <w:r w:rsidR="00A13F32">
        <w:rPr>
          <w:rFonts w:ascii="Times New Roman" w:hAnsi="Times New Roman"/>
          <w:sz w:val="20"/>
          <w:szCs w:val="20"/>
        </w:rPr>
        <w:t>и</w:t>
      </w:r>
      <w:r w:rsidRPr="00EC3EF2">
        <w:rPr>
          <w:rFonts w:ascii="Times New Roman" w:hAnsi="Times New Roman"/>
          <w:sz w:val="20"/>
          <w:szCs w:val="20"/>
        </w:rPr>
        <w:t xml:space="preserve"> (или просто информативность) в приведенных </w:t>
      </w:r>
      <w:r w:rsidR="00A13F32">
        <w:rPr>
          <w:rFonts w:ascii="Times New Roman" w:hAnsi="Times New Roman"/>
          <w:sz w:val="20"/>
          <w:szCs w:val="20"/>
        </w:rPr>
        <w:t xml:space="preserve">ниже </w:t>
      </w:r>
      <w:r w:rsidRPr="00EC3EF2">
        <w:rPr>
          <w:rFonts w:ascii="Times New Roman" w:hAnsi="Times New Roman"/>
          <w:sz w:val="20"/>
          <w:szCs w:val="20"/>
        </w:rPr>
        <w:t>примерах – это о</w:t>
      </w:r>
      <w:r w:rsidR="00880276" w:rsidRPr="00EC3EF2">
        <w:rPr>
          <w:rFonts w:ascii="Times New Roman" w:hAnsi="Times New Roman"/>
          <w:sz w:val="20"/>
          <w:szCs w:val="20"/>
        </w:rPr>
        <w:t>тно</w:t>
      </w:r>
      <w:r w:rsidR="00880276" w:rsidRPr="00EC3EF2">
        <w:rPr>
          <w:rFonts w:ascii="Times New Roman" w:hAnsi="Times New Roman"/>
          <w:sz w:val="20"/>
          <w:szCs w:val="20"/>
        </w:rPr>
        <w:softHyphen/>
        <w:t>ше</w:t>
      </w:r>
      <w:r w:rsidR="00880276" w:rsidRPr="00EC3EF2">
        <w:rPr>
          <w:rFonts w:ascii="Times New Roman" w:hAnsi="Times New Roman"/>
          <w:sz w:val="20"/>
          <w:szCs w:val="20"/>
        </w:rPr>
        <w:softHyphen/>
        <w:t xml:space="preserve">ние среднего межклассового Евклидова расстояния к среднему внутриклассовому расстоянию в признаковом пространстве </w:t>
      </w:r>
      <w:r w:rsidR="00880276" w:rsidRPr="00EC3EF2">
        <w:rPr>
          <w:rFonts w:ascii="Times New Roman" w:hAnsi="Times New Roman"/>
          <w:b/>
          <w:sz w:val="20"/>
          <w:szCs w:val="20"/>
          <w:lang w:val="en-US"/>
        </w:rPr>
        <w:t>F</w:t>
      </w:r>
      <w:r w:rsidR="00A13F32">
        <w:rPr>
          <w:rFonts w:ascii="Times New Roman" w:hAnsi="Times New Roman"/>
          <w:b/>
          <w:sz w:val="20"/>
          <w:szCs w:val="20"/>
        </w:rPr>
        <w:t xml:space="preserve"> </w:t>
      </w:r>
      <w:r w:rsidR="00A13F32" w:rsidRPr="00A13F32">
        <w:rPr>
          <w:rFonts w:ascii="Times New Roman" w:hAnsi="Times New Roman"/>
          <w:sz w:val="20"/>
          <w:szCs w:val="20"/>
        </w:rPr>
        <w:t>[5, 6]</w:t>
      </w:r>
      <w:r w:rsidR="00880276" w:rsidRPr="00A13F32">
        <w:rPr>
          <w:rFonts w:ascii="Times New Roman" w:hAnsi="Times New Roman"/>
          <w:sz w:val="20"/>
          <w:szCs w:val="20"/>
        </w:rPr>
        <w:t>:</w:t>
      </w:r>
    </w:p>
    <w:p w:rsidR="00880276" w:rsidRPr="00EC3EF2" w:rsidRDefault="00880276" w:rsidP="00EC3EF2">
      <w:pPr>
        <w:spacing w:after="0" w:line="240" w:lineRule="auto"/>
        <w:ind w:firstLine="284"/>
        <w:jc w:val="right"/>
        <w:rPr>
          <w:rFonts w:ascii="Times New Roman" w:hAnsi="Times New Roman"/>
          <w:sz w:val="20"/>
          <w:szCs w:val="20"/>
        </w:rPr>
      </w:pPr>
      <w:r w:rsidRPr="00EC3EF2">
        <w:rPr>
          <w:rFonts w:ascii="Times New Roman" w:hAnsi="Times New Roman"/>
          <w:position w:val="-60"/>
          <w:sz w:val="20"/>
          <w:szCs w:val="20"/>
        </w:rPr>
        <w:object w:dxaOrig="180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65.25pt" o:ole="">
            <v:imagedata r:id="rId6" o:title=""/>
          </v:shape>
          <o:OLEObject Type="Embed" ProgID="Equation.3" ShapeID="_x0000_i1025" DrawAspect="Content" ObjectID="_1421837694" r:id="rId7"/>
        </w:object>
      </w:r>
      <w:r w:rsidR="00A13F32">
        <w:rPr>
          <w:rFonts w:ascii="Times New Roman" w:hAnsi="Times New Roman"/>
          <w:sz w:val="20"/>
          <w:szCs w:val="20"/>
        </w:rPr>
        <w:t>.</w:t>
      </w:r>
      <w:r w:rsidRPr="00EC3EF2">
        <w:rPr>
          <w:rFonts w:ascii="Times New Roman" w:hAnsi="Times New Roman"/>
          <w:sz w:val="20"/>
          <w:szCs w:val="20"/>
        </w:rPr>
        <w:tab/>
      </w:r>
      <w:r w:rsidR="006445BA" w:rsidRPr="001C2AB0">
        <w:rPr>
          <w:rFonts w:ascii="Times New Roman" w:hAnsi="Times New Roman"/>
          <w:sz w:val="20"/>
          <w:szCs w:val="20"/>
        </w:rPr>
        <w:tab/>
      </w:r>
      <w:r w:rsidR="006445BA" w:rsidRPr="001C2AB0">
        <w:rPr>
          <w:rFonts w:ascii="Times New Roman" w:hAnsi="Times New Roman"/>
          <w:sz w:val="20"/>
          <w:szCs w:val="20"/>
        </w:rPr>
        <w:tab/>
      </w:r>
      <w:r w:rsidR="006445BA" w:rsidRPr="001C2AB0">
        <w:rPr>
          <w:rFonts w:ascii="Times New Roman" w:hAnsi="Times New Roman"/>
          <w:sz w:val="20"/>
          <w:szCs w:val="20"/>
        </w:rPr>
        <w:tab/>
      </w:r>
      <w:r w:rsidR="006445BA">
        <w:rPr>
          <w:rFonts w:ascii="Times New Roman" w:hAnsi="Times New Roman"/>
          <w:sz w:val="20"/>
          <w:szCs w:val="20"/>
        </w:rPr>
        <w:tab/>
        <w:t>(</w:t>
      </w:r>
      <w:r w:rsidR="006445BA" w:rsidRPr="001C2AB0">
        <w:rPr>
          <w:rFonts w:ascii="Times New Roman" w:hAnsi="Times New Roman"/>
          <w:sz w:val="20"/>
          <w:szCs w:val="20"/>
        </w:rPr>
        <w:t>5</w:t>
      </w:r>
      <w:r w:rsidRPr="00EC3EF2">
        <w:rPr>
          <w:rFonts w:ascii="Times New Roman" w:hAnsi="Times New Roman"/>
          <w:sz w:val="20"/>
          <w:szCs w:val="20"/>
        </w:rPr>
        <w:t>)</w:t>
      </w:r>
    </w:p>
    <w:p w:rsidR="004D3E98" w:rsidRPr="00EC3EF2" w:rsidRDefault="00CF2528" w:rsidP="00EC3EF2">
      <w:pPr>
        <w:spacing w:after="0" w:line="240" w:lineRule="auto"/>
        <w:ind w:firstLine="284"/>
        <w:jc w:val="both"/>
        <w:rPr>
          <w:rFonts w:ascii="Times New Roman" w:hAnsi="Times New Roman"/>
          <w:b/>
          <w:sz w:val="20"/>
          <w:szCs w:val="20"/>
        </w:rPr>
      </w:pPr>
      <w:r w:rsidRPr="00EC3EF2">
        <w:rPr>
          <w:rFonts w:ascii="Times New Roman" w:hAnsi="Times New Roman"/>
          <w:b/>
          <w:sz w:val="20"/>
          <w:szCs w:val="20"/>
        </w:rPr>
        <w:t xml:space="preserve">Спектр </w:t>
      </w:r>
      <w:r w:rsidR="001C2AB0">
        <w:rPr>
          <w:rFonts w:ascii="Times New Roman" w:hAnsi="Times New Roman"/>
          <w:b/>
          <w:sz w:val="20"/>
          <w:szCs w:val="20"/>
        </w:rPr>
        <w:t xml:space="preserve">вибросигнала </w:t>
      </w:r>
      <w:r w:rsidRPr="00EC3EF2">
        <w:rPr>
          <w:rFonts w:ascii="Times New Roman" w:hAnsi="Times New Roman"/>
          <w:b/>
          <w:sz w:val="20"/>
          <w:szCs w:val="20"/>
        </w:rPr>
        <w:t xml:space="preserve">или </w:t>
      </w:r>
      <w:r w:rsidR="001C2AB0">
        <w:rPr>
          <w:rFonts w:ascii="Times New Roman" w:hAnsi="Times New Roman"/>
          <w:b/>
          <w:sz w:val="20"/>
          <w:szCs w:val="20"/>
        </w:rPr>
        <w:t xml:space="preserve">его </w:t>
      </w:r>
      <w:r w:rsidRPr="00EC3EF2">
        <w:rPr>
          <w:rFonts w:ascii="Times New Roman" w:hAnsi="Times New Roman"/>
          <w:b/>
          <w:sz w:val="20"/>
          <w:szCs w:val="20"/>
        </w:rPr>
        <w:t>мощность?</w:t>
      </w:r>
    </w:p>
    <w:p w:rsidR="00B74A26" w:rsidRPr="00EC3EF2" w:rsidRDefault="004D3E98"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Спектральный анализ диагностических сигналов во многих случаях является основным методом анализа состояния сложного технического объекта. Составляющие спектра, которые будут определять диагноз, выбираются либо на основе эвристических соображений, либо по максимуму спектральной плотности</w:t>
      </w:r>
      <w:r w:rsidR="00330B0C" w:rsidRPr="00EC3EF2">
        <w:rPr>
          <w:rFonts w:ascii="Times New Roman" w:hAnsi="Times New Roman"/>
          <w:sz w:val="20"/>
          <w:szCs w:val="20"/>
        </w:rPr>
        <w:t xml:space="preserve">. </w:t>
      </w:r>
      <w:r w:rsidR="00B74A26" w:rsidRPr="00EC3EF2">
        <w:rPr>
          <w:rFonts w:ascii="Times New Roman" w:eastAsia="Times New Roman" w:hAnsi="Times New Roman"/>
          <w:sz w:val="20"/>
          <w:szCs w:val="20"/>
        </w:rPr>
        <w:t>Продемонстрируем полезность оценки информативности признаков на примере признаков, используемых в задаче диагностики состояния подшипников трансмиссии ГТД.</w:t>
      </w:r>
      <w:r w:rsidR="00B74A26" w:rsidRPr="00EC3EF2">
        <w:rPr>
          <w:rFonts w:ascii="Times New Roman" w:hAnsi="Times New Roman"/>
          <w:sz w:val="20"/>
          <w:szCs w:val="20"/>
        </w:rPr>
        <w:t xml:space="preserve"> В эксплуатационных испытаниях подшипников трансмиссии ГТД используется простой измеритель мощности </w:t>
      </w:r>
      <w:r w:rsidR="00CF2528" w:rsidRPr="00EC3EF2">
        <w:rPr>
          <w:rFonts w:ascii="Times New Roman" w:hAnsi="Times New Roman"/>
          <w:sz w:val="20"/>
          <w:szCs w:val="20"/>
        </w:rPr>
        <w:t xml:space="preserve">вибраций </w:t>
      </w:r>
      <w:r w:rsidR="00B74A26" w:rsidRPr="00EC3EF2">
        <w:rPr>
          <w:rFonts w:ascii="Times New Roman" w:hAnsi="Times New Roman"/>
          <w:sz w:val="20"/>
          <w:szCs w:val="20"/>
        </w:rPr>
        <w:t>ИВУ – 1М</w:t>
      </w:r>
      <w:r w:rsidR="00261167" w:rsidRPr="00EC3EF2">
        <w:rPr>
          <w:rFonts w:ascii="Times New Roman" w:hAnsi="Times New Roman"/>
          <w:sz w:val="20"/>
          <w:szCs w:val="20"/>
        </w:rPr>
        <w:t xml:space="preserve"> с </w:t>
      </w:r>
      <w:r w:rsidR="00B74A26" w:rsidRPr="00EC3EF2">
        <w:rPr>
          <w:rFonts w:ascii="Times New Roman" w:hAnsi="Times New Roman"/>
          <w:sz w:val="20"/>
          <w:szCs w:val="20"/>
        </w:rPr>
        <w:t xml:space="preserve"> выходом </w:t>
      </w:r>
      <w:r w:rsidR="00261167" w:rsidRPr="00EC3EF2">
        <w:rPr>
          <w:rFonts w:ascii="Times New Roman" w:hAnsi="Times New Roman"/>
          <w:sz w:val="20"/>
          <w:szCs w:val="20"/>
        </w:rPr>
        <w:t xml:space="preserve">первичного сигнала </w:t>
      </w:r>
      <w:r w:rsidR="00B74A26" w:rsidRPr="00EC3EF2">
        <w:rPr>
          <w:rFonts w:ascii="Times New Roman" w:hAnsi="Times New Roman"/>
          <w:sz w:val="20"/>
          <w:szCs w:val="20"/>
        </w:rPr>
        <w:t xml:space="preserve">на </w:t>
      </w:r>
      <w:r w:rsidR="00B74A26" w:rsidRPr="00EC3EF2">
        <w:rPr>
          <w:rFonts w:ascii="Times New Roman" w:hAnsi="Times New Roman"/>
          <w:sz w:val="20"/>
          <w:szCs w:val="20"/>
          <w:lang w:val="en-US"/>
        </w:rPr>
        <w:t>MIC</w:t>
      </w:r>
      <w:r w:rsidR="00B74A26" w:rsidRPr="00EC3EF2">
        <w:rPr>
          <w:rFonts w:ascii="Times New Roman" w:hAnsi="Times New Roman"/>
          <w:sz w:val="20"/>
          <w:szCs w:val="20"/>
        </w:rPr>
        <w:t xml:space="preserve"> – 200 (ВДК – 44), который реализует большое ко</w:t>
      </w:r>
      <w:r w:rsidR="00261167" w:rsidRPr="00EC3EF2">
        <w:rPr>
          <w:rFonts w:ascii="Times New Roman" w:hAnsi="Times New Roman"/>
          <w:sz w:val="20"/>
          <w:szCs w:val="20"/>
        </w:rPr>
        <w:t>личество алгоритмов ЦОС.</w:t>
      </w:r>
      <w:r w:rsidR="00B74A26" w:rsidRPr="00EC3EF2">
        <w:rPr>
          <w:rFonts w:ascii="Times New Roman" w:hAnsi="Times New Roman"/>
          <w:sz w:val="20"/>
          <w:szCs w:val="20"/>
        </w:rPr>
        <w:t xml:space="preserve"> Тем не менее</w:t>
      </w:r>
      <w:r w:rsidR="00261167" w:rsidRPr="00EC3EF2">
        <w:rPr>
          <w:rFonts w:ascii="Times New Roman" w:hAnsi="Times New Roman"/>
          <w:sz w:val="20"/>
          <w:szCs w:val="20"/>
        </w:rPr>
        <w:t>,</w:t>
      </w:r>
      <w:r w:rsidR="00B74A26" w:rsidRPr="00EC3EF2">
        <w:rPr>
          <w:rFonts w:ascii="Times New Roman" w:hAnsi="Times New Roman"/>
          <w:sz w:val="20"/>
          <w:szCs w:val="20"/>
        </w:rPr>
        <w:t xml:space="preserve"> чаще используют </w:t>
      </w:r>
      <w:r w:rsidR="00261167" w:rsidRPr="00EC3EF2">
        <w:rPr>
          <w:rFonts w:ascii="Times New Roman" w:hAnsi="Times New Roman"/>
          <w:sz w:val="20"/>
          <w:szCs w:val="20"/>
        </w:rPr>
        <w:t xml:space="preserve">только  </w:t>
      </w:r>
      <w:r w:rsidR="00B74A26" w:rsidRPr="00EC3EF2">
        <w:rPr>
          <w:rFonts w:ascii="Times New Roman" w:hAnsi="Times New Roman"/>
          <w:sz w:val="20"/>
          <w:szCs w:val="20"/>
        </w:rPr>
        <w:t>простой прибор ИВУ – 1М</w:t>
      </w:r>
      <w:r w:rsidR="00261167" w:rsidRPr="00EC3EF2">
        <w:rPr>
          <w:rFonts w:ascii="Times New Roman" w:hAnsi="Times New Roman"/>
          <w:sz w:val="20"/>
          <w:szCs w:val="20"/>
        </w:rPr>
        <w:t>.</w:t>
      </w:r>
    </w:p>
    <w:p w:rsidR="004D3E98" w:rsidRPr="00EC3EF2" w:rsidRDefault="00B74A26" w:rsidP="00EC3EF2">
      <w:pPr>
        <w:spacing w:after="0" w:line="240" w:lineRule="auto"/>
        <w:ind w:firstLine="284"/>
        <w:jc w:val="both"/>
        <w:rPr>
          <w:rFonts w:ascii="Times New Roman" w:hAnsi="Times New Roman"/>
          <w:sz w:val="20"/>
          <w:szCs w:val="20"/>
        </w:rPr>
      </w:pPr>
      <w:r w:rsidRPr="00EC3EF2">
        <w:rPr>
          <w:rFonts w:ascii="Times New Roman" w:eastAsia="Times New Roman" w:hAnsi="Times New Roman"/>
          <w:sz w:val="20"/>
          <w:szCs w:val="20"/>
        </w:rPr>
        <w:t xml:space="preserve">Множество классов обучающей выборки может быть определено как </w:t>
      </w:r>
      <w:r w:rsidRPr="00EC3EF2">
        <w:rPr>
          <w:rFonts w:ascii="Times New Roman" w:eastAsia="Times New Roman" w:hAnsi="Times New Roman"/>
          <w:b/>
          <w:sz w:val="20"/>
          <w:szCs w:val="20"/>
          <w:lang w:val="en-US"/>
        </w:rPr>
        <w:t>C</w:t>
      </w:r>
      <w:r w:rsidRPr="00EC3EF2">
        <w:rPr>
          <w:rFonts w:ascii="Times New Roman" w:eastAsia="Times New Roman" w:hAnsi="Times New Roman"/>
          <w:b/>
          <w:sz w:val="20"/>
          <w:szCs w:val="20"/>
        </w:rPr>
        <w:t xml:space="preserve"> – </w:t>
      </w:r>
      <w:r w:rsidRPr="00EC3EF2">
        <w:rPr>
          <w:rFonts w:ascii="Times New Roman" w:eastAsia="Times New Roman" w:hAnsi="Times New Roman"/>
          <w:sz w:val="20"/>
          <w:szCs w:val="20"/>
        </w:rPr>
        <w:t xml:space="preserve">кондиционный, </w:t>
      </w:r>
      <w:r w:rsidRPr="00EC3EF2">
        <w:rPr>
          <w:rFonts w:ascii="Times New Roman" w:eastAsia="Times New Roman" w:hAnsi="Times New Roman"/>
          <w:b/>
          <w:sz w:val="20"/>
          <w:szCs w:val="20"/>
          <w:lang w:val="en-US"/>
        </w:rPr>
        <w:t>B</w:t>
      </w:r>
      <w:r w:rsidRPr="00EC3EF2">
        <w:rPr>
          <w:rFonts w:ascii="Times New Roman" w:eastAsia="Times New Roman" w:hAnsi="Times New Roman"/>
          <w:sz w:val="20"/>
          <w:szCs w:val="20"/>
        </w:rPr>
        <w:t xml:space="preserve"> – неисправный, </w:t>
      </w:r>
      <w:r w:rsidRPr="00EC3EF2">
        <w:rPr>
          <w:rFonts w:ascii="Times New Roman" w:eastAsia="Times New Roman" w:hAnsi="Times New Roman"/>
          <w:b/>
          <w:sz w:val="20"/>
          <w:szCs w:val="20"/>
          <w:lang w:val="en-US"/>
        </w:rPr>
        <w:t>C</w:t>
      </w:r>
      <w:r w:rsidRPr="00EC3EF2">
        <w:rPr>
          <w:rFonts w:ascii="Times New Roman" w:eastAsia="Times New Roman" w:hAnsi="Times New Roman"/>
          <w:b/>
          <w:sz w:val="20"/>
          <w:szCs w:val="20"/>
          <w:vertAlign w:val="subscript"/>
        </w:rPr>
        <w:t>0</w:t>
      </w:r>
      <w:r w:rsidRPr="00EC3EF2">
        <w:rPr>
          <w:rFonts w:ascii="Times New Roman" w:eastAsia="Times New Roman" w:hAnsi="Times New Roman"/>
          <w:b/>
          <w:sz w:val="20"/>
          <w:szCs w:val="20"/>
        </w:rPr>
        <w:t xml:space="preserve"> – </w:t>
      </w:r>
      <w:r w:rsidRPr="00EC3EF2">
        <w:rPr>
          <w:rFonts w:ascii="Times New Roman" w:eastAsia="Times New Roman" w:hAnsi="Times New Roman"/>
          <w:sz w:val="20"/>
          <w:szCs w:val="20"/>
        </w:rPr>
        <w:t xml:space="preserve">кондиционный, правильно распознанный с помощью прибора ИВУ-1М и </w:t>
      </w:r>
      <w:r w:rsidRPr="00EC3EF2">
        <w:rPr>
          <w:rFonts w:ascii="Times New Roman" w:eastAsia="Times New Roman" w:hAnsi="Times New Roman"/>
          <w:b/>
          <w:sz w:val="20"/>
          <w:szCs w:val="20"/>
          <w:lang w:val="en-US"/>
        </w:rPr>
        <w:t>N</w:t>
      </w:r>
      <w:r w:rsidRPr="00EC3EF2">
        <w:rPr>
          <w:rFonts w:ascii="Times New Roman" w:eastAsia="Times New Roman" w:hAnsi="Times New Roman"/>
          <w:sz w:val="20"/>
          <w:szCs w:val="20"/>
        </w:rPr>
        <w:t xml:space="preserve"> – кондиционный, ошибочно распознанный как плохой подшипник прибором ИВУ-1М и необоснованно снятый. Задача диагностики может ставиться как задача распознавания двух классов – </w:t>
      </w:r>
      <w:r w:rsidRPr="00EC3EF2">
        <w:rPr>
          <w:rFonts w:ascii="Times New Roman" w:hAnsi="Times New Roman"/>
          <w:position w:val="-10"/>
          <w:sz w:val="20"/>
          <w:szCs w:val="20"/>
        </w:rPr>
        <w:object w:dxaOrig="1620" w:dyaOrig="300">
          <v:shape id="_x0000_i1026" type="#_x0000_t75" style="width:82.5pt;height:15pt" o:ole="">
            <v:imagedata r:id="rId8" o:title=""/>
          </v:shape>
          <o:OLEObject Type="Embed" ProgID="Equation.3" ShapeID="_x0000_i1026" DrawAspect="Content" ObjectID="_1421837695" r:id="rId9"/>
        </w:object>
      </w:r>
      <w:r w:rsidRPr="00EC3EF2">
        <w:rPr>
          <w:rFonts w:ascii="Times New Roman" w:hAnsi="Times New Roman"/>
          <w:position w:val="-14"/>
          <w:sz w:val="20"/>
          <w:szCs w:val="20"/>
        </w:rPr>
        <w:t xml:space="preserve"> </w:t>
      </w:r>
      <w:r w:rsidRPr="00EC3EF2">
        <w:rPr>
          <w:rFonts w:ascii="Times New Roman" w:eastAsia="Times New Roman" w:hAnsi="Times New Roman"/>
          <w:sz w:val="20"/>
          <w:szCs w:val="20"/>
        </w:rPr>
        <w:t xml:space="preserve">или трех классов - </w:t>
      </w:r>
      <w:r w:rsidRPr="00EC3EF2">
        <w:rPr>
          <w:rFonts w:ascii="Times New Roman" w:hAnsi="Times New Roman"/>
          <w:position w:val="-10"/>
          <w:sz w:val="20"/>
          <w:szCs w:val="20"/>
        </w:rPr>
        <w:object w:dxaOrig="1440" w:dyaOrig="300">
          <v:shape id="_x0000_i1027" type="#_x0000_t75" style="width:73.5pt;height:15pt" o:ole="">
            <v:imagedata r:id="rId10" o:title=""/>
          </v:shape>
          <o:OLEObject Type="Embed" ProgID="Equation.3" ShapeID="_x0000_i1027" DrawAspect="Content" ObjectID="_1421837696" r:id="rId11"/>
        </w:object>
      </w:r>
      <w:r w:rsidRPr="00EC3EF2">
        <w:rPr>
          <w:rFonts w:ascii="Times New Roman" w:eastAsia="Times New Roman" w:hAnsi="Times New Roman"/>
          <w:sz w:val="20"/>
          <w:szCs w:val="20"/>
        </w:rPr>
        <w:t>. Результаты оценки информативности при этом будут различны</w:t>
      </w:r>
      <w:r w:rsidR="00261167" w:rsidRPr="00EC3EF2">
        <w:rPr>
          <w:rFonts w:ascii="Times New Roman" w:eastAsia="Times New Roman" w:hAnsi="Times New Roman"/>
          <w:sz w:val="20"/>
          <w:szCs w:val="20"/>
        </w:rPr>
        <w:t>.</w:t>
      </w:r>
      <w:r w:rsidR="004D3E98" w:rsidRPr="00EC3EF2">
        <w:rPr>
          <w:rFonts w:ascii="Times New Roman" w:hAnsi="Times New Roman"/>
          <w:sz w:val="20"/>
          <w:szCs w:val="20"/>
        </w:rPr>
        <w:t xml:space="preserve"> </w:t>
      </w:r>
    </w:p>
    <w:p w:rsidR="00141D1C" w:rsidRPr="00EC3EF2" w:rsidRDefault="00B74A26" w:rsidP="00EC3EF2">
      <w:pPr>
        <w:spacing w:after="0" w:line="240" w:lineRule="auto"/>
        <w:ind w:firstLine="284"/>
        <w:rPr>
          <w:rFonts w:ascii="Times New Roman" w:eastAsia="Times New Roman" w:hAnsi="Times New Roman"/>
          <w:sz w:val="20"/>
          <w:szCs w:val="20"/>
        </w:rPr>
      </w:pPr>
      <w:r w:rsidRPr="00EC3EF2">
        <w:rPr>
          <w:rFonts w:ascii="Times New Roman" w:eastAsia="Times New Roman" w:hAnsi="Times New Roman"/>
          <w:sz w:val="20"/>
          <w:szCs w:val="20"/>
        </w:rPr>
        <w:lastRenderedPageBreak/>
        <w:t>И</w:t>
      </w:r>
      <w:r w:rsidR="004D3E98" w:rsidRPr="00EC3EF2">
        <w:rPr>
          <w:rFonts w:ascii="Times New Roman" w:eastAsia="Times New Roman" w:hAnsi="Times New Roman"/>
          <w:sz w:val="20"/>
          <w:szCs w:val="20"/>
        </w:rPr>
        <w:t xml:space="preserve">нформативность </w:t>
      </w:r>
      <w:r w:rsidR="001C2AB0">
        <w:rPr>
          <w:rFonts w:ascii="Times New Roman" w:eastAsia="Times New Roman" w:hAnsi="Times New Roman"/>
          <w:sz w:val="20"/>
          <w:szCs w:val="20"/>
        </w:rPr>
        <w:t>ИВУ-1 выше (0,</w:t>
      </w:r>
      <w:r w:rsidR="004D3E98" w:rsidRPr="00EC3EF2">
        <w:rPr>
          <w:rFonts w:ascii="Times New Roman" w:eastAsia="Times New Roman" w:hAnsi="Times New Roman"/>
          <w:sz w:val="20"/>
          <w:szCs w:val="20"/>
        </w:rPr>
        <w:t xml:space="preserve">692), чем </w:t>
      </w:r>
      <w:r w:rsidR="00330B0C" w:rsidRPr="00EC3EF2">
        <w:rPr>
          <w:rFonts w:ascii="Times New Roman" w:eastAsia="Times New Roman" w:hAnsi="Times New Roman"/>
          <w:sz w:val="20"/>
          <w:szCs w:val="20"/>
        </w:rPr>
        <w:t xml:space="preserve">у набора </w:t>
      </w:r>
      <w:r w:rsidR="004D3E98" w:rsidRPr="00EC3EF2">
        <w:rPr>
          <w:rFonts w:ascii="Times New Roman" w:eastAsia="Times New Roman" w:hAnsi="Times New Roman"/>
          <w:sz w:val="20"/>
          <w:szCs w:val="20"/>
        </w:rPr>
        <w:t>с</w:t>
      </w:r>
      <w:r w:rsidR="005924BB" w:rsidRPr="00EC3EF2">
        <w:rPr>
          <w:rFonts w:ascii="Times New Roman" w:eastAsia="Times New Roman" w:hAnsi="Times New Roman"/>
          <w:sz w:val="20"/>
          <w:szCs w:val="20"/>
        </w:rPr>
        <w:t>пектральны</w:t>
      </w:r>
      <w:r w:rsidR="00330B0C" w:rsidRPr="00EC3EF2">
        <w:rPr>
          <w:rFonts w:ascii="Times New Roman" w:eastAsia="Times New Roman" w:hAnsi="Times New Roman"/>
          <w:sz w:val="20"/>
          <w:szCs w:val="20"/>
        </w:rPr>
        <w:t>х составляющих</w:t>
      </w:r>
      <w:r w:rsidR="00141D1C" w:rsidRPr="00EC3EF2">
        <w:rPr>
          <w:rFonts w:ascii="Times New Roman" w:eastAsia="Times New Roman" w:hAnsi="Times New Roman"/>
          <w:sz w:val="20"/>
          <w:szCs w:val="20"/>
        </w:rPr>
        <w:t xml:space="preserve"> (0</w:t>
      </w:r>
      <w:r w:rsidR="001C2AB0">
        <w:rPr>
          <w:rFonts w:ascii="Times New Roman" w:eastAsia="Times New Roman" w:hAnsi="Times New Roman"/>
          <w:sz w:val="20"/>
          <w:szCs w:val="20"/>
        </w:rPr>
        <w:t>,519/0,</w:t>
      </w:r>
      <w:r w:rsidR="00141D1C" w:rsidRPr="00EC3EF2">
        <w:rPr>
          <w:rFonts w:ascii="Times New Roman" w:eastAsia="Times New Roman" w:hAnsi="Times New Roman"/>
          <w:sz w:val="20"/>
          <w:szCs w:val="20"/>
        </w:rPr>
        <w:t xml:space="preserve">733), выбранного специалистами: </w:t>
      </w:r>
      <m:oMath>
        <m:d>
          <m:dPr>
            <m:begChr m:val="|"/>
            <m:endChr m:val="|"/>
            <m:ctrlPr>
              <w:rPr>
                <w:rFonts w:ascii="Cambria Math" w:eastAsia="Times New Roman" w:hAnsi="Cambria Math"/>
                <w:i/>
                <w:sz w:val="20"/>
                <w:szCs w:val="20"/>
              </w:rPr>
            </m:ctrlPr>
          </m:dPr>
          <m:e>
            <m:m>
              <m:mPr>
                <m:mcs>
                  <m:mc>
                    <m:mcPr>
                      <m:count m:val="6"/>
                      <m:mcJc m:val="center"/>
                    </m:mcPr>
                  </m:mc>
                </m:mcs>
                <m:ctrlPr>
                  <w:rPr>
                    <w:rFonts w:ascii="Cambria Math" w:eastAsia="Times New Roman" w:hAnsi="Cambria Math"/>
                    <w:i/>
                    <w:sz w:val="20"/>
                    <w:szCs w:val="20"/>
                  </w:rPr>
                </m:ctrlPr>
              </m:mPr>
              <m:mr>
                <m:e>
                  <m:r>
                    <w:rPr>
                      <w:rFonts w:ascii="Cambria Math" w:eastAsia="Times New Roman" w:hAnsi="Cambria Math"/>
                      <w:sz w:val="20"/>
                      <w:szCs w:val="20"/>
                    </w:rPr>
                    <m:t>σ</m:t>
                  </m:r>
                  <m:d>
                    <m:dPr>
                      <m:ctrlPr>
                        <w:rPr>
                          <w:rFonts w:ascii="Cambria Math" w:eastAsia="Times New Roman" w:hAnsi="Cambria Math"/>
                          <w:i/>
                          <w:sz w:val="20"/>
                          <w:szCs w:val="20"/>
                        </w:rPr>
                      </m:ctrlPr>
                    </m:dPr>
                    <m:e>
                      <m:r>
                        <w:rPr>
                          <w:rFonts w:ascii="Cambria Math" w:eastAsia="Times New Roman" w:hAnsi="Cambria Math"/>
                          <w:sz w:val="20"/>
                          <w:szCs w:val="20"/>
                        </w:rPr>
                        <m:t>1-250 Гц</m:t>
                      </m:r>
                    </m:e>
                  </m:d>
                </m:e>
                <m:e>
                  <m:r>
                    <w:rPr>
                      <w:rFonts w:ascii="Cambria Math" w:eastAsia="Times New Roman" w:hAnsi="Cambria Math"/>
                      <w:sz w:val="20"/>
                      <w:szCs w:val="20"/>
                    </w:rPr>
                    <m:t>σ</m:t>
                  </m:r>
                  <m:d>
                    <m:dPr>
                      <m:ctrlPr>
                        <w:rPr>
                          <w:rFonts w:ascii="Cambria Math" w:eastAsia="Times New Roman" w:hAnsi="Cambria Math"/>
                          <w:i/>
                          <w:sz w:val="20"/>
                          <w:szCs w:val="20"/>
                        </w:rPr>
                      </m:ctrlPr>
                    </m:dPr>
                    <m:e>
                      <m:r>
                        <w:rPr>
                          <w:rFonts w:ascii="Cambria Math" w:eastAsia="Times New Roman" w:hAnsi="Cambria Math"/>
                          <w:sz w:val="20"/>
                          <w:szCs w:val="20"/>
                        </w:rPr>
                        <m:t>1-500 Гц</m:t>
                      </m:r>
                    </m:e>
                  </m:d>
                </m:e>
                <m:e>
                  <m:r>
                    <w:rPr>
                      <w:rFonts w:ascii="Cambria Math" w:eastAsia="Times New Roman" w:hAnsi="Cambria Math"/>
                      <w:sz w:val="20"/>
                      <w:szCs w:val="20"/>
                    </w:rPr>
                    <m:t>σ</m:t>
                  </m:r>
                  <m:d>
                    <m:dPr>
                      <m:ctrlPr>
                        <w:rPr>
                          <w:rFonts w:ascii="Cambria Math" w:eastAsia="Times New Roman" w:hAnsi="Cambria Math"/>
                          <w:i/>
                          <w:sz w:val="20"/>
                          <w:szCs w:val="20"/>
                        </w:rPr>
                      </m:ctrlPr>
                    </m:dPr>
                    <m:e>
                      <m:r>
                        <w:rPr>
                          <w:rFonts w:ascii="Cambria Math" w:eastAsia="Times New Roman" w:hAnsi="Cambria Math"/>
                          <w:sz w:val="20"/>
                          <w:szCs w:val="20"/>
                        </w:rPr>
                        <m:t>200-250 Гц</m:t>
                      </m:r>
                    </m:e>
                  </m:d>
                  <m:ctrlPr>
                    <w:rPr>
                      <w:rFonts w:ascii="Cambria Math" w:eastAsia="Cambria Math" w:hAnsi="Cambria Math"/>
                      <w:i/>
                      <w:sz w:val="20"/>
                      <w:szCs w:val="20"/>
                    </w:rPr>
                  </m:ctrlPr>
                </m:e>
                <m:e>
                  <m:r>
                    <w:rPr>
                      <w:rFonts w:ascii="Cambria Math" w:eastAsia="Times New Roman" w:hAnsi="Cambria Math"/>
                      <w:sz w:val="20"/>
                      <w:szCs w:val="20"/>
                    </w:rPr>
                    <m:t>σ</m:t>
                  </m:r>
                  <m:d>
                    <m:dPr>
                      <m:ctrlPr>
                        <w:rPr>
                          <w:rFonts w:ascii="Cambria Math" w:eastAsia="Times New Roman" w:hAnsi="Cambria Math"/>
                          <w:i/>
                          <w:sz w:val="20"/>
                          <w:szCs w:val="20"/>
                        </w:rPr>
                      </m:ctrlPr>
                    </m:dPr>
                    <m:e>
                      <m:r>
                        <w:rPr>
                          <w:rFonts w:ascii="Cambria Math" w:eastAsia="Times New Roman" w:hAnsi="Cambria Math"/>
                          <w:sz w:val="20"/>
                          <w:szCs w:val="20"/>
                        </w:rPr>
                        <m:t>500-700 Гц</m:t>
                      </m:r>
                    </m:e>
                  </m:d>
                  <m:ctrlPr>
                    <w:rPr>
                      <w:rFonts w:ascii="Cambria Math" w:eastAsia="Cambria Math" w:hAnsi="Cambria Math"/>
                      <w:i/>
                      <w:sz w:val="20"/>
                      <w:szCs w:val="20"/>
                    </w:rPr>
                  </m:ctrlPr>
                </m:e>
                <m:e>
                  <m:r>
                    <w:rPr>
                      <w:rFonts w:ascii="Cambria Math" w:eastAsia="Times New Roman" w:hAnsi="Cambria Math"/>
                      <w:sz w:val="20"/>
                      <w:szCs w:val="20"/>
                    </w:rPr>
                    <m:t>σ</m:t>
                  </m:r>
                  <m:d>
                    <m:dPr>
                      <m:ctrlPr>
                        <w:rPr>
                          <w:rFonts w:ascii="Cambria Math" w:eastAsia="Times New Roman" w:hAnsi="Cambria Math"/>
                          <w:i/>
                          <w:sz w:val="20"/>
                          <w:szCs w:val="20"/>
                        </w:rPr>
                      </m:ctrlPr>
                    </m:dPr>
                    <m:e>
                      <m:r>
                        <w:rPr>
                          <w:rFonts w:ascii="Cambria Math" w:eastAsia="Times New Roman" w:hAnsi="Cambria Math"/>
                          <w:sz w:val="20"/>
                          <w:szCs w:val="20"/>
                        </w:rPr>
                        <m:t>800-1200 Гц</m:t>
                      </m:r>
                    </m:e>
                  </m:d>
                  <m:ctrlPr>
                    <w:rPr>
                      <w:rFonts w:ascii="Cambria Math" w:eastAsia="Cambria Math" w:hAnsi="Cambria Math"/>
                      <w:i/>
                      <w:sz w:val="20"/>
                      <w:szCs w:val="20"/>
                    </w:rPr>
                  </m:ctrlPr>
                </m:e>
                <m:e>
                  <m:r>
                    <w:rPr>
                      <w:rFonts w:ascii="Cambria Math" w:eastAsia="Times New Roman" w:hAnsi="Cambria Math"/>
                      <w:sz w:val="20"/>
                      <w:szCs w:val="20"/>
                      <w:lang w:val="en-US"/>
                    </w:rPr>
                    <m:t>A</m:t>
                  </m:r>
                  <m:d>
                    <m:dPr>
                      <m:ctrlPr>
                        <w:rPr>
                          <w:rFonts w:ascii="Cambria Math" w:eastAsia="Times New Roman" w:hAnsi="Cambria Math"/>
                          <w:i/>
                          <w:sz w:val="20"/>
                          <w:szCs w:val="20"/>
                        </w:rPr>
                      </m:ctrlPr>
                    </m:dPr>
                    <m:e>
                      <m:r>
                        <w:rPr>
                          <w:rFonts w:ascii="Cambria Math" w:eastAsia="Times New Roman" w:hAnsi="Cambria Math"/>
                          <w:sz w:val="20"/>
                          <w:szCs w:val="20"/>
                        </w:rPr>
                        <m:t>1-400 Гц</m:t>
                      </m:r>
                    </m:e>
                  </m:d>
                </m:e>
              </m:mr>
            </m:m>
          </m:e>
        </m:d>
        <m:r>
          <w:rPr>
            <w:rFonts w:ascii="Cambria Math" w:eastAsia="Times New Roman" w:hAnsi="Cambria Math"/>
            <w:sz w:val="20"/>
            <w:szCs w:val="20"/>
          </w:rPr>
          <m:t>.</m:t>
        </m:r>
      </m:oMath>
    </w:p>
    <w:p w:rsidR="004D3E98" w:rsidRPr="00EC3EF2" w:rsidRDefault="00141D1C" w:rsidP="00EC3EF2">
      <w:pPr>
        <w:spacing w:after="0" w:line="240" w:lineRule="auto"/>
        <w:ind w:firstLine="284"/>
        <w:jc w:val="both"/>
        <w:rPr>
          <w:rFonts w:ascii="Times New Roman" w:hAnsi="Times New Roman"/>
          <w:sz w:val="20"/>
          <w:szCs w:val="20"/>
        </w:rPr>
      </w:pPr>
      <w:r w:rsidRPr="00EC3EF2">
        <w:rPr>
          <w:rFonts w:ascii="Times New Roman" w:eastAsia="Times New Roman" w:hAnsi="Times New Roman"/>
          <w:sz w:val="20"/>
          <w:szCs w:val="20"/>
        </w:rPr>
        <w:t xml:space="preserve">На практике специалисты не только </w:t>
      </w:r>
      <w:r w:rsidR="00261167" w:rsidRPr="00EC3EF2">
        <w:rPr>
          <w:rFonts w:ascii="Times New Roman" w:eastAsia="Times New Roman" w:hAnsi="Times New Roman"/>
          <w:sz w:val="20"/>
          <w:szCs w:val="20"/>
        </w:rPr>
        <w:t>фиксируют</w:t>
      </w:r>
      <w:r w:rsidRPr="00EC3EF2">
        <w:rPr>
          <w:rFonts w:ascii="Times New Roman" w:eastAsia="Times New Roman" w:hAnsi="Times New Roman"/>
          <w:sz w:val="20"/>
          <w:szCs w:val="20"/>
        </w:rPr>
        <w:t xml:space="preserve"> превышения </w:t>
      </w:r>
      <w:r w:rsidR="00261167" w:rsidRPr="00EC3EF2">
        <w:rPr>
          <w:rFonts w:ascii="Times New Roman" w:eastAsia="Times New Roman" w:hAnsi="Times New Roman"/>
          <w:sz w:val="20"/>
          <w:szCs w:val="20"/>
        </w:rPr>
        <w:t xml:space="preserve">допустимого </w:t>
      </w:r>
      <w:r w:rsidRPr="00EC3EF2">
        <w:rPr>
          <w:rFonts w:ascii="Times New Roman" w:eastAsia="Times New Roman" w:hAnsi="Times New Roman"/>
          <w:sz w:val="20"/>
          <w:szCs w:val="20"/>
        </w:rPr>
        <w:t>порога</w:t>
      </w:r>
      <w:r w:rsidR="00CF2528" w:rsidRPr="00EC3EF2">
        <w:rPr>
          <w:rFonts w:ascii="Times New Roman" w:eastAsia="Times New Roman" w:hAnsi="Times New Roman"/>
          <w:sz w:val="20"/>
          <w:szCs w:val="20"/>
        </w:rPr>
        <w:t xml:space="preserve"> мощности сигнала</w:t>
      </w:r>
      <w:r w:rsidRPr="00EC3EF2">
        <w:rPr>
          <w:rFonts w:ascii="Times New Roman" w:eastAsia="Times New Roman" w:hAnsi="Times New Roman"/>
          <w:sz w:val="20"/>
          <w:szCs w:val="20"/>
        </w:rPr>
        <w:t>, но</w:t>
      </w:r>
      <w:r w:rsidR="00261167" w:rsidRPr="00EC3EF2">
        <w:rPr>
          <w:rFonts w:ascii="Times New Roman" w:eastAsia="Times New Roman" w:hAnsi="Times New Roman"/>
          <w:sz w:val="20"/>
          <w:szCs w:val="20"/>
        </w:rPr>
        <w:t xml:space="preserve"> и</w:t>
      </w:r>
      <w:r w:rsidR="004D3E98" w:rsidRPr="00EC3EF2">
        <w:rPr>
          <w:rFonts w:ascii="Times New Roman" w:eastAsia="Times New Roman" w:hAnsi="Times New Roman"/>
          <w:sz w:val="20"/>
          <w:szCs w:val="20"/>
        </w:rPr>
        <w:t xml:space="preserve"> обра</w:t>
      </w:r>
      <w:r w:rsidR="00261167" w:rsidRPr="00EC3EF2">
        <w:rPr>
          <w:rFonts w:ascii="Times New Roman" w:eastAsia="Times New Roman" w:hAnsi="Times New Roman"/>
          <w:sz w:val="20"/>
          <w:szCs w:val="20"/>
        </w:rPr>
        <w:t>щают</w:t>
      </w:r>
      <w:r w:rsidR="004D3E98" w:rsidRPr="00EC3EF2">
        <w:rPr>
          <w:rFonts w:ascii="Times New Roman" w:eastAsia="Times New Roman" w:hAnsi="Times New Roman"/>
          <w:sz w:val="20"/>
          <w:szCs w:val="20"/>
        </w:rPr>
        <w:t xml:space="preserve"> внимание на динамику поведения стрелки ИВУ-1</w:t>
      </w:r>
      <w:r w:rsidR="00330B0C" w:rsidRPr="00EC3EF2">
        <w:rPr>
          <w:rFonts w:ascii="Times New Roman" w:eastAsia="Times New Roman" w:hAnsi="Times New Roman"/>
          <w:sz w:val="20"/>
          <w:szCs w:val="20"/>
        </w:rPr>
        <w:t>М</w:t>
      </w:r>
      <w:r w:rsidR="00261167" w:rsidRPr="00EC3EF2">
        <w:rPr>
          <w:rFonts w:ascii="Times New Roman" w:eastAsia="Times New Roman" w:hAnsi="Times New Roman"/>
          <w:sz w:val="20"/>
          <w:szCs w:val="20"/>
        </w:rPr>
        <w:t>.</w:t>
      </w:r>
      <w:r w:rsidR="004D3E98" w:rsidRPr="00EC3EF2">
        <w:rPr>
          <w:rFonts w:ascii="Times New Roman" w:eastAsia="Times New Roman" w:hAnsi="Times New Roman"/>
          <w:sz w:val="20"/>
          <w:szCs w:val="20"/>
        </w:rPr>
        <w:t xml:space="preserve"> </w:t>
      </w:r>
      <w:r w:rsidR="00261167" w:rsidRPr="00EC3EF2">
        <w:rPr>
          <w:rFonts w:ascii="Times New Roman" w:eastAsia="Times New Roman" w:hAnsi="Times New Roman"/>
          <w:sz w:val="20"/>
          <w:szCs w:val="20"/>
        </w:rPr>
        <w:t>Эту динамику</w:t>
      </w:r>
      <w:r w:rsidR="004D3E98" w:rsidRPr="00EC3EF2">
        <w:rPr>
          <w:rFonts w:ascii="Times New Roman" w:eastAsia="Times New Roman" w:hAnsi="Times New Roman"/>
          <w:sz w:val="20"/>
          <w:szCs w:val="20"/>
        </w:rPr>
        <w:t xml:space="preserve"> можно оп</w:t>
      </w:r>
      <w:r w:rsidR="00261167" w:rsidRPr="00EC3EF2">
        <w:rPr>
          <w:rFonts w:ascii="Times New Roman" w:eastAsia="Times New Roman" w:hAnsi="Times New Roman"/>
          <w:sz w:val="20"/>
          <w:szCs w:val="20"/>
        </w:rPr>
        <w:t>исать</w:t>
      </w:r>
      <w:r w:rsidR="004D3E98" w:rsidRPr="00EC3EF2">
        <w:rPr>
          <w:rFonts w:ascii="Times New Roman" w:eastAsia="Times New Roman" w:hAnsi="Times New Roman"/>
          <w:sz w:val="20"/>
          <w:szCs w:val="20"/>
        </w:rPr>
        <w:t xml:space="preserve"> вектором </w:t>
      </w:r>
    </w:p>
    <w:p w:rsidR="004D3E98" w:rsidRPr="00EC3EF2" w:rsidRDefault="004D3E98" w:rsidP="00EC3EF2">
      <w:pPr>
        <w:spacing w:after="0" w:line="240" w:lineRule="auto"/>
        <w:ind w:firstLine="284"/>
        <w:jc w:val="both"/>
        <w:rPr>
          <w:rFonts w:ascii="Times New Roman" w:eastAsia="Times New Roman" w:hAnsi="Times New Roman"/>
          <w:sz w:val="20"/>
          <w:szCs w:val="20"/>
        </w:rPr>
      </w:pPr>
      <w:r w:rsidRPr="00EC3EF2">
        <w:rPr>
          <w:rFonts w:ascii="Times New Roman" w:hAnsi="Times New Roman"/>
          <w:position w:val="-18"/>
          <w:sz w:val="20"/>
          <w:szCs w:val="20"/>
        </w:rPr>
        <w:object w:dxaOrig="3800" w:dyaOrig="460">
          <v:shape id="_x0000_i1028" type="#_x0000_t75" style="width:192.75pt;height:22.5pt" o:ole="">
            <v:imagedata r:id="rId12" o:title=""/>
          </v:shape>
          <o:OLEObject Type="Embed" ProgID="Equation.3" ShapeID="_x0000_i1028" DrawAspect="Content" ObjectID="_1421837697" r:id="rId13"/>
        </w:object>
      </w:r>
      <w:r w:rsidRPr="00EC3EF2">
        <w:rPr>
          <w:rFonts w:ascii="Times New Roman" w:eastAsia="Times New Roman" w:hAnsi="Times New Roman"/>
          <w:sz w:val="20"/>
          <w:szCs w:val="20"/>
        </w:rPr>
        <w:fldChar w:fldCharType="begin"/>
      </w:r>
      <w:r w:rsidRPr="00EC3EF2">
        <w:rPr>
          <w:rFonts w:ascii="Times New Roman" w:eastAsia="Times New Roman" w:hAnsi="Times New Roman"/>
          <w:sz w:val="20"/>
          <w:szCs w:val="20"/>
        </w:rPr>
        <w:instrText xml:space="preserve"> QUOTE </w:instrText>
      </w:r>
      <m:oMath>
        <m:r>
          <m:rPr>
            <m:sty m:val="p"/>
          </m:rPr>
          <w:rPr>
            <w:rFonts w:ascii="Cambria Math" w:eastAsia="Times New Roman" w:hAnsi="Cambria Math"/>
            <w:sz w:val="20"/>
            <w:szCs w:val="20"/>
            <w:lang w:val="en-US"/>
          </w:rPr>
          <m:t>x</m:t>
        </m:r>
        <m:r>
          <m:rPr>
            <m:sty m:val="p"/>
          </m:rPr>
          <w:rPr>
            <w:rFonts w:ascii="Cambria Math" w:eastAsia="Times New Roman" w:hAnsi="Cambria Math"/>
            <w:sz w:val="20"/>
            <w:szCs w:val="20"/>
          </w:rPr>
          <m:t>=</m:t>
        </m:r>
        <m:d>
          <m:dPr>
            <m:begChr m:val="|"/>
            <m:endChr m:val="|"/>
            <m:ctrlPr>
              <w:rPr>
                <w:rFonts w:ascii="Cambria Math" w:eastAsia="Times New Roman" w:hAnsi="Cambria Math"/>
                <w:b/>
                <w:i/>
                <w:sz w:val="20"/>
                <w:szCs w:val="20"/>
              </w:rPr>
            </m:ctrlPr>
          </m:dPr>
          <m:e>
            <m:m>
              <m:mPr>
                <m:mcs>
                  <m:mc>
                    <m:mcPr>
                      <m:count m:val="6"/>
                      <m:mcJc m:val="center"/>
                    </m:mcPr>
                  </m:mc>
                </m:mcs>
                <m:ctrlPr>
                  <w:rPr>
                    <w:rFonts w:ascii="Cambria Math" w:eastAsia="Times New Roman" w:hAnsi="Cambria Math"/>
                    <w:b/>
                    <w:i/>
                    <w:sz w:val="20"/>
                    <w:szCs w:val="20"/>
                  </w:rPr>
                </m:ctrlPr>
              </m:mPr>
              <m:mr>
                <m:e>
                  <m:r>
                    <m:rPr>
                      <m:sty m:val="p"/>
                    </m:rPr>
                    <w:rPr>
                      <w:rFonts w:ascii="Cambria Math" w:eastAsia="Times New Roman" w:hAnsi="Cambria Math"/>
                      <w:sz w:val="20"/>
                      <w:szCs w:val="20"/>
                    </w:rPr>
                    <m:t>σ</m:t>
                  </m:r>
                  <m:d>
                    <m:dPr>
                      <m:ctrlPr>
                        <w:rPr>
                          <w:rFonts w:ascii="Cambria Math" w:eastAsia="Times New Roman" w:hAnsi="Cambria Math"/>
                          <w:i/>
                          <w:sz w:val="20"/>
                          <w:szCs w:val="20"/>
                        </w:rPr>
                      </m:ctrlPr>
                    </m:dPr>
                    <m:e>
                      <m:sSubSup>
                        <m:sSubSupPr>
                          <m:ctrlPr>
                            <w:rPr>
                              <w:rFonts w:ascii="Cambria Math" w:eastAsia="Times New Roman" w:hAnsi="Cambria Math"/>
                              <w:i/>
                              <w:sz w:val="20"/>
                              <w:szCs w:val="20"/>
                            </w:rPr>
                          </m:ctrlPr>
                        </m:sSubSupPr>
                        <m:e>
                          <m:r>
                            <m:rPr>
                              <m:sty m:val="p"/>
                            </m:rPr>
                            <w:rPr>
                              <w:rFonts w:ascii="Cambria Math" w:eastAsia="Times New Roman" w:hAnsi="Cambria Math"/>
                              <w:sz w:val="20"/>
                              <w:szCs w:val="20"/>
                            </w:rPr>
                            <m:t>s</m:t>
                          </m:r>
                        </m:e>
                        <m:sub>
                          <m:r>
                            <m:rPr>
                              <m:sty m:val="p"/>
                            </m:rPr>
                            <w:rPr>
                              <w:rFonts w:ascii="Cambria Math" w:eastAsia="Times New Roman" w:hAnsi="Cambria Math"/>
                              <w:sz w:val="20"/>
                              <w:szCs w:val="20"/>
                            </w:rPr>
                            <m:t>0</m:t>
                          </m:r>
                        </m:sub>
                        <m:sup>
                          <m:r>
                            <m:rPr>
                              <m:sty m:val="p"/>
                            </m:rPr>
                            <w:rPr>
                              <w:rFonts w:ascii="Cambria Math" w:eastAsia="Times New Roman" w:hAnsi="Cambria Math"/>
                              <w:sz w:val="20"/>
                              <w:szCs w:val="20"/>
                            </w:rPr>
                            <m:t>4999</m:t>
                          </m:r>
                        </m:sup>
                      </m:sSubSup>
                    </m:e>
                  </m:d>
                </m:e>
                <m:e>
                  <m:r>
                    <m:rPr>
                      <m:sty m:val="p"/>
                    </m:rPr>
                    <w:rPr>
                      <w:rFonts w:ascii="Cambria Math" w:eastAsia="Times New Roman" w:hAnsi="Cambria Math"/>
                      <w:sz w:val="20"/>
                      <w:szCs w:val="20"/>
                    </w:rPr>
                    <m:t>σ</m:t>
                  </m:r>
                  <m:d>
                    <m:dPr>
                      <m:ctrlPr>
                        <w:rPr>
                          <w:rFonts w:ascii="Cambria Math" w:eastAsia="Times New Roman" w:hAnsi="Cambria Math"/>
                          <w:i/>
                          <w:sz w:val="20"/>
                          <w:szCs w:val="20"/>
                        </w:rPr>
                      </m:ctrlPr>
                    </m:dPr>
                    <m:e>
                      <m:sSubSup>
                        <m:sSubSupPr>
                          <m:ctrlPr>
                            <w:rPr>
                              <w:rFonts w:ascii="Cambria Math" w:eastAsia="Times New Roman" w:hAnsi="Cambria Math"/>
                              <w:i/>
                              <w:sz w:val="20"/>
                              <w:szCs w:val="20"/>
                            </w:rPr>
                          </m:ctrlPr>
                        </m:sSubSupPr>
                        <m:e>
                          <m:r>
                            <m:rPr>
                              <m:sty m:val="p"/>
                            </m:rPr>
                            <w:rPr>
                              <w:rFonts w:ascii="Cambria Math" w:eastAsia="Times New Roman" w:hAnsi="Cambria Math"/>
                              <w:sz w:val="20"/>
                              <w:szCs w:val="20"/>
                            </w:rPr>
                            <m:t>s</m:t>
                          </m:r>
                        </m:e>
                        <m:sub>
                          <m:r>
                            <m:rPr>
                              <m:sty m:val="p"/>
                            </m:rPr>
                            <w:rPr>
                              <w:rFonts w:ascii="Cambria Math" w:eastAsia="Times New Roman" w:hAnsi="Cambria Math"/>
                              <w:sz w:val="20"/>
                              <w:szCs w:val="20"/>
                            </w:rPr>
                            <m:t>5000</m:t>
                          </m:r>
                        </m:sub>
                        <m:sup>
                          <m:r>
                            <m:rPr>
                              <m:sty m:val="p"/>
                            </m:rPr>
                            <w:rPr>
                              <w:rFonts w:ascii="Cambria Math" w:eastAsia="Times New Roman" w:hAnsi="Cambria Math"/>
                              <w:sz w:val="20"/>
                              <w:szCs w:val="20"/>
                            </w:rPr>
                            <m:t>9999</m:t>
                          </m:r>
                        </m:sup>
                      </m:sSubSup>
                    </m:e>
                  </m:d>
                </m:e>
                <m:e>
                  <m:r>
                    <m:rPr>
                      <m:sty m:val="p"/>
                    </m:rPr>
                    <w:rPr>
                      <w:rFonts w:ascii="Cambria Math" w:eastAsia="Times New Roman" w:hAnsi="Cambria Math"/>
                      <w:sz w:val="20"/>
                      <w:szCs w:val="20"/>
                    </w:rPr>
                    <m:t>…</m:t>
                  </m:r>
                  <m:ctrlPr>
                    <w:rPr>
                      <w:rFonts w:ascii="Cambria Math" w:eastAsia="Cambria Math" w:hAnsi="Cambria Math"/>
                      <w:b/>
                      <w:i/>
                      <w:sz w:val="20"/>
                      <w:szCs w:val="20"/>
                    </w:rPr>
                  </m:ctrlPr>
                </m:e>
                <m:e>
                  <m:r>
                    <m:rPr>
                      <m:sty m:val="p"/>
                    </m:rPr>
                    <w:rPr>
                      <w:rFonts w:ascii="Cambria Math" w:eastAsia="Times New Roman" w:hAnsi="Cambria Math"/>
                      <w:sz w:val="20"/>
                      <w:szCs w:val="20"/>
                    </w:rPr>
                    <m:t>…</m:t>
                  </m:r>
                  <m:ctrlPr>
                    <w:rPr>
                      <w:rFonts w:ascii="Cambria Math" w:eastAsia="Cambria Math" w:hAnsi="Cambria Math"/>
                      <w:b/>
                      <w:i/>
                      <w:sz w:val="20"/>
                      <w:szCs w:val="20"/>
                    </w:rPr>
                  </m:ctrlPr>
                </m:e>
                <m:e>
                  <m:r>
                    <m:rPr>
                      <m:sty m:val="p"/>
                    </m:rPr>
                    <w:rPr>
                      <w:rFonts w:ascii="Cambria Math" w:eastAsia="Cambria Math" w:hAnsi="Cambria Math"/>
                      <w:sz w:val="20"/>
                      <w:szCs w:val="20"/>
                    </w:rPr>
                    <m:t>…</m:t>
                  </m:r>
                  <m:ctrlPr>
                    <w:rPr>
                      <w:rFonts w:ascii="Cambria Math" w:eastAsia="Cambria Math" w:hAnsi="Cambria Math"/>
                      <w:b/>
                      <w:i/>
                      <w:sz w:val="20"/>
                      <w:szCs w:val="20"/>
                    </w:rPr>
                  </m:ctrlPr>
                </m:e>
                <m:e>
                  <m:r>
                    <m:rPr>
                      <m:sty m:val="p"/>
                    </m:rPr>
                    <w:rPr>
                      <w:rFonts w:ascii="Cambria Math" w:eastAsia="Times New Roman" w:hAnsi="Cambria Math"/>
                      <w:sz w:val="20"/>
                      <w:szCs w:val="20"/>
                    </w:rPr>
                    <m:t>σ</m:t>
                  </m:r>
                  <m:d>
                    <m:dPr>
                      <m:ctrlPr>
                        <w:rPr>
                          <w:rFonts w:ascii="Cambria Math" w:eastAsia="Times New Roman" w:hAnsi="Cambria Math"/>
                          <w:i/>
                          <w:sz w:val="20"/>
                          <w:szCs w:val="20"/>
                        </w:rPr>
                      </m:ctrlPr>
                    </m:dPr>
                    <m:e>
                      <m:sSubSup>
                        <m:sSubSupPr>
                          <m:ctrlPr>
                            <w:rPr>
                              <w:rFonts w:ascii="Cambria Math" w:eastAsia="Times New Roman" w:hAnsi="Cambria Math"/>
                              <w:i/>
                              <w:sz w:val="20"/>
                              <w:szCs w:val="20"/>
                            </w:rPr>
                          </m:ctrlPr>
                        </m:sSubSupPr>
                        <m:e>
                          <m:r>
                            <m:rPr>
                              <m:sty m:val="p"/>
                            </m:rPr>
                            <w:rPr>
                              <w:rFonts w:ascii="Cambria Math" w:eastAsia="Times New Roman" w:hAnsi="Cambria Math"/>
                              <w:sz w:val="20"/>
                              <w:szCs w:val="20"/>
                            </w:rPr>
                            <m:t>s</m:t>
                          </m:r>
                        </m:e>
                        <m:sub>
                          <m:r>
                            <m:rPr>
                              <m:sty m:val="p"/>
                            </m:rPr>
                            <w:rPr>
                              <w:rFonts w:ascii="Cambria Math" w:eastAsia="Times New Roman" w:hAnsi="Cambria Math"/>
                              <w:sz w:val="20"/>
                              <w:szCs w:val="20"/>
                            </w:rPr>
                            <m:t>25000</m:t>
                          </m:r>
                        </m:sub>
                        <m:sup>
                          <m:r>
                            <m:rPr>
                              <m:sty m:val="p"/>
                            </m:rPr>
                            <w:rPr>
                              <w:rFonts w:ascii="Cambria Math" w:eastAsia="Times New Roman" w:hAnsi="Cambria Math"/>
                              <w:sz w:val="20"/>
                              <w:szCs w:val="20"/>
                            </w:rPr>
                            <m:t>29999</m:t>
                          </m:r>
                        </m:sup>
                      </m:sSubSup>
                    </m:e>
                  </m:d>
                </m:e>
              </m:mr>
            </m:m>
          </m:e>
        </m:d>
      </m:oMath>
      <w:r w:rsidRPr="00EC3EF2">
        <w:rPr>
          <w:rFonts w:ascii="Times New Roman" w:eastAsia="Times New Roman" w:hAnsi="Times New Roman"/>
          <w:sz w:val="20"/>
          <w:szCs w:val="20"/>
        </w:rPr>
        <w:instrText xml:space="preserve"> </w:instrText>
      </w:r>
      <w:r w:rsidRPr="00EC3EF2">
        <w:rPr>
          <w:rFonts w:ascii="Times New Roman" w:eastAsia="Times New Roman" w:hAnsi="Times New Roman"/>
          <w:sz w:val="20"/>
          <w:szCs w:val="20"/>
        </w:rPr>
        <w:fldChar w:fldCharType="end"/>
      </w:r>
      <w:r w:rsidR="00261167" w:rsidRPr="00EC3EF2">
        <w:rPr>
          <w:rFonts w:ascii="Times New Roman" w:eastAsia="Times New Roman" w:hAnsi="Times New Roman"/>
          <w:sz w:val="20"/>
          <w:szCs w:val="20"/>
        </w:rPr>
        <w:t xml:space="preserve"> и рассчитать информативность его компонент:</w:t>
      </w:r>
    </w:p>
    <w:p w:rsidR="004D3E98" w:rsidRPr="00EC3EF2" w:rsidRDefault="004D3E98" w:rsidP="00EC3EF2">
      <w:pPr>
        <w:spacing w:after="0" w:line="240" w:lineRule="auto"/>
        <w:ind w:firstLine="284"/>
        <w:jc w:val="both"/>
        <w:rPr>
          <w:rFonts w:ascii="Times New Roman" w:hAnsi="Times New Roman"/>
          <w:sz w:val="20"/>
          <w:szCs w:val="20"/>
        </w:rPr>
      </w:pPr>
      <w:r w:rsidRPr="00EC3EF2">
        <w:rPr>
          <w:rFonts w:ascii="Times New Roman" w:hAnsi="Times New Roman"/>
          <w:position w:val="-12"/>
          <w:sz w:val="20"/>
          <w:szCs w:val="20"/>
        </w:rPr>
        <w:object w:dxaOrig="4239" w:dyaOrig="340">
          <v:shape id="_x0000_i1029" type="#_x0000_t75" style="width:214.5pt;height:17.25pt" o:ole="">
            <v:imagedata r:id="rId14" o:title=""/>
          </v:shape>
          <o:OLEObject Type="Embed" ProgID="Equation.3" ShapeID="_x0000_i1029" DrawAspect="Content" ObjectID="_1421837698" r:id="rId15"/>
        </w:object>
      </w:r>
      <w:r w:rsidR="00261167" w:rsidRPr="00EC3EF2">
        <w:rPr>
          <w:rFonts w:ascii="Times New Roman" w:hAnsi="Times New Roman"/>
          <w:sz w:val="20"/>
          <w:szCs w:val="20"/>
        </w:rPr>
        <w:t>.</w:t>
      </w:r>
    </w:p>
    <w:p w:rsidR="00261167" w:rsidRPr="00EC3EF2" w:rsidRDefault="00261167" w:rsidP="00EC3EF2">
      <w:pPr>
        <w:spacing w:after="0" w:line="240" w:lineRule="auto"/>
        <w:ind w:firstLine="284"/>
        <w:jc w:val="both"/>
        <w:rPr>
          <w:rFonts w:ascii="Times New Roman" w:eastAsia="Times New Roman" w:hAnsi="Times New Roman"/>
          <w:sz w:val="20"/>
          <w:szCs w:val="20"/>
        </w:rPr>
      </w:pPr>
      <w:r w:rsidRPr="00EC3EF2">
        <w:rPr>
          <w:rFonts w:ascii="Times New Roman" w:hAnsi="Times New Roman"/>
          <w:sz w:val="20"/>
          <w:szCs w:val="20"/>
        </w:rPr>
        <w:t>Формальные расчеты объясняют интуитивные решения испытателей</w:t>
      </w:r>
      <w:r w:rsidR="00CF2528" w:rsidRPr="00EC3EF2">
        <w:rPr>
          <w:rFonts w:ascii="Times New Roman" w:hAnsi="Times New Roman"/>
          <w:sz w:val="20"/>
          <w:szCs w:val="20"/>
        </w:rPr>
        <w:t>, которые следят за стрелкой.</w:t>
      </w:r>
    </w:p>
    <w:p w:rsidR="004D3E98" w:rsidRPr="00EC3EF2" w:rsidRDefault="004D3E98" w:rsidP="00EC3EF2">
      <w:pPr>
        <w:spacing w:after="0" w:line="240" w:lineRule="auto"/>
        <w:ind w:firstLine="284"/>
        <w:jc w:val="both"/>
        <w:rPr>
          <w:rFonts w:ascii="Times New Roman" w:hAnsi="Times New Roman"/>
          <w:sz w:val="20"/>
          <w:szCs w:val="20"/>
        </w:rPr>
      </w:pPr>
      <w:r w:rsidRPr="00EC3EF2">
        <w:rPr>
          <w:rFonts w:ascii="Times New Roman" w:eastAsia="Times New Roman" w:hAnsi="Times New Roman"/>
          <w:sz w:val="20"/>
          <w:szCs w:val="20"/>
        </w:rPr>
        <w:fldChar w:fldCharType="begin"/>
      </w:r>
      <w:r w:rsidRPr="00EC3EF2">
        <w:rPr>
          <w:rFonts w:ascii="Times New Roman" w:eastAsia="Times New Roman" w:hAnsi="Times New Roman"/>
          <w:sz w:val="20"/>
          <w:szCs w:val="20"/>
        </w:rPr>
        <w:instrText xml:space="preserve"> QUOTE </w:instrText>
      </w:r>
      <m:oMath>
        <m:r>
          <m:rPr>
            <m:sty m:val="p"/>
          </m:rPr>
          <w:rPr>
            <w:rFonts w:ascii="Cambria Math" w:eastAsia="Times New Roman" w:hAnsi="Cambria Math"/>
            <w:sz w:val="20"/>
            <w:szCs w:val="20"/>
            <w:lang w:val="en-US"/>
          </w:rPr>
          <m:t>I</m:t>
        </m:r>
        <m:d>
          <m:dPr>
            <m:ctrlPr>
              <w:rPr>
                <w:rFonts w:ascii="Cambria Math" w:eastAsia="Times New Roman" w:hAnsi="Cambria Math"/>
                <w:b/>
                <w:i/>
                <w:sz w:val="20"/>
                <w:szCs w:val="20"/>
                <w:lang w:val="en-US"/>
              </w:rPr>
            </m:ctrlPr>
          </m:dPr>
          <m:e>
            <m:sSub>
              <m:sSubPr>
                <m:ctrlPr>
                  <w:rPr>
                    <w:rFonts w:ascii="Cambria Math" w:eastAsia="Times New Roman" w:hAnsi="Cambria Math"/>
                    <w:i/>
                    <w:sz w:val="20"/>
                    <w:szCs w:val="20"/>
                    <w:lang w:val="en-US"/>
                  </w:rPr>
                </m:ctrlPr>
              </m:sSubPr>
              <m:e>
                <m:r>
                  <m:rPr>
                    <m:sty m:val="p"/>
                  </m:rPr>
                  <w:rPr>
                    <w:rFonts w:ascii="Cambria Math" w:eastAsia="Times New Roman" w:hAnsi="Cambria Math"/>
                    <w:sz w:val="20"/>
                    <w:szCs w:val="20"/>
                    <w:lang w:val="en-US"/>
                  </w:rPr>
                  <m:t>σ</m:t>
                </m:r>
              </m:e>
              <m:sub>
                <m:r>
                  <m:rPr>
                    <m:sty m:val="p"/>
                  </m:rPr>
                  <w:rPr>
                    <w:rFonts w:ascii="Cambria Math" w:eastAsia="Times New Roman" w:hAnsi="Cambria Math"/>
                    <w:sz w:val="20"/>
                    <w:szCs w:val="20"/>
                    <w:lang w:val="en-US"/>
                  </w:rPr>
                  <m:t>i</m:t>
                </m:r>
              </m:sub>
            </m:sSub>
          </m:e>
        </m:d>
        <m:r>
          <m:rPr>
            <m:sty m:val="p"/>
          </m:rPr>
          <w:rPr>
            <w:rFonts w:ascii="Cambria Math" w:eastAsia="Times New Roman" w:hAnsi="Cambria Math"/>
            <w:sz w:val="20"/>
            <w:szCs w:val="20"/>
          </w:rPr>
          <m:t>=</m:t>
        </m:r>
        <m:d>
          <m:dPr>
            <m:begChr m:val="|"/>
            <m:endChr m:val="|"/>
            <m:ctrlPr>
              <w:rPr>
                <w:rFonts w:ascii="Cambria Math" w:eastAsia="Times New Roman" w:hAnsi="Cambria Math"/>
                <w:b/>
                <w:i/>
                <w:sz w:val="20"/>
                <w:szCs w:val="20"/>
              </w:rPr>
            </m:ctrlPr>
          </m:dPr>
          <m:e>
            <m:m>
              <m:mPr>
                <m:mcs>
                  <m:mc>
                    <m:mcPr>
                      <m:count m:val="6"/>
                      <m:mcJc m:val="center"/>
                    </m:mcPr>
                  </m:mc>
                </m:mcs>
                <m:ctrlPr>
                  <w:rPr>
                    <w:rFonts w:ascii="Cambria Math" w:eastAsia="Times New Roman" w:hAnsi="Cambria Math"/>
                    <w:i/>
                    <w:sz w:val="20"/>
                    <w:szCs w:val="20"/>
                  </w:rPr>
                </m:ctrlPr>
              </m:mPr>
              <m:mr>
                <m:e>
                  <m:r>
                    <m:rPr>
                      <m:sty m:val="p"/>
                    </m:rPr>
                    <w:rPr>
                      <w:rFonts w:ascii="Cambria Math" w:eastAsia="Times New Roman" w:hAnsi="Cambria Math"/>
                      <w:sz w:val="20"/>
                      <w:szCs w:val="20"/>
                    </w:rPr>
                    <m:t>0.547</m:t>
                  </m:r>
                </m:e>
                <m:e>
                  <m:r>
                    <m:rPr>
                      <m:sty m:val="p"/>
                    </m:rPr>
                    <w:rPr>
                      <w:rFonts w:ascii="Cambria Math" w:eastAsia="Times New Roman" w:hAnsi="Cambria Math"/>
                      <w:sz w:val="20"/>
                      <w:szCs w:val="20"/>
                    </w:rPr>
                    <m:t>0.562</m:t>
                  </m:r>
                </m:e>
                <m:e>
                  <m:r>
                    <m:rPr>
                      <m:sty m:val="p"/>
                    </m:rPr>
                    <w:rPr>
                      <w:rFonts w:ascii="Cambria Math" w:eastAsia="Times New Roman" w:hAnsi="Cambria Math"/>
                      <w:sz w:val="20"/>
                      <w:szCs w:val="20"/>
                    </w:rPr>
                    <m:t>1.076</m:t>
                  </m:r>
                  <m:ctrlPr>
                    <w:rPr>
                      <w:rFonts w:ascii="Cambria Math" w:eastAsia="Cambria Math" w:hAnsi="Cambria Math"/>
                      <w:i/>
                      <w:sz w:val="20"/>
                      <w:szCs w:val="20"/>
                    </w:rPr>
                  </m:ctrlPr>
                </m:e>
                <m:e>
                  <m:r>
                    <m:rPr>
                      <m:sty m:val="p"/>
                    </m:rPr>
                    <w:rPr>
                      <w:rFonts w:ascii="Cambria Math" w:eastAsia="Cambria Math" w:hAnsi="Cambria Math"/>
                      <w:sz w:val="20"/>
                      <w:szCs w:val="20"/>
                    </w:rPr>
                    <m:t>0.658</m:t>
                  </m:r>
                  <m:ctrlPr>
                    <w:rPr>
                      <w:rFonts w:ascii="Cambria Math" w:eastAsia="Cambria Math" w:hAnsi="Cambria Math"/>
                      <w:i/>
                      <w:sz w:val="20"/>
                      <w:szCs w:val="20"/>
                    </w:rPr>
                  </m:ctrlPr>
                </m:e>
                <m:e>
                  <m:r>
                    <m:rPr>
                      <m:sty m:val="p"/>
                    </m:rPr>
                    <w:rPr>
                      <w:rFonts w:ascii="Cambria Math" w:eastAsia="Cambria Math" w:hAnsi="Cambria Math"/>
                      <w:sz w:val="20"/>
                      <w:szCs w:val="20"/>
                    </w:rPr>
                    <m:t>0.524</m:t>
                  </m:r>
                  <m:ctrlPr>
                    <w:rPr>
                      <w:rFonts w:ascii="Cambria Math" w:eastAsia="Cambria Math" w:hAnsi="Cambria Math"/>
                      <w:i/>
                      <w:sz w:val="20"/>
                      <w:szCs w:val="20"/>
                    </w:rPr>
                  </m:ctrlPr>
                </m:e>
                <m:e>
                  <m:r>
                    <m:rPr>
                      <m:sty m:val="p"/>
                    </m:rPr>
                    <w:rPr>
                      <w:rFonts w:ascii="Cambria Math" w:eastAsia="Cambria Math" w:hAnsi="Cambria Math"/>
                      <w:sz w:val="20"/>
                      <w:szCs w:val="20"/>
                    </w:rPr>
                    <m:t>0.83</m:t>
                  </m:r>
                </m:e>
              </m:mr>
            </m:m>
          </m:e>
        </m:d>
      </m:oMath>
      <w:r w:rsidRPr="00EC3EF2">
        <w:rPr>
          <w:rFonts w:ascii="Times New Roman" w:eastAsia="Times New Roman" w:hAnsi="Times New Roman"/>
          <w:sz w:val="20"/>
          <w:szCs w:val="20"/>
        </w:rPr>
        <w:instrText xml:space="preserve"> </w:instrText>
      </w:r>
      <w:r w:rsidRPr="00EC3EF2">
        <w:rPr>
          <w:rFonts w:ascii="Times New Roman" w:eastAsia="Times New Roman" w:hAnsi="Times New Roman"/>
          <w:sz w:val="20"/>
          <w:szCs w:val="20"/>
        </w:rPr>
        <w:fldChar w:fldCharType="end"/>
      </w:r>
      <w:r w:rsidRPr="00EC3EF2">
        <w:rPr>
          <w:rFonts w:ascii="Times New Roman" w:hAnsi="Times New Roman"/>
          <w:sz w:val="20"/>
          <w:szCs w:val="20"/>
        </w:rPr>
        <w:t>Если спектральные признаки отобрать по критерию информативности, то можно найти признаки с информативностью больше</w:t>
      </w:r>
      <w:r w:rsidRPr="00EC3EF2">
        <w:rPr>
          <w:rFonts w:ascii="Times New Roman" w:hAnsi="Times New Roman"/>
          <w:b/>
          <w:sz w:val="20"/>
          <w:szCs w:val="20"/>
        </w:rPr>
        <w:t xml:space="preserve"> 1</w:t>
      </w:r>
      <w:r w:rsidRPr="00EC3EF2">
        <w:rPr>
          <w:rFonts w:ascii="Times New Roman" w:hAnsi="Times New Roman"/>
          <w:sz w:val="20"/>
          <w:szCs w:val="20"/>
        </w:rPr>
        <w:t xml:space="preserve"> в диапазонах частот 20 – 96 Гц,  370 – 410 Гц и 3760 – 3800 Гц для задачи распознавания двух классов и с информативностью </w:t>
      </w:r>
      <w:r w:rsidR="001C2AB0">
        <w:rPr>
          <w:rFonts w:ascii="Times New Roman" w:hAnsi="Times New Roman"/>
          <w:b/>
          <w:sz w:val="20"/>
          <w:szCs w:val="20"/>
        </w:rPr>
        <w:t>4,</w:t>
      </w:r>
      <w:r w:rsidRPr="00EC3EF2">
        <w:rPr>
          <w:rFonts w:ascii="Times New Roman" w:hAnsi="Times New Roman"/>
          <w:b/>
          <w:sz w:val="20"/>
          <w:szCs w:val="20"/>
        </w:rPr>
        <w:t>465</w:t>
      </w:r>
      <w:r w:rsidRPr="00EC3EF2">
        <w:rPr>
          <w:rFonts w:ascii="Times New Roman" w:hAnsi="Times New Roman"/>
          <w:sz w:val="20"/>
          <w:szCs w:val="20"/>
        </w:rPr>
        <w:t xml:space="preserve"> в диапазоне частот 20 – 60 Гц для распознавания трех классов. Также есть большой набор информативных пространств (</w:t>
      </w:r>
      <w:r w:rsidRPr="00EC3EF2">
        <w:rPr>
          <w:rFonts w:ascii="Times New Roman" w:hAnsi="Times New Roman"/>
          <w:b/>
          <w:sz w:val="20"/>
          <w:szCs w:val="20"/>
          <w:lang w:val="en-US"/>
        </w:rPr>
        <w:t>I</w:t>
      </w:r>
      <w:r w:rsidRPr="00EC3EF2">
        <w:rPr>
          <w:rFonts w:ascii="Times New Roman" w:hAnsi="Times New Roman"/>
          <w:sz w:val="20"/>
          <w:szCs w:val="20"/>
        </w:rPr>
        <w:t> </w:t>
      </w:r>
      <w:r w:rsidRPr="00EC3EF2">
        <w:rPr>
          <w:rFonts w:ascii="Times New Roman" w:hAnsi="Times New Roman"/>
          <w:b/>
          <w:sz w:val="20"/>
          <w:szCs w:val="20"/>
        </w:rPr>
        <w:t>&gt;</w:t>
      </w:r>
      <w:r w:rsidRPr="00EC3EF2">
        <w:rPr>
          <w:rFonts w:ascii="Times New Roman" w:hAnsi="Times New Roman"/>
          <w:b/>
          <w:sz w:val="20"/>
          <w:szCs w:val="20"/>
          <w:lang w:val="en-US"/>
        </w:rPr>
        <w:t> </w:t>
      </w:r>
      <w:r w:rsidRPr="00EC3EF2">
        <w:rPr>
          <w:rFonts w:ascii="Times New Roman" w:hAnsi="Times New Roman"/>
          <w:b/>
          <w:sz w:val="20"/>
          <w:szCs w:val="20"/>
        </w:rPr>
        <w:t>4</w:t>
      </w:r>
      <w:r w:rsidRPr="00EC3EF2">
        <w:rPr>
          <w:rFonts w:ascii="Times New Roman" w:hAnsi="Times New Roman"/>
          <w:sz w:val="20"/>
          <w:szCs w:val="20"/>
        </w:rPr>
        <w:t>) с дополнительными диапазонами 1560</w:t>
      </w:r>
      <w:r w:rsidRPr="00EC3EF2">
        <w:rPr>
          <w:rFonts w:ascii="Times New Roman" w:hAnsi="Times New Roman"/>
          <w:sz w:val="20"/>
          <w:szCs w:val="20"/>
          <w:lang w:val="en-US"/>
        </w:rPr>
        <w:t> </w:t>
      </w:r>
      <w:r w:rsidRPr="00EC3EF2">
        <w:rPr>
          <w:rFonts w:ascii="Times New Roman" w:hAnsi="Times New Roman"/>
          <w:sz w:val="20"/>
          <w:szCs w:val="20"/>
        </w:rPr>
        <w:t>–</w:t>
      </w:r>
      <w:r w:rsidRPr="00EC3EF2">
        <w:rPr>
          <w:rFonts w:ascii="Times New Roman" w:hAnsi="Times New Roman"/>
          <w:sz w:val="20"/>
          <w:szCs w:val="20"/>
          <w:lang w:val="en-US"/>
        </w:rPr>
        <w:t> </w:t>
      </w:r>
      <w:r w:rsidRPr="00EC3EF2">
        <w:rPr>
          <w:rFonts w:ascii="Times New Roman" w:hAnsi="Times New Roman"/>
          <w:sz w:val="20"/>
          <w:szCs w:val="20"/>
        </w:rPr>
        <w:t>1870 Гц и 2430 – 5000 Гц.</w:t>
      </w:r>
    </w:p>
    <w:p w:rsidR="004F3F58" w:rsidRPr="004F3F58" w:rsidRDefault="00982233"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Таким образом, анализ информативности демонстрирует, что специалисты не всегда могут </w:t>
      </w:r>
      <w:r w:rsidR="00261167" w:rsidRPr="00EC3EF2">
        <w:rPr>
          <w:rFonts w:ascii="Times New Roman" w:hAnsi="Times New Roman"/>
          <w:sz w:val="20"/>
          <w:szCs w:val="20"/>
        </w:rPr>
        <w:t xml:space="preserve">эффективно </w:t>
      </w:r>
      <w:r w:rsidRPr="00EC3EF2">
        <w:rPr>
          <w:rFonts w:ascii="Times New Roman" w:hAnsi="Times New Roman"/>
          <w:sz w:val="20"/>
          <w:szCs w:val="20"/>
        </w:rPr>
        <w:t xml:space="preserve">выбрать спектральные составляющие, формальные методы поиска </w:t>
      </w:r>
      <w:r w:rsidR="00CF2528" w:rsidRPr="00EC3EF2">
        <w:rPr>
          <w:rFonts w:ascii="Times New Roman" w:hAnsi="Times New Roman"/>
          <w:sz w:val="20"/>
          <w:szCs w:val="20"/>
        </w:rPr>
        <w:t xml:space="preserve">информативных </w:t>
      </w:r>
      <w:r w:rsidRPr="00EC3EF2">
        <w:rPr>
          <w:rFonts w:ascii="Times New Roman" w:hAnsi="Times New Roman"/>
          <w:sz w:val="20"/>
          <w:szCs w:val="20"/>
        </w:rPr>
        <w:t>спектральных составляющих могли бы им помочь.</w:t>
      </w:r>
      <w:r w:rsidR="001C2AB0">
        <w:rPr>
          <w:rFonts w:ascii="Times New Roman" w:hAnsi="Times New Roman"/>
          <w:sz w:val="20"/>
          <w:szCs w:val="20"/>
        </w:rPr>
        <w:t xml:space="preserve"> </w:t>
      </w:r>
      <w:r w:rsidR="004F3F58">
        <w:rPr>
          <w:rFonts w:ascii="Times New Roman" w:hAnsi="Times New Roman"/>
          <w:sz w:val="20"/>
          <w:szCs w:val="20"/>
        </w:rPr>
        <w:t xml:space="preserve">В </w:t>
      </w:r>
      <w:r w:rsidR="004F3F58" w:rsidRPr="004F3F58">
        <w:rPr>
          <w:rFonts w:ascii="Times New Roman" w:hAnsi="Times New Roman"/>
          <w:sz w:val="20"/>
          <w:szCs w:val="20"/>
        </w:rPr>
        <w:t xml:space="preserve">[5] </w:t>
      </w:r>
      <w:r w:rsidR="004F3F58">
        <w:rPr>
          <w:rFonts w:ascii="Times New Roman" w:hAnsi="Times New Roman"/>
          <w:sz w:val="20"/>
          <w:szCs w:val="20"/>
        </w:rPr>
        <w:t>представлен принципиально новый алгоритм ЦОС – алгоритм поиска характерн</w:t>
      </w:r>
      <w:r w:rsidR="00D51BB5">
        <w:rPr>
          <w:rFonts w:ascii="Times New Roman" w:hAnsi="Times New Roman"/>
          <w:sz w:val="20"/>
          <w:szCs w:val="20"/>
        </w:rPr>
        <w:t>ых последовательностей в сигналах. В результате двухэтапного поиска найдено признаковое пространство с информативностью 3,74.</w:t>
      </w:r>
    </w:p>
    <w:p w:rsidR="00D51BB5" w:rsidRDefault="00D51BB5" w:rsidP="00EC3EF2">
      <w:pPr>
        <w:spacing w:after="0" w:line="240" w:lineRule="auto"/>
        <w:ind w:firstLine="284"/>
        <w:jc w:val="both"/>
        <w:rPr>
          <w:rFonts w:ascii="Times New Roman" w:hAnsi="Times New Roman"/>
          <w:b/>
          <w:sz w:val="20"/>
          <w:szCs w:val="20"/>
        </w:rPr>
      </w:pPr>
    </w:p>
    <w:p w:rsidR="006445BA" w:rsidRPr="00D51BB5" w:rsidRDefault="00F54054" w:rsidP="00EC3EF2">
      <w:pPr>
        <w:spacing w:after="0" w:line="240" w:lineRule="auto"/>
        <w:ind w:firstLine="284"/>
        <w:jc w:val="both"/>
        <w:rPr>
          <w:rFonts w:ascii="Times New Roman" w:hAnsi="Times New Roman"/>
          <w:sz w:val="20"/>
          <w:szCs w:val="20"/>
        </w:rPr>
      </w:pPr>
      <w:r w:rsidRPr="006445BA">
        <w:rPr>
          <w:rFonts w:ascii="Times New Roman" w:hAnsi="Times New Roman"/>
          <w:b/>
          <w:sz w:val="20"/>
          <w:szCs w:val="20"/>
        </w:rPr>
        <w:t>Пример анализа информативности</w:t>
      </w:r>
      <w:r w:rsidR="00926879" w:rsidRPr="006445BA">
        <w:rPr>
          <w:rFonts w:ascii="Times New Roman" w:hAnsi="Times New Roman"/>
          <w:b/>
          <w:sz w:val="20"/>
          <w:szCs w:val="20"/>
        </w:rPr>
        <w:t xml:space="preserve"> признаков для распознавания</w:t>
      </w:r>
      <w:r w:rsidR="00926879" w:rsidRPr="00EC3EF2">
        <w:rPr>
          <w:rFonts w:ascii="Times New Roman" w:hAnsi="Times New Roman"/>
          <w:sz w:val="20"/>
          <w:szCs w:val="20"/>
        </w:rPr>
        <w:t xml:space="preserve"> </w:t>
      </w:r>
      <w:r w:rsidR="00926879" w:rsidRPr="00EC3EF2">
        <w:rPr>
          <w:rFonts w:ascii="Times New Roman" w:hAnsi="Times New Roman"/>
          <w:b/>
          <w:sz w:val="20"/>
          <w:szCs w:val="20"/>
        </w:rPr>
        <w:t>фонем</w:t>
      </w:r>
      <w:r w:rsidRPr="00EC3EF2">
        <w:rPr>
          <w:rFonts w:ascii="Times New Roman" w:hAnsi="Times New Roman"/>
          <w:b/>
          <w:sz w:val="20"/>
          <w:szCs w:val="20"/>
        </w:rPr>
        <w:t>.</w:t>
      </w:r>
      <w:r w:rsidR="006445BA">
        <w:rPr>
          <w:rFonts w:ascii="Times New Roman" w:hAnsi="Times New Roman"/>
          <w:sz w:val="20"/>
          <w:szCs w:val="20"/>
        </w:rPr>
        <w:t xml:space="preserve"> </w:t>
      </w:r>
    </w:p>
    <w:p w:rsidR="006445BA" w:rsidRDefault="006445BA" w:rsidP="00EC3EF2">
      <w:pPr>
        <w:spacing w:after="0" w:line="240" w:lineRule="auto"/>
        <w:ind w:firstLine="284"/>
        <w:jc w:val="both"/>
        <w:rPr>
          <w:rFonts w:ascii="Times New Roman" w:hAnsi="Times New Roman"/>
          <w:sz w:val="20"/>
          <w:szCs w:val="20"/>
        </w:rPr>
      </w:pPr>
      <w:r>
        <w:rPr>
          <w:rFonts w:ascii="Times New Roman" w:hAnsi="Times New Roman"/>
          <w:sz w:val="20"/>
          <w:szCs w:val="20"/>
        </w:rPr>
        <w:t>Анализировались образцы</w:t>
      </w:r>
      <w:r w:rsidR="00A13F32">
        <w:rPr>
          <w:rFonts w:ascii="Times New Roman" w:hAnsi="Times New Roman"/>
          <w:sz w:val="20"/>
          <w:szCs w:val="20"/>
        </w:rPr>
        <w:t xml:space="preserve"> фонем</w:t>
      </w:r>
      <w:r>
        <w:rPr>
          <w:rFonts w:ascii="Times New Roman" w:hAnsi="Times New Roman"/>
          <w:sz w:val="20"/>
          <w:szCs w:val="20"/>
        </w:rPr>
        <w:t xml:space="preserve">, выделенные при тщательном визуальном анализе </w:t>
      </w:r>
      <w:r w:rsidR="00926879" w:rsidRPr="00EC3EF2">
        <w:rPr>
          <w:rFonts w:ascii="Times New Roman" w:hAnsi="Times New Roman"/>
          <w:sz w:val="20"/>
          <w:szCs w:val="20"/>
        </w:rPr>
        <w:t>сигнал</w:t>
      </w:r>
      <w:r>
        <w:rPr>
          <w:rFonts w:ascii="Times New Roman" w:hAnsi="Times New Roman"/>
          <w:sz w:val="20"/>
          <w:szCs w:val="20"/>
        </w:rPr>
        <w:t>а</w:t>
      </w:r>
      <w:r w:rsidR="00926879" w:rsidRPr="00EC3EF2">
        <w:rPr>
          <w:rFonts w:ascii="Times New Roman" w:hAnsi="Times New Roman"/>
          <w:sz w:val="20"/>
          <w:szCs w:val="20"/>
        </w:rPr>
        <w:t xml:space="preserve"> «_мама_», </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d</m:t>
            </m:r>
          </m:sub>
        </m:sSub>
        <m:r>
          <w:rPr>
            <w:rFonts w:ascii="Cambria Math" w:hAnsi="Cambria Math"/>
            <w:sz w:val="20"/>
            <w:szCs w:val="20"/>
          </w:rPr>
          <m:t>=8 Кгц</m:t>
        </m:r>
      </m:oMath>
      <w:r w:rsidRPr="004F3F58">
        <w:rPr>
          <w:rFonts w:ascii="Times New Roman" w:hAnsi="Times New Roman"/>
          <w:sz w:val="20"/>
          <w:szCs w:val="20"/>
        </w:rPr>
        <w:t xml:space="preserve">. </w:t>
      </w:r>
      <w:r w:rsidR="00926879" w:rsidRPr="004F3F58">
        <w:rPr>
          <w:rFonts w:ascii="Times New Roman" w:hAnsi="Times New Roman"/>
          <w:sz w:val="20"/>
          <w:szCs w:val="20"/>
        </w:rPr>
        <w:t>Каждый кл</w:t>
      </w:r>
      <w:r w:rsidR="00075F76" w:rsidRPr="004F3F58">
        <w:rPr>
          <w:rFonts w:ascii="Times New Roman" w:hAnsi="Times New Roman"/>
          <w:sz w:val="20"/>
          <w:szCs w:val="20"/>
        </w:rPr>
        <w:t>асс содержит по два образца длиной в 1024 отсчета:</w:t>
      </w:r>
    </w:p>
    <w:p w:rsidR="00D51BB5" w:rsidRPr="004F3F58" w:rsidRDefault="00D51BB5" w:rsidP="00EC3EF2">
      <w:pPr>
        <w:spacing w:after="0" w:line="240" w:lineRule="auto"/>
        <w:ind w:firstLine="284"/>
        <w:jc w:val="both"/>
        <w:rPr>
          <w:rFonts w:ascii="Times New Roman" w:hAnsi="Times New Roman"/>
          <w:sz w:val="20"/>
          <w:szCs w:val="20"/>
        </w:rPr>
      </w:pPr>
    </w:p>
    <w:p w:rsidR="006445BA" w:rsidRPr="004F3F58" w:rsidRDefault="00075F76" w:rsidP="004F3F58">
      <w:pPr>
        <w:spacing w:after="0" w:line="240" w:lineRule="auto"/>
        <w:ind w:firstLine="284"/>
        <w:jc w:val="center"/>
        <w:rPr>
          <w:rFonts w:ascii="Times New Roman" w:hAnsi="Times New Roman"/>
          <w:sz w:val="20"/>
          <w:szCs w:val="20"/>
        </w:rPr>
      </w:pPr>
      <m:oMath>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d>
          <m:dPr>
            <m:begChr m:val="{"/>
            <m:endChr m:val="}"/>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1600</m:t>
                </m:r>
              </m:sub>
              <m:sup>
                <m:r>
                  <m:rPr>
                    <m:sty m:val="p"/>
                  </m:rPr>
                  <w:rPr>
                    <w:rFonts w:ascii="Cambria Math" w:hAnsi="Cambria Math"/>
                    <w:sz w:val="20"/>
                    <w:szCs w:val="20"/>
                  </w:rPr>
                  <m:t>2623</m:t>
                </m:r>
              </m:sup>
            </m:sSubSup>
            <m:r>
              <m:rPr>
                <m:sty m:val="p"/>
              </m:rPr>
              <w:rPr>
                <w:rFonts w:ascii="Cambria Math" w:hAnsi="Cambria Math"/>
                <w:sz w:val="20"/>
                <w:szCs w:val="20"/>
              </w:rPr>
              <m:t xml:space="preserve">, </m:t>
            </m:r>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3815</m:t>
                </m:r>
              </m:sub>
              <m:sup>
                <m:r>
                  <m:rPr>
                    <m:sty m:val="p"/>
                  </m:rPr>
                  <w:rPr>
                    <w:rFonts w:ascii="Cambria Math" w:hAnsi="Cambria Math"/>
                    <w:sz w:val="20"/>
                    <w:szCs w:val="20"/>
                  </w:rPr>
                  <m:t>4838</m:t>
                </m:r>
              </m:sup>
            </m:sSubSup>
          </m:e>
        </m:d>
        <m:r>
          <m:rPr>
            <m:sty m:val="p"/>
          </m:rPr>
          <w:rPr>
            <w:rFonts w:ascii="Cambria Math" w:hAnsi="Cambria Math"/>
            <w:sz w:val="20"/>
            <w:szCs w:val="20"/>
          </w:rPr>
          <m:t>, "</m:t>
        </m:r>
        <m:r>
          <w:rPr>
            <w:rFonts w:ascii="Cambria Math" w:hAnsi="Cambria Math"/>
            <w:sz w:val="20"/>
            <w:szCs w:val="20"/>
          </w:rPr>
          <m:t>a</m:t>
        </m:r>
        <m:r>
          <m:rPr>
            <m:sty m:val="p"/>
          </m:rPr>
          <w:rPr>
            <w:rFonts w:ascii="Cambria Math" w:hAnsi="Cambria Math"/>
            <w:sz w:val="20"/>
            <w:szCs w:val="20"/>
          </w:rPr>
          <m:t>"=</m:t>
        </m:r>
        <m:d>
          <m:dPr>
            <m:begChr m:val="{"/>
            <m:endChr m:val="}"/>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2617</m:t>
                </m:r>
              </m:sub>
              <m:sup>
                <m:r>
                  <m:rPr>
                    <m:sty m:val="p"/>
                  </m:rPr>
                  <w:rPr>
                    <w:rFonts w:ascii="Cambria Math" w:hAnsi="Cambria Math"/>
                    <w:sz w:val="20"/>
                    <w:szCs w:val="20"/>
                  </w:rPr>
                  <m:t>3640</m:t>
                </m:r>
              </m:sup>
            </m:sSubSup>
            <m:r>
              <m:rPr>
                <m:sty m:val="p"/>
              </m:rPr>
              <w:rPr>
                <w:rFonts w:ascii="Cambria Math" w:hAnsi="Cambria Math"/>
                <w:sz w:val="20"/>
                <w:szCs w:val="20"/>
              </w:rPr>
              <m:t xml:space="preserve">, </m:t>
            </m:r>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4730</m:t>
                </m:r>
              </m:sub>
              <m:sup>
                <m:r>
                  <m:rPr>
                    <m:sty m:val="p"/>
                  </m:rPr>
                  <w:rPr>
                    <w:rFonts w:ascii="Cambria Math" w:hAnsi="Cambria Math"/>
                    <w:sz w:val="20"/>
                    <w:szCs w:val="20"/>
                  </w:rPr>
                  <m:t>5753</m:t>
                </m:r>
              </m:sup>
            </m:sSubSup>
          </m:e>
        </m:d>
      </m:oMath>
      <w:r w:rsidR="00B32B73" w:rsidRPr="004F3F58">
        <w:rPr>
          <w:rFonts w:ascii="Times New Roman" w:hAnsi="Times New Roman"/>
          <w:sz w:val="20"/>
          <w:szCs w:val="20"/>
        </w:rPr>
        <w:t>.</w:t>
      </w:r>
    </w:p>
    <w:p w:rsidR="00926879" w:rsidRDefault="00B32B73" w:rsidP="00D51BB5">
      <w:pPr>
        <w:spacing w:after="0" w:line="240" w:lineRule="auto"/>
        <w:jc w:val="both"/>
        <w:rPr>
          <w:rFonts w:ascii="Times New Roman" w:hAnsi="Times New Roman"/>
          <w:sz w:val="20"/>
          <w:szCs w:val="20"/>
        </w:rPr>
      </w:pPr>
      <w:r w:rsidRPr="004F3F58">
        <w:rPr>
          <w:rFonts w:ascii="Times New Roman" w:hAnsi="Times New Roman"/>
          <w:sz w:val="20"/>
          <w:szCs w:val="20"/>
        </w:rPr>
        <w:t>Выборочные гистограммы</w:t>
      </w:r>
    </w:p>
    <w:p w:rsidR="00D51BB5" w:rsidRPr="004F3F58" w:rsidRDefault="00D51BB5" w:rsidP="00D51BB5">
      <w:pPr>
        <w:spacing w:after="0" w:line="240" w:lineRule="auto"/>
        <w:jc w:val="both"/>
        <w:rPr>
          <w:rFonts w:ascii="Times New Roman" w:hAnsi="Times New Roman"/>
          <w:sz w:val="20"/>
          <w:szCs w:val="20"/>
        </w:rPr>
      </w:pPr>
    </w:p>
    <w:p w:rsidR="00EF3168" w:rsidRPr="004F3F58" w:rsidRDefault="00B50EF3" w:rsidP="004F3F58">
      <w:pPr>
        <w:spacing w:after="0" w:line="240" w:lineRule="auto"/>
        <w:ind w:firstLine="284"/>
        <w:jc w:val="center"/>
        <w:rPr>
          <w:rFonts w:ascii="Times New Roman" w:hAnsi="Times New Roman"/>
          <w:sz w:val="20"/>
          <w:szCs w:val="20"/>
        </w:rPr>
      </w:pPr>
      <m:oMath>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1</m:t>
                </m:r>
              </m:sub>
              <m:sup>
                <m:r>
                  <m:rPr>
                    <m:sty m:val="p"/>
                  </m:rPr>
                  <w:rPr>
                    <w:rFonts w:ascii="Cambria Math" w:hAnsi="Cambria Math"/>
                    <w:sz w:val="20"/>
                    <w:szCs w:val="20"/>
                  </w:rPr>
                  <m:t>40</m:t>
                </m:r>
              </m:sup>
            </m:sSubSup>
          </m:e>
        </m:d>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501</m:t>
                </m:r>
              </m:sub>
              <m:sup>
                <m:r>
                  <m:rPr>
                    <m:sty m:val="p"/>
                  </m:rPr>
                  <w:rPr>
                    <w:rFonts w:ascii="Cambria Math" w:hAnsi="Cambria Math"/>
                    <w:sz w:val="20"/>
                    <w:szCs w:val="20"/>
                  </w:rPr>
                  <m:t>540</m:t>
                </m:r>
              </m:sup>
            </m:sSubSup>
          </m:e>
        </m:d>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7501</m:t>
                </m:r>
              </m:sub>
              <m:sup>
                <m:r>
                  <m:rPr>
                    <m:sty m:val="p"/>
                  </m:rPr>
                  <w:rPr>
                    <w:rFonts w:ascii="Cambria Math" w:hAnsi="Cambria Math"/>
                    <w:sz w:val="20"/>
                    <w:szCs w:val="20"/>
                  </w:rPr>
                  <m:t>7540</m:t>
                </m:r>
              </m:sup>
            </m:sSubSup>
          </m:e>
        </m:d>
      </m:oMath>
      <w:r w:rsidR="00EF3168" w:rsidRPr="004F3F58">
        <w:rPr>
          <w:rFonts w:ascii="Times New Roman" w:hAnsi="Times New Roman"/>
          <w:sz w:val="20"/>
          <w:szCs w:val="20"/>
        </w:rPr>
        <w:t xml:space="preserve">, </w:t>
      </w:r>
      <w:r w:rsidR="00117AE2" w:rsidRPr="004F3F58">
        <w:rPr>
          <w:rFonts w:ascii="Times New Roman" w:hAnsi="Times New Roman"/>
          <w:sz w:val="20"/>
          <w:szCs w:val="20"/>
        </w:rPr>
        <w:t xml:space="preserve"> </w:t>
      </w:r>
      <m:oMath>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1</m:t>
                </m:r>
              </m:sub>
              <m:sup>
                <m:r>
                  <m:rPr>
                    <m:sty m:val="p"/>
                  </m:rPr>
                  <w:rPr>
                    <w:rFonts w:ascii="Cambria Math" w:hAnsi="Cambria Math"/>
                    <w:sz w:val="20"/>
                    <w:szCs w:val="20"/>
                  </w:rPr>
                  <m:t>500</m:t>
                </m:r>
              </m:sup>
            </m:sSubSup>
          </m:e>
        </m:d>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501</m:t>
                </m:r>
              </m:sub>
              <m:sup>
                <m:r>
                  <m:rPr>
                    <m:sty m:val="p"/>
                  </m:rPr>
                  <w:rPr>
                    <w:rFonts w:ascii="Cambria Math" w:hAnsi="Cambria Math"/>
                    <w:sz w:val="20"/>
                    <w:szCs w:val="20"/>
                  </w:rPr>
                  <m:t>1000</m:t>
                </m:r>
              </m:sup>
            </m:sSubSup>
          </m:e>
        </m:d>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m:rPr>
                <m:sty m:val="p"/>
              </m:rPr>
              <w:rPr>
                <w:rFonts w:ascii="Cambria Math" w:hAnsi="Cambria Math"/>
                <w:sz w:val="20"/>
                <w:szCs w:val="20"/>
              </w:rPr>
              <m:t>-20</m:t>
            </m:r>
          </m:sub>
          <m:sup>
            <m:r>
              <m:rPr>
                <m:sty m:val="p"/>
              </m:rPr>
              <w:rPr>
                <w:rFonts w:ascii="Cambria Math" w:hAnsi="Cambria Math"/>
                <w:sz w:val="20"/>
                <w:szCs w:val="20"/>
              </w:rPr>
              <m:t>22</m:t>
            </m:r>
          </m:sup>
        </m:sSubSup>
        <m:d>
          <m:dPr>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7500</m:t>
                </m:r>
              </m:sub>
              <m:sup>
                <m:r>
                  <m:rPr>
                    <m:sty m:val="p"/>
                  </m:rPr>
                  <w:rPr>
                    <w:rFonts w:ascii="Cambria Math" w:hAnsi="Cambria Math"/>
                    <w:sz w:val="20"/>
                    <w:szCs w:val="20"/>
                  </w:rPr>
                  <m:t>7999</m:t>
                </m:r>
              </m:sup>
            </m:sSubSup>
          </m:e>
        </m:d>
      </m:oMath>
    </w:p>
    <w:p w:rsidR="00117AE2" w:rsidRDefault="006445BA" w:rsidP="006445BA">
      <w:pPr>
        <w:spacing w:after="0" w:line="240" w:lineRule="auto"/>
        <w:jc w:val="both"/>
        <w:rPr>
          <w:rFonts w:ascii="Times New Roman" w:hAnsi="Times New Roman"/>
          <w:sz w:val="20"/>
          <w:szCs w:val="20"/>
        </w:rPr>
      </w:pPr>
      <w:r w:rsidRPr="004F3F58">
        <w:rPr>
          <w:rFonts w:ascii="Times New Roman" w:hAnsi="Times New Roman"/>
          <w:sz w:val="20"/>
          <w:szCs w:val="20"/>
        </w:rPr>
        <w:t>и</w:t>
      </w:r>
      <w:r w:rsidR="00117AE2" w:rsidRPr="004F3F58">
        <w:rPr>
          <w:rFonts w:ascii="Times New Roman" w:hAnsi="Times New Roman"/>
          <w:sz w:val="20"/>
          <w:szCs w:val="20"/>
        </w:rPr>
        <w:t>меют низкую информативность 0,465 и 0,441</w:t>
      </w:r>
      <w:r w:rsidRPr="004F3F58">
        <w:rPr>
          <w:rFonts w:ascii="Times New Roman" w:hAnsi="Times New Roman"/>
          <w:sz w:val="20"/>
          <w:szCs w:val="20"/>
        </w:rPr>
        <w:t>,</w:t>
      </w:r>
      <w:r w:rsidR="00117AE2" w:rsidRPr="004F3F58">
        <w:rPr>
          <w:rFonts w:ascii="Times New Roman" w:hAnsi="Times New Roman"/>
          <w:sz w:val="20"/>
          <w:szCs w:val="20"/>
        </w:rPr>
        <w:t xml:space="preserve"> вне зависимости от длины анализируемой последовательности отсчетов. Информативность отдельных разрядов гистограммы выше</w:t>
      </w:r>
      <w:r w:rsidR="00F557CA">
        <w:rPr>
          <w:rFonts w:ascii="Times New Roman" w:hAnsi="Times New Roman"/>
          <w:sz w:val="20"/>
          <w:szCs w:val="20"/>
        </w:rPr>
        <w:t>,</w:t>
      </w:r>
      <w:r w:rsidR="00117AE2" w:rsidRPr="004F3F58">
        <w:rPr>
          <w:rFonts w:ascii="Times New Roman" w:hAnsi="Times New Roman"/>
          <w:sz w:val="20"/>
          <w:szCs w:val="20"/>
        </w:rPr>
        <w:t xml:space="preserve"> </w:t>
      </w:r>
      <w:r w:rsidR="00F54054" w:rsidRPr="004F3F58">
        <w:rPr>
          <w:rFonts w:ascii="Times New Roman" w:hAnsi="Times New Roman"/>
          <w:sz w:val="20"/>
          <w:szCs w:val="20"/>
        </w:rPr>
        <w:t>и для 40 отсчетов составляет</w:t>
      </w:r>
      <w:r w:rsidR="00D51BB5">
        <w:rPr>
          <w:rFonts w:ascii="Times New Roman" w:hAnsi="Times New Roman"/>
          <w:sz w:val="20"/>
          <w:szCs w:val="20"/>
        </w:rPr>
        <w:t>:</w:t>
      </w:r>
      <w:r w:rsidR="00F54054" w:rsidRPr="004F3F58">
        <w:rPr>
          <w:rFonts w:ascii="Times New Roman" w:hAnsi="Times New Roman"/>
          <w:sz w:val="20"/>
          <w:szCs w:val="20"/>
        </w:rPr>
        <w:t xml:space="preserve"> </w:t>
      </w:r>
      <m:oMath>
        <m:r>
          <w:rPr>
            <w:rFonts w:ascii="Cambria Math" w:hAnsi="Cambria Math"/>
            <w:sz w:val="20"/>
            <w:szCs w:val="20"/>
          </w:rPr>
          <m:t>I</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-12</m:t>
                </m:r>
              </m:sub>
              <m:sup>
                <m:r>
                  <w:rPr>
                    <w:rFonts w:ascii="Cambria Math" w:hAnsi="Cambria Math"/>
                    <w:sz w:val="20"/>
                    <w:szCs w:val="20"/>
                  </w:rPr>
                  <m:t>-10</m:t>
                </m:r>
              </m:sup>
            </m:sSubSup>
          </m:e>
        </m:d>
        <m:r>
          <w:rPr>
            <w:rFonts w:ascii="Cambria Math" w:hAnsi="Cambria Math"/>
            <w:sz w:val="20"/>
            <w:szCs w:val="20"/>
          </w:rPr>
          <m:t>=0,599, I</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14</m:t>
                </m:r>
              </m:sub>
              <m:sup>
                <m:r>
                  <w:rPr>
                    <w:rFonts w:ascii="Cambria Math" w:hAnsi="Cambria Math"/>
                    <w:sz w:val="20"/>
                    <w:szCs w:val="20"/>
                  </w:rPr>
                  <m:t>16</m:t>
                </m:r>
              </m:sup>
            </m:sSubSup>
          </m:e>
        </m:d>
        <m:r>
          <w:rPr>
            <w:rFonts w:ascii="Cambria Math" w:hAnsi="Cambria Math"/>
            <w:sz w:val="20"/>
            <w:szCs w:val="20"/>
          </w:rPr>
          <m:t>=0,6</m:t>
        </m:r>
      </m:oMath>
      <w:r w:rsidR="007A326B" w:rsidRPr="004F3F58">
        <w:rPr>
          <w:rFonts w:ascii="Times New Roman" w:hAnsi="Times New Roman"/>
          <w:sz w:val="20"/>
          <w:szCs w:val="20"/>
        </w:rPr>
        <w:t xml:space="preserve">. Суммарная информативность этого набора </w:t>
      </w:r>
      <w:r w:rsidR="00F54054" w:rsidRPr="004F3F58">
        <w:rPr>
          <w:rFonts w:ascii="Times New Roman" w:hAnsi="Times New Roman"/>
          <w:sz w:val="20"/>
          <w:szCs w:val="20"/>
        </w:rPr>
        <w:t>–</w:t>
      </w:r>
      <w:r w:rsidR="007A326B" w:rsidRPr="004F3F58">
        <w:rPr>
          <w:rFonts w:ascii="Times New Roman" w:hAnsi="Times New Roman"/>
          <w:sz w:val="20"/>
          <w:szCs w:val="20"/>
        </w:rPr>
        <w:t xml:space="preserve"> 0,63, что нетипично для слитной речи, в которой фонемы разных классов одного слога больше походят друг на друга, чем фонемы одного класса разных слогов. Для 500 отсчетов наиболее высокую информативность </w:t>
      </w:r>
      <m:oMath>
        <m:r>
          <w:rPr>
            <w:rFonts w:ascii="Cambria Math" w:hAnsi="Cambria Math"/>
            <w:sz w:val="20"/>
            <w:szCs w:val="20"/>
          </w:rPr>
          <m:t>I=0,619</m:t>
        </m:r>
      </m:oMath>
      <w:r w:rsidR="007A326B" w:rsidRPr="00EC3EF2">
        <w:rPr>
          <w:rFonts w:ascii="Times New Roman" w:hAnsi="Times New Roman"/>
          <w:sz w:val="20"/>
          <w:szCs w:val="20"/>
        </w:rPr>
        <w:t xml:space="preserve"> имеет разряд </w:t>
      </w:r>
      <m:oMath>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18</m:t>
            </m:r>
          </m:sub>
          <m:sup>
            <m:r>
              <w:rPr>
                <w:rFonts w:ascii="Cambria Math" w:hAnsi="Cambria Math"/>
                <w:sz w:val="20"/>
                <w:szCs w:val="20"/>
              </w:rPr>
              <m:t>20</m:t>
            </m:r>
          </m:sup>
        </m:sSubSup>
      </m:oMath>
      <w:r w:rsidR="007A326B" w:rsidRPr="00EC3EF2">
        <w:rPr>
          <w:rFonts w:ascii="Times New Roman" w:hAnsi="Times New Roman"/>
          <w:sz w:val="20"/>
          <w:szCs w:val="20"/>
        </w:rPr>
        <w:t>.</w:t>
      </w:r>
    </w:p>
    <w:p w:rsidR="00F557CA" w:rsidRPr="00F557CA" w:rsidRDefault="00F557CA" w:rsidP="006445BA">
      <w:pPr>
        <w:spacing w:after="0" w:line="240" w:lineRule="auto"/>
        <w:jc w:val="both"/>
        <w:rPr>
          <w:rFonts w:ascii="Times New Roman" w:hAnsi="Times New Roman"/>
          <w:i/>
          <w:sz w:val="20"/>
          <w:szCs w:val="20"/>
        </w:rPr>
      </w:pPr>
      <w:r>
        <w:rPr>
          <w:rFonts w:ascii="Times New Roman" w:hAnsi="Times New Roman"/>
          <w:sz w:val="20"/>
          <w:szCs w:val="20"/>
        </w:rPr>
        <w:t xml:space="preserve">В таблице 1 приведены спектральные составляющие сигнала, имеющие максимальную информативность. Заметим, что набор из всех спектральных составляющих имеет информативность чуть больше 0,5, которая в принципе обеспечивает распознавание последовательности состояний в потоке </w:t>
      </w:r>
      <w:r w:rsidR="00A13F32">
        <w:rPr>
          <w:rFonts w:ascii="Times New Roman" w:hAnsi="Times New Roman"/>
          <w:sz w:val="20"/>
          <w:szCs w:val="20"/>
        </w:rPr>
        <w:t>[7</w:t>
      </w:r>
      <w:r w:rsidRPr="00F557CA">
        <w:rPr>
          <w:rFonts w:ascii="Times New Roman" w:hAnsi="Times New Roman"/>
          <w:sz w:val="20"/>
          <w:szCs w:val="20"/>
        </w:rPr>
        <w:t>]</w:t>
      </w:r>
      <w:r>
        <w:rPr>
          <w:rFonts w:ascii="Times New Roman" w:hAnsi="Times New Roman"/>
          <w:sz w:val="20"/>
          <w:szCs w:val="20"/>
        </w:rPr>
        <w:t>, но требует слишком сложного классификатора, а при вариациях распознавание будет ненадежным.</w:t>
      </w:r>
      <w:r w:rsidR="00D66D1C">
        <w:rPr>
          <w:rFonts w:ascii="Times New Roman" w:hAnsi="Times New Roman"/>
          <w:sz w:val="20"/>
          <w:szCs w:val="20"/>
        </w:rPr>
        <w:t xml:space="preserve"> Спектральные составляющи</w:t>
      </w:r>
      <w:r w:rsidR="00A13F32">
        <w:rPr>
          <w:rFonts w:ascii="Times New Roman" w:hAnsi="Times New Roman"/>
          <w:sz w:val="20"/>
          <w:szCs w:val="20"/>
        </w:rPr>
        <w:t>е большой мощности и форманты в диапазоне 100 –</w:t>
      </w:r>
      <w:r w:rsidR="00D66D1C">
        <w:rPr>
          <w:rFonts w:ascii="Times New Roman" w:hAnsi="Times New Roman"/>
          <w:sz w:val="20"/>
          <w:szCs w:val="20"/>
        </w:rPr>
        <w:t xml:space="preserve"> 300 Гц, оказывается, не явл</w:t>
      </w:r>
      <w:r w:rsidR="00A13F32">
        <w:rPr>
          <w:rFonts w:ascii="Times New Roman" w:hAnsi="Times New Roman"/>
          <w:sz w:val="20"/>
          <w:szCs w:val="20"/>
        </w:rPr>
        <w:t>яются информативными (0,4 -0,7), как принято полагать.</w:t>
      </w:r>
    </w:p>
    <w:p w:rsidR="00B32B73" w:rsidRPr="00EC3EF2" w:rsidRDefault="006445BA" w:rsidP="006445BA">
      <w:pPr>
        <w:spacing w:after="0" w:line="240" w:lineRule="auto"/>
        <w:ind w:firstLine="284"/>
        <w:jc w:val="right"/>
        <w:rPr>
          <w:rFonts w:ascii="Times New Roman" w:hAnsi="Times New Roman"/>
          <w:sz w:val="20"/>
          <w:szCs w:val="20"/>
        </w:rPr>
      </w:pPr>
      <w:r>
        <w:rPr>
          <w:rFonts w:ascii="Times New Roman" w:hAnsi="Times New Roman"/>
          <w:sz w:val="20"/>
          <w:szCs w:val="20"/>
        </w:rPr>
        <w:t>Таблица 1.Спектральные составляющие с максимальной информативностью</w:t>
      </w:r>
    </w:p>
    <w:tbl>
      <w:tblPr>
        <w:tblStyle w:val="a5"/>
        <w:tblW w:w="5000" w:type="pct"/>
        <w:tblLook w:val="04A0" w:firstRow="1" w:lastRow="0" w:firstColumn="1" w:lastColumn="0" w:noHBand="0" w:noVBand="1"/>
      </w:tblPr>
      <w:tblGrid>
        <w:gridCol w:w="1776"/>
        <w:gridCol w:w="937"/>
        <w:gridCol w:w="939"/>
        <w:gridCol w:w="938"/>
        <w:gridCol w:w="940"/>
        <w:gridCol w:w="938"/>
        <w:gridCol w:w="940"/>
        <w:gridCol w:w="938"/>
        <w:gridCol w:w="940"/>
      </w:tblGrid>
      <w:tr w:rsidR="00EC3EF2" w:rsidRPr="00EC3EF2" w:rsidTr="00052141">
        <w:trPr>
          <w:trHeight w:val="300"/>
        </w:trPr>
        <w:tc>
          <w:tcPr>
            <w:tcW w:w="956" w:type="pct"/>
            <w:noWrap/>
            <w:hideMark/>
          </w:tcPr>
          <w:p w:rsidR="00EC3EF2" w:rsidRPr="0008244F" w:rsidRDefault="00EC3EF2" w:rsidP="00EC3EF2">
            <w:pPr>
              <w:spacing w:after="0" w:line="240" w:lineRule="auto"/>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 xml:space="preserve">Частота, </w:t>
            </w:r>
            <w:proofErr w:type="gramStart"/>
            <w:r w:rsidRPr="00EC3EF2">
              <w:rPr>
                <w:rFonts w:ascii="Times New Roman" w:eastAsia="Times New Roman" w:hAnsi="Times New Roman"/>
                <w:color w:val="000000"/>
                <w:sz w:val="20"/>
                <w:szCs w:val="20"/>
                <w:lang w:eastAsia="ru-RU"/>
              </w:rPr>
              <w:t>Гц</w:t>
            </w:r>
            <w:proofErr w:type="gramEnd"/>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70,3</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687,5</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406,3</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78,1</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3414,1</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1718,8</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2484,4</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2015,6</w:t>
            </w:r>
          </w:p>
        </w:tc>
      </w:tr>
      <w:tr w:rsidR="00EC3EF2" w:rsidRPr="00EC3EF2" w:rsidTr="00052141">
        <w:trPr>
          <w:trHeight w:val="300"/>
        </w:trPr>
        <w:tc>
          <w:tcPr>
            <w:tcW w:w="956" w:type="pct"/>
            <w:noWrap/>
            <w:hideMark/>
          </w:tcPr>
          <w:p w:rsidR="00EC3EF2" w:rsidRPr="0008244F" w:rsidRDefault="00EC3EF2" w:rsidP="00EC3EF2">
            <w:pPr>
              <w:spacing w:after="0" w:line="240" w:lineRule="auto"/>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Информативность</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10,2</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6,30</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5,25</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EC3EF2">
              <w:rPr>
                <w:rFonts w:ascii="Times New Roman" w:eastAsia="Times New Roman" w:hAnsi="Times New Roman"/>
                <w:color w:val="000000"/>
                <w:sz w:val="20"/>
                <w:szCs w:val="20"/>
                <w:lang w:eastAsia="ru-RU"/>
              </w:rPr>
              <w:t>4,3</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4,03</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4,00</w:t>
            </w:r>
          </w:p>
        </w:tc>
        <w:tc>
          <w:tcPr>
            <w:tcW w:w="505"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3,15</w:t>
            </w:r>
          </w:p>
        </w:tc>
        <w:tc>
          <w:tcPr>
            <w:tcW w:w="506" w:type="pct"/>
            <w:noWrap/>
            <w:hideMark/>
          </w:tcPr>
          <w:p w:rsidR="00EC3EF2" w:rsidRPr="0008244F" w:rsidRDefault="00EC3EF2" w:rsidP="00052141">
            <w:pPr>
              <w:spacing w:after="0" w:line="240" w:lineRule="auto"/>
              <w:jc w:val="right"/>
              <w:rPr>
                <w:rFonts w:ascii="Times New Roman" w:eastAsia="Times New Roman" w:hAnsi="Times New Roman"/>
                <w:color w:val="000000"/>
                <w:sz w:val="20"/>
                <w:szCs w:val="20"/>
                <w:lang w:eastAsia="ru-RU"/>
              </w:rPr>
            </w:pPr>
            <w:r w:rsidRPr="0008244F">
              <w:rPr>
                <w:rFonts w:ascii="Times New Roman" w:eastAsia="Times New Roman" w:hAnsi="Times New Roman"/>
                <w:color w:val="000000"/>
                <w:sz w:val="20"/>
                <w:szCs w:val="20"/>
                <w:lang w:eastAsia="ru-RU"/>
              </w:rPr>
              <w:t>3,01</w:t>
            </w:r>
          </w:p>
        </w:tc>
      </w:tr>
    </w:tbl>
    <w:p w:rsidR="004D3E98" w:rsidRPr="00EC3EF2" w:rsidRDefault="004D3E98" w:rsidP="00EC3EF2">
      <w:pPr>
        <w:spacing w:after="0" w:line="240" w:lineRule="auto"/>
        <w:ind w:firstLine="284"/>
        <w:jc w:val="both"/>
        <w:rPr>
          <w:rFonts w:ascii="Times New Roman" w:hAnsi="Times New Roman"/>
          <w:sz w:val="20"/>
          <w:szCs w:val="20"/>
        </w:rPr>
      </w:pPr>
    </w:p>
    <w:p w:rsidR="00A62667" w:rsidRPr="00EC3EF2" w:rsidRDefault="00A62667" w:rsidP="00EC3EF2">
      <w:pPr>
        <w:spacing w:after="0" w:line="240" w:lineRule="auto"/>
        <w:ind w:firstLine="284"/>
        <w:jc w:val="both"/>
        <w:rPr>
          <w:rFonts w:ascii="Times New Roman" w:hAnsi="Times New Roman"/>
          <w:sz w:val="20"/>
          <w:szCs w:val="20"/>
        </w:rPr>
      </w:pPr>
      <w:r w:rsidRPr="00EC3EF2">
        <w:rPr>
          <w:rFonts w:ascii="Times New Roman" w:hAnsi="Times New Roman"/>
          <w:b/>
          <w:sz w:val="20"/>
          <w:szCs w:val="20"/>
        </w:rPr>
        <w:t>Подходы к выбору системы информативных признаков.</w:t>
      </w:r>
      <w:r w:rsidRPr="00EC3EF2">
        <w:rPr>
          <w:rFonts w:ascii="Times New Roman" w:hAnsi="Times New Roman"/>
          <w:sz w:val="20"/>
          <w:szCs w:val="20"/>
        </w:rPr>
        <w:t xml:space="preserve"> Системно методы распознавания в различных областях – технике связи, экспериментальной физике, медицине, геологии и др. представлены в работе Н. Г. </w:t>
      </w:r>
      <w:proofErr w:type="spellStart"/>
      <w:r w:rsidRPr="00EC3EF2">
        <w:rPr>
          <w:rFonts w:ascii="Times New Roman" w:hAnsi="Times New Roman"/>
          <w:sz w:val="20"/>
          <w:szCs w:val="20"/>
        </w:rPr>
        <w:t>Загоруйко</w:t>
      </w:r>
      <w:proofErr w:type="spellEnd"/>
      <w:r w:rsidRPr="00EC3EF2">
        <w:rPr>
          <w:rFonts w:ascii="Times New Roman" w:hAnsi="Times New Roman"/>
          <w:sz w:val="20"/>
          <w:szCs w:val="20"/>
        </w:rPr>
        <w:t xml:space="preserve"> </w:t>
      </w:r>
      <w:r w:rsidR="004F3F58">
        <w:rPr>
          <w:rFonts w:ascii="Times New Roman" w:hAnsi="Times New Roman"/>
          <w:sz w:val="20"/>
          <w:szCs w:val="20"/>
        </w:rPr>
        <w:t>[3</w:t>
      </w:r>
      <w:r w:rsidRPr="00EC3EF2">
        <w:rPr>
          <w:rFonts w:ascii="Times New Roman" w:hAnsi="Times New Roman"/>
          <w:sz w:val="20"/>
          <w:szCs w:val="20"/>
        </w:rPr>
        <w:t xml:space="preserve">]. Во-первых, им было четко сформулировано отсутствие круга «общепринятых» систем признаков, роль опыта и интуиции специалиста, выбирающего исходные признаковые пространства. Во-вторых, задача минимизации пространства признаков обобщена до требования </w:t>
      </w:r>
      <w:proofErr w:type="gramStart"/>
      <w:r w:rsidRPr="00EC3EF2">
        <w:rPr>
          <w:rFonts w:ascii="Times New Roman" w:hAnsi="Times New Roman"/>
          <w:sz w:val="20"/>
          <w:szCs w:val="20"/>
        </w:rPr>
        <w:t>минимизации</w:t>
      </w:r>
      <w:proofErr w:type="gramEnd"/>
      <w:r w:rsidRPr="00EC3EF2">
        <w:rPr>
          <w:rFonts w:ascii="Times New Roman" w:hAnsi="Times New Roman"/>
          <w:sz w:val="20"/>
          <w:szCs w:val="20"/>
        </w:rPr>
        <w:t xml:space="preserve"> как количества признаков, так и числа их градаций. Наконец, определен смысл формальных </w:t>
      </w:r>
      <w:proofErr w:type="gramStart"/>
      <w:r w:rsidRPr="00EC3EF2">
        <w:rPr>
          <w:rFonts w:ascii="Times New Roman" w:hAnsi="Times New Roman"/>
          <w:sz w:val="20"/>
          <w:szCs w:val="20"/>
        </w:rPr>
        <w:t>методов решения задач поиска системы информативных</w:t>
      </w:r>
      <w:proofErr w:type="gramEnd"/>
      <w:r w:rsidRPr="00EC3EF2">
        <w:rPr>
          <w:rFonts w:ascii="Times New Roman" w:hAnsi="Times New Roman"/>
          <w:sz w:val="20"/>
          <w:szCs w:val="20"/>
        </w:rPr>
        <w:t xml:space="preserve"> признаков, а именно: проверка выбранной системы признаков на достаточность и необходимость. </w:t>
      </w:r>
      <w:proofErr w:type="gramStart"/>
      <w:r w:rsidRPr="00EC3EF2">
        <w:rPr>
          <w:rFonts w:ascii="Times New Roman" w:hAnsi="Times New Roman"/>
          <w:sz w:val="20"/>
          <w:szCs w:val="20"/>
        </w:rPr>
        <w:t>Достаточные системы признаков – это системы, удовлетворяющие условиям  {</w:t>
      </w:r>
      <w:r w:rsidRPr="004F3F58">
        <w:rPr>
          <w:rFonts w:ascii="Times New Roman" w:hAnsi="Times New Roman"/>
          <w:i/>
          <w:sz w:val="20"/>
          <w:szCs w:val="20"/>
        </w:rPr>
        <w:t>C, D, LC, N, </w:t>
      </w:r>
      <w:proofErr w:type="spellStart"/>
      <w:r w:rsidRPr="004F3F58">
        <w:rPr>
          <w:rFonts w:ascii="Times New Roman" w:hAnsi="Times New Roman"/>
          <w:i/>
          <w:sz w:val="20"/>
          <w:szCs w:val="20"/>
        </w:rPr>
        <w:t>Hyp</w:t>
      </w:r>
      <w:proofErr w:type="spellEnd"/>
      <w:r w:rsidRPr="00EC3EF2">
        <w:rPr>
          <w:rFonts w:ascii="Times New Roman" w:hAnsi="Times New Roman"/>
          <w:sz w:val="20"/>
          <w:szCs w:val="20"/>
        </w:rPr>
        <w:t xml:space="preserve">}, где </w:t>
      </w:r>
      <w:r w:rsidRPr="004F3F58">
        <w:rPr>
          <w:rFonts w:ascii="Times New Roman" w:hAnsi="Times New Roman"/>
          <w:i/>
          <w:sz w:val="20"/>
          <w:szCs w:val="20"/>
        </w:rPr>
        <w:t>C</w:t>
      </w:r>
      <w:r w:rsidRPr="00EC3EF2">
        <w:rPr>
          <w:rFonts w:ascii="Times New Roman" w:hAnsi="Times New Roman"/>
          <w:sz w:val="20"/>
          <w:szCs w:val="20"/>
        </w:rPr>
        <w:t xml:space="preserve"> – список классов, </w:t>
      </w:r>
      <w:r w:rsidRPr="004F3F58">
        <w:rPr>
          <w:rFonts w:ascii="Times New Roman" w:hAnsi="Times New Roman"/>
          <w:i/>
          <w:sz w:val="20"/>
          <w:szCs w:val="20"/>
        </w:rPr>
        <w:t>D</w:t>
      </w:r>
      <w:r w:rsidRPr="00EC3EF2">
        <w:rPr>
          <w:rFonts w:ascii="Times New Roman" w:hAnsi="Times New Roman"/>
          <w:sz w:val="20"/>
          <w:szCs w:val="20"/>
        </w:rPr>
        <w:t xml:space="preserve"> – решающее правило, </w:t>
      </w:r>
      <w:r w:rsidRPr="004F3F58">
        <w:rPr>
          <w:rFonts w:ascii="Times New Roman" w:hAnsi="Times New Roman"/>
          <w:i/>
          <w:sz w:val="20"/>
          <w:szCs w:val="20"/>
        </w:rPr>
        <w:t>LC</w:t>
      </w:r>
      <w:r w:rsidRPr="00EC3EF2">
        <w:rPr>
          <w:rFonts w:ascii="Times New Roman" w:hAnsi="Times New Roman"/>
          <w:sz w:val="20"/>
          <w:szCs w:val="20"/>
        </w:rPr>
        <w:t xml:space="preserve"> – обучающая выборка, </w:t>
      </w:r>
      <w:proofErr w:type="spellStart"/>
      <w:r w:rsidRPr="004F3F58">
        <w:rPr>
          <w:rFonts w:ascii="Times New Roman" w:hAnsi="Times New Roman"/>
          <w:i/>
          <w:sz w:val="20"/>
          <w:szCs w:val="20"/>
        </w:rPr>
        <w:t>Hyp</w:t>
      </w:r>
      <w:proofErr w:type="spellEnd"/>
      <w:r w:rsidRPr="00EC3EF2">
        <w:rPr>
          <w:rFonts w:ascii="Times New Roman" w:hAnsi="Times New Roman"/>
          <w:sz w:val="20"/>
          <w:szCs w:val="20"/>
        </w:rPr>
        <w:t xml:space="preserve"> – гипотетические закономерности и связи о характере закономерности в структуре обучающей выборки, </w:t>
      </w:r>
      <w:r w:rsidRPr="004F3F58">
        <w:rPr>
          <w:rFonts w:ascii="Times New Roman" w:hAnsi="Times New Roman"/>
          <w:i/>
          <w:sz w:val="20"/>
          <w:szCs w:val="20"/>
        </w:rPr>
        <w:t>N</w:t>
      </w:r>
      <w:r w:rsidR="004F3F58">
        <w:rPr>
          <w:rFonts w:ascii="Times New Roman" w:hAnsi="Times New Roman"/>
          <w:sz w:val="20"/>
          <w:szCs w:val="20"/>
        </w:rPr>
        <w:t xml:space="preserve"> – стоимость,</w:t>
      </w:r>
      <w:r w:rsidRPr="00EC3EF2">
        <w:rPr>
          <w:rFonts w:ascii="Times New Roman" w:hAnsi="Times New Roman"/>
          <w:sz w:val="20"/>
          <w:szCs w:val="20"/>
        </w:rPr>
        <w:t xml:space="preserve"> </w:t>
      </w:r>
      <w:r w:rsidR="004F3F58">
        <w:rPr>
          <w:rFonts w:ascii="Times New Roman" w:hAnsi="Times New Roman"/>
          <w:sz w:val="20"/>
          <w:szCs w:val="20"/>
        </w:rPr>
        <w:t>п</w:t>
      </w:r>
      <w:r w:rsidRPr="00EC3EF2">
        <w:rPr>
          <w:rFonts w:ascii="Times New Roman" w:hAnsi="Times New Roman"/>
          <w:sz w:val="20"/>
          <w:szCs w:val="20"/>
        </w:rPr>
        <w:t xml:space="preserve">од </w:t>
      </w:r>
      <w:r w:rsidR="004F3F58">
        <w:rPr>
          <w:rFonts w:ascii="Times New Roman" w:hAnsi="Times New Roman"/>
          <w:sz w:val="20"/>
          <w:szCs w:val="20"/>
        </w:rPr>
        <w:t>которой</w:t>
      </w:r>
      <w:r w:rsidRPr="00EC3EF2">
        <w:rPr>
          <w:rFonts w:ascii="Times New Roman" w:hAnsi="Times New Roman"/>
          <w:sz w:val="20"/>
          <w:szCs w:val="20"/>
        </w:rPr>
        <w:t xml:space="preserve"> понимаются как затраты памяти, времени и пр. на реализацию решающего правила, измерения признаков (или преобразования измеренных сигналов), так и стоимость потерь от</w:t>
      </w:r>
      <w:proofErr w:type="gramEnd"/>
      <w:r w:rsidRPr="00EC3EF2">
        <w:rPr>
          <w:rFonts w:ascii="Times New Roman" w:hAnsi="Times New Roman"/>
          <w:sz w:val="20"/>
          <w:szCs w:val="20"/>
        </w:rPr>
        <w:t xml:space="preserve"> ошибок распознавания.</w:t>
      </w:r>
    </w:p>
    <w:p w:rsidR="00A62667" w:rsidRPr="00EC3EF2" w:rsidRDefault="00A62667" w:rsidP="004F3F58">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Необходимые системы признаков – это достаточные системы минимальной сложности (стоимости). </w:t>
      </w:r>
    </w:p>
    <w:p w:rsidR="00A62667" w:rsidRPr="00EC3EF2" w:rsidRDefault="00A62667" w:rsidP="00EC3EF2">
      <w:pPr>
        <w:spacing w:after="0" w:line="240" w:lineRule="auto"/>
        <w:ind w:firstLine="284"/>
        <w:jc w:val="both"/>
        <w:rPr>
          <w:rFonts w:ascii="Times New Roman" w:hAnsi="Times New Roman"/>
          <w:sz w:val="20"/>
          <w:szCs w:val="20"/>
        </w:rPr>
      </w:pPr>
    </w:p>
    <w:p w:rsidR="00A62667" w:rsidRPr="00EC3EF2" w:rsidRDefault="00A62667" w:rsidP="00A730E7">
      <w:pPr>
        <w:spacing w:after="0" w:line="240" w:lineRule="auto"/>
        <w:ind w:firstLine="284"/>
        <w:jc w:val="both"/>
        <w:rPr>
          <w:rFonts w:ascii="Times New Roman" w:eastAsiaTheme="minorEastAsia" w:hAnsi="Times New Roman"/>
          <w:sz w:val="20"/>
          <w:szCs w:val="20"/>
        </w:rPr>
      </w:pPr>
      <w:r w:rsidRPr="00EC3EF2">
        <w:rPr>
          <w:rFonts w:ascii="Times New Roman" w:hAnsi="Times New Roman"/>
          <w:b/>
          <w:sz w:val="20"/>
          <w:szCs w:val="20"/>
        </w:rPr>
        <w:t xml:space="preserve">Диагностическая ценность признаков. </w:t>
      </w:r>
      <w:r w:rsidRPr="00EC3EF2">
        <w:rPr>
          <w:rFonts w:ascii="Times New Roman" w:hAnsi="Times New Roman"/>
          <w:sz w:val="20"/>
          <w:szCs w:val="20"/>
        </w:rPr>
        <w:t xml:space="preserve">Полезность теории информации для диагностики ярко продемонстрирована И. А. </w:t>
      </w:r>
      <w:proofErr w:type="spellStart"/>
      <w:r w:rsidRPr="00EC3EF2">
        <w:rPr>
          <w:rFonts w:ascii="Times New Roman" w:hAnsi="Times New Roman"/>
          <w:sz w:val="20"/>
          <w:szCs w:val="20"/>
        </w:rPr>
        <w:t>Биргером</w:t>
      </w:r>
      <w:proofErr w:type="spellEnd"/>
      <w:r w:rsidRPr="00EC3EF2">
        <w:rPr>
          <w:rFonts w:ascii="Times New Roman" w:hAnsi="Times New Roman"/>
          <w:sz w:val="20"/>
          <w:szCs w:val="20"/>
        </w:rPr>
        <w:t xml:space="preserve"> [8]</w:t>
      </w:r>
      <w:r w:rsidR="00A730E7">
        <w:rPr>
          <w:rFonts w:ascii="Times New Roman" w:hAnsi="Times New Roman"/>
          <w:sz w:val="20"/>
          <w:szCs w:val="20"/>
        </w:rPr>
        <w:t xml:space="preserve">, который ввел понятие </w:t>
      </w:r>
      <w:r w:rsidRPr="00EC3EF2">
        <w:rPr>
          <w:rFonts w:ascii="Times New Roman" w:hAnsi="Times New Roman"/>
          <w:sz w:val="20"/>
          <w:szCs w:val="20"/>
        </w:rPr>
        <w:t xml:space="preserve">диагностической ценности признаков и последовательно использовал его в практических задачах. </w:t>
      </w:r>
      <w:r w:rsidR="00F557CA">
        <w:rPr>
          <w:rFonts w:ascii="Times New Roman" w:hAnsi="Times New Roman"/>
          <w:sz w:val="20"/>
          <w:szCs w:val="20"/>
        </w:rPr>
        <w:t xml:space="preserve">Приведем пример. </w:t>
      </w:r>
      <w:r w:rsidRPr="00EC3EF2">
        <w:rPr>
          <w:rFonts w:ascii="Times New Roman" w:hAnsi="Times New Roman"/>
          <w:sz w:val="20"/>
          <w:szCs w:val="20"/>
        </w:rPr>
        <w:t>Параметр – температура газа за турбиной двигателя</w:t>
      </w:r>
      <w:proofErr w:type="gramStart"/>
      <w:r w:rsidRPr="00EC3EF2">
        <w:rPr>
          <w:rFonts w:ascii="Times New Roman" w:hAnsi="Times New Roman"/>
          <w:sz w:val="20"/>
          <w:szCs w:val="20"/>
        </w:rPr>
        <w:t>.</w:t>
      </w:r>
      <w:proofErr w:type="gramEnd"/>
      <w:r w:rsidRPr="00EC3EF2">
        <w:rPr>
          <w:rFonts w:ascii="Times New Roman" w:hAnsi="Times New Roman"/>
          <w:sz w:val="20"/>
          <w:szCs w:val="20"/>
        </w:rPr>
        <w:t xml:space="preserve"> </w:t>
      </w:r>
      <m:oMath>
        <m:sSub>
          <m:sSubPr>
            <m:ctrlPr>
              <w:rPr>
                <w:rFonts w:ascii="Cambria Math" w:hAnsi="Cambria Math"/>
                <w:b/>
                <w:i/>
                <w:sz w:val="20"/>
                <w:szCs w:val="20"/>
              </w:rPr>
            </m:ctrlPr>
          </m:sSubPr>
          <m:e>
            <m:r>
              <w:rPr>
                <w:rFonts w:ascii="Cambria Math" w:hAnsi="Cambria Math"/>
                <w:sz w:val="20"/>
                <w:szCs w:val="20"/>
                <w:lang w:val="en-US"/>
              </w:rPr>
              <m:t>f</m:t>
            </m:r>
          </m:e>
          <m:sub>
            <m:r>
              <m:rPr>
                <m:sty m:val="bi"/>
              </m:rPr>
              <w:rPr>
                <w:rFonts w:ascii="Cambria Math" w:hAnsi="Cambria Math"/>
                <w:sz w:val="20"/>
                <w:szCs w:val="20"/>
              </w:rPr>
              <m:t>ij</m:t>
            </m:r>
          </m:sub>
        </m:sSub>
      </m:oMath>
      <w:r w:rsidRPr="00EC3EF2">
        <w:rPr>
          <w:rFonts w:ascii="Times New Roman" w:eastAsiaTheme="minorEastAsia" w:hAnsi="Times New Roman"/>
          <w:b/>
          <w:sz w:val="20"/>
          <w:szCs w:val="20"/>
        </w:rPr>
        <w:t xml:space="preserve"> </w:t>
      </w:r>
      <w:r w:rsidRPr="00EC3EF2">
        <w:rPr>
          <w:rFonts w:ascii="Times New Roman" w:eastAsiaTheme="minorEastAsia" w:hAnsi="Times New Roman"/>
          <w:sz w:val="20"/>
          <w:szCs w:val="20"/>
        </w:rPr>
        <w:t xml:space="preserve">– </w:t>
      </w:r>
      <w:proofErr w:type="gramStart"/>
      <w:r w:rsidRPr="00EC3EF2">
        <w:rPr>
          <w:rFonts w:ascii="Times New Roman" w:eastAsiaTheme="minorEastAsia" w:hAnsi="Times New Roman"/>
          <w:sz w:val="20"/>
          <w:szCs w:val="20"/>
        </w:rPr>
        <w:t>з</w:t>
      </w:r>
      <w:proofErr w:type="gramEnd"/>
      <w:r w:rsidRPr="00EC3EF2">
        <w:rPr>
          <w:rFonts w:ascii="Times New Roman" w:eastAsiaTheme="minorEastAsia" w:hAnsi="Times New Roman"/>
          <w:sz w:val="20"/>
          <w:szCs w:val="20"/>
        </w:rPr>
        <w:t xml:space="preserve">начение соответствующего разряда признака </w:t>
      </w:r>
      <m:oMath>
        <m:sSub>
          <m:sSubPr>
            <m:ctrlPr>
              <w:rPr>
                <w:rFonts w:ascii="Cambria Math" w:hAnsi="Cambria Math"/>
                <w:b/>
                <w:i/>
                <w:sz w:val="20"/>
                <w:szCs w:val="20"/>
              </w:rPr>
            </m:ctrlPr>
          </m:sSubPr>
          <m:e>
            <m:r>
              <m:rPr>
                <m:sty m:val="bi"/>
              </m:rPr>
              <w:rPr>
                <w:rFonts w:ascii="Cambria Math" w:hAnsi="Cambria Math"/>
                <w:sz w:val="20"/>
                <w:szCs w:val="20"/>
                <w:lang w:val="en-US"/>
              </w:rPr>
              <m:t>f</m:t>
            </m:r>
          </m:e>
          <m:sub>
            <m:r>
              <m:rPr>
                <m:sty m:val="bi"/>
              </m:rPr>
              <w:rPr>
                <w:rFonts w:ascii="Cambria Math" w:hAnsi="Cambria Math"/>
                <w:sz w:val="20"/>
                <w:szCs w:val="20"/>
              </w:rPr>
              <m:t>i</m:t>
            </m:r>
          </m:sub>
        </m:sSub>
      </m:oMath>
      <w:r w:rsidRPr="00EC3EF2">
        <w:rPr>
          <w:rFonts w:ascii="Times New Roman" w:eastAsiaTheme="minorEastAsia" w:hAnsi="Times New Roman"/>
          <w:sz w:val="20"/>
          <w:szCs w:val="20"/>
        </w:rPr>
        <w:t xml:space="preserve">. Пусть он будет трехразрядным. Тогда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f</m:t>
            </m:r>
          </m:e>
          <m:sub>
            <m:r>
              <w:rPr>
                <w:rFonts w:ascii="Cambria Math" w:eastAsiaTheme="minorEastAsia" w:hAnsi="Cambria Math"/>
                <w:sz w:val="20"/>
                <w:szCs w:val="20"/>
              </w:rPr>
              <m:t>11</m:t>
            </m:r>
          </m:sub>
        </m:sSub>
        <m:r>
          <w:rPr>
            <w:rFonts w:ascii="Cambria Math" w:eastAsiaTheme="minorEastAsia" w:hAnsi="Cambria Math"/>
            <w:sz w:val="20"/>
            <w:szCs w:val="20"/>
          </w:rPr>
          <m:t>&lt;450°</m:t>
        </m:r>
      </m:oMath>
      <w:r w:rsidRPr="00EC3EF2">
        <w:rPr>
          <w:rFonts w:ascii="Times New Roman" w:eastAsiaTheme="minorEastAsia" w:hAnsi="Times New Roman"/>
          <w:sz w:val="20"/>
          <w:szCs w:val="20"/>
        </w:rPr>
        <w:t xml:space="preserve"> - пониженная температура, </w:t>
      </w:r>
      <m:oMath>
        <m:sSub>
          <m:sSubPr>
            <m:ctrlPr>
              <w:rPr>
                <w:rFonts w:ascii="Cambria Math" w:eastAsiaTheme="minorEastAsia" w:hAnsi="Cambria Math"/>
                <w:i/>
                <w:sz w:val="20"/>
                <w:szCs w:val="20"/>
              </w:rPr>
            </m:ctrlPr>
          </m:sSubPr>
          <m:e>
            <m:r>
              <w:rPr>
                <w:rFonts w:ascii="Cambria Math" w:eastAsiaTheme="minorEastAsia" w:hAnsi="Cambria Math"/>
                <w:sz w:val="20"/>
                <w:szCs w:val="20"/>
              </w:rPr>
              <m:t>450°&lt;</m:t>
            </m:r>
            <m:r>
              <w:rPr>
                <w:rFonts w:ascii="Cambria Math" w:eastAsiaTheme="minorEastAsia" w:hAnsi="Cambria Math"/>
                <w:sz w:val="20"/>
                <w:szCs w:val="20"/>
                <w:lang w:val="en-US"/>
              </w:rPr>
              <m:t>f</m:t>
            </m:r>
          </m:e>
          <m:sub>
            <m:r>
              <w:rPr>
                <w:rFonts w:ascii="Cambria Math" w:eastAsiaTheme="minorEastAsia" w:hAnsi="Cambria Math"/>
                <w:sz w:val="20"/>
                <w:szCs w:val="20"/>
              </w:rPr>
              <m:t>12</m:t>
            </m:r>
          </m:sub>
        </m:sSub>
        <m:r>
          <w:rPr>
            <w:rFonts w:ascii="Cambria Math" w:eastAsiaTheme="minorEastAsia" w:hAnsi="Cambria Math"/>
            <w:sz w:val="20"/>
            <w:szCs w:val="20"/>
          </w:rPr>
          <m:t>&lt;550°</m:t>
        </m:r>
      </m:oMath>
      <w:r w:rsidRPr="00EC3EF2">
        <w:rPr>
          <w:rFonts w:ascii="Times New Roman" w:hAnsi="Times New Roman"/>
          <w:sz w:val="20"/>
          <w:szCs w:val="20"/>
        </w:rPr>
        <w:t xml:space="preserve"> - нормальная, а </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13</m:t>
            </m:r>
          </m:sub>
        </m:sSub>
        <m:r>
          <w:rPr>
            <w:rFonts w:ascii="Cambria Math" w:hAnsi="Cambria Math"/>
            <w:sz w:val="20"/>
            <w:szCs w:val="20"/>
          </w:rPr>
          <m:t>&gt;550°</m:t>
        </m:r>
      </m:oMath>
      <w:r w:rsidRPr="00EC3EF2">
        <w:rPr>
          <w:rFonts w:ascii="Times New Roman" w:eastAsiaTheme="minorEastAsia" w:hAnsi="Times New Roman"/>
          <w:sz w:val="20"/>
          <w:szCs w:val="20"/>
        </w:rPr>
        <w:t xml:space="preserve"> - повышенная.</w:t>
      </w:r>
    </w:p>
    <w:p w:rsidR="00A62667" w:rsidRPr="00EC3EF2" w:rsidRDefault="00A62667" w:rsidP="00A730E7">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 xml:space="preserve">Для каждого признака составляется диагностическая матрица для распознавания по методу Байеса, которая имеет смысл для оценки информативности признаков в принципе, независимо от метода классификации, который будет применяться.  Ее элементами являются вероятности реализации значения </w:t>
      </w:r>
      <w:proofErr w:type="spellStart"/>
      <w:r w:rsidRPr="00EC3EF2">
        <w:rPr>
          <w:rFonts w:ascii="Times New Roman" w:eastAsiaTheme="minorEastAsia" w:hAnsi="Times New Roman"/>
          <w:sz w:val="20"/>
          <w:szCs w:val="20"/>
          <w:lang w:val="en-US"/>
        </w:rPr>
        <w:t>i</w:t>
      </w:r>
      <w:proofErr w:type="spellEnd"/>
      <w:r w:rsidRPr="00EC3EF2">
        <w:rPr>
          <w:rFonts w:ascii="Times New Roman" w:eastAsiaTheme="minorEastAsia" w:hAnsi="Times New Roman"/>
          <w:sz w:val="20"/>
          <w:szCs w:val="20"/>
        </w:rPr>
        <w:t xml:space="preserve">-того признака в </w:t>
      </w:r>
      <w:r w:rsidRPr="00EC3EF2">
        <w:rPr>
          <w:rFonts w:ascii="Times New Roman" w:eastAsiaTheme="minorEastAsia" w:hAnsi="Times New Roman"/>
          <w:sz w:val="20"/>
          <w:szCs w:val="20"/>
          <w:lang w:val="en-US"/>
        </w:rPr>
        <w:t>j</w:t>
      </w:r>
      <w:r w:rsidRPr="00EC3EF2">
        <w:rPr>
          <w:rFonts w:ascii="Times New Roman" w:eastAsiaTheme="minorEastAsia" w:hAnsi="Times New Roman"/>
          <w:sz w:val="20"/>
          <w:szCs w:val="20"/>
        </w:rPr>
        <w:t xml:space="preserve">-том диапазоне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m</m:t>
                </m:r>
              </m:sub>
            </m:sSub>
          </m:e>
        </m:d>
      </m:oMath>
      <w:r w:rsidRPr="00EC3EF2">
        <w:rPr>
          <w:rFonts w:ascii="Times New Roman" w:eastAsiaTheme="minorEastAsia" w:hAnsi="Times New Roman"/>
          <w:sz w:val="20"/>
          <w:szCs w:val="20"/>
        </w:rPr>
        <w:t xml:space="preserve"> при фиксированном состоянии источника.</w:t>
      </w:r>
    </w:p>
    <w:p w:rsidR="00A62667" w:rsidRPr="00D66D1C" w:rsidRDefault="00A62667" w:rsidP="00A730E7">
      <w:pPr>
        <w:spacing w:after="0" w:line="240" w:lineRule="auto"/>
        <w:ind w:firstLine="284"/>
        <w:jc w:val="both"/>
        <w:rPr>
          <w:rFonts w:ascii="Times New Roman" w:eastAsiaTheme="minorEastAsia" w:hAnsi="Times New Roman"/>
          <w:sz w:val="20"/>
          <w:szCs w:val="20"/>
        </w:rPr>
      </w:pPr>
      <w:r w:rsidRPr="00EC3EF2">
        <w:rPr>
          <w:rFonts w:ascii="Times New Roman" w:eastAsiaTheme="minorEastAsia" w:hAnsi="Times New Roman"/>
          <w:sz w:val="20"/>
          <w:szCs w:val="20"/>
        </w:rPr>
        <w:t>Если реализация некоторого комплекса признаков встречается только в одном состоянии источника и не встречается во всех других состояниях, то такую реа</w:t>
      </w:r>
      <w:r w:rsidR="00F07234">
        <w:rPr>
          <w:rFonts w:ascii="Times New Roman" w:eastAsiaTheme="minorEastAsia" w:hAnsi="Times New Roman"/>
          <w:sz w:val="20"/>
          <w:szCs w:val="20"/>
        </w:rPr>
        <w:t>лизацию назовем детерминирующей:</w:t>
      </w:r>
      <w:r w:rsidRPr="00EC3EF2">
        <w:rPr>
          <w:rFonts w:ascii="Times New Roman" w:eastAsiaTheme="minorEastAsia" w:hAnsi="Times New Roman"/>
          <w:sz w:val="20"/>
          <w:szCs w:val="20"/>
        </w:rPr>
        <w:t xml:space="preserve"> </w:t>
      </w:r>
    </w:p>
    <w:p w:rsidR="00F07234" w:rsidRDefault="00A62667" w:rsidP="00F07234">
      <w:pPr>
        <w:spacing w:after="0" w:line="240" w:lineRule="auto"/>
        <w:ind w:firstLine="284"/>
        <w:jc w:val="center"/>
        <w:rPr>
          <w:rFonts w:ascii="Times New Roman" w:eastAsiaTheme="minorEastAsia" w:hAnsi="Times New Roman"/>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 m≠ρ</m:t>
                </m:r>
              </m:e>
              <m:e>
                <m:r>
                  <w:rPr>
                    <w:rFonts w:ascii="Cambria Math" w:hAnsi="Cambria Math"/>
                    <w:sz w:val="20"/>
                    <w:szCs w:val="20"/>
                  </w:rPr>
                  <m:t>≠0, m=ρ</m:t>
                </m:r>
              </m:e>
            </m:eqArr>
          </m:e>
        </m:d>
      </m:oMath>
      <w:r w:rsidR="00F07234">
        <w:rPr>
          <w:rFonts w:ascii="Times New Roman" w:eastAsiaTheme="minorEastAsia" w:hAnsi="Times New Roman"/>
          <w:sz w:val="20"/>
          <w:szCs w:val="20"/>
        </w:rPr>
        <w:t>.</w:t>
      </w:r>
    </w:p>
    <w:p w:rsidR="00A62667" w:rsidRPr="00EC3EF2" w:rsidRDefault="00F07234" w:rsidP="00EC3EF2">
      <w:pPr>
        <w:spacing w:after="0" w:line="240" w:lineRule="auto"/>
        <w:ind w:firstLine="284"/>
        <w:rPr>
          <w:rFonts w:ascii="Times New Roman" w:eastAsiaTheme="minorEastAsia" w:hAnsi="Times New Roman"/>
          <w:sz w:val="20"/>
          <w:szCs w:val="20"/>
        </w:rPr>
      </w:pPr>
      <w:r>
        <w:rPr>
          <w:rFonts w:ascii="Times New Roman" w:eastAsiaTheme="minorEastAsia" w:hAnsi="Times New Roman"/>
          <w:sz w:val="20"/>
          <w:szCs w:val="20"/>
        </w:rPr>
        <w:t>С</w:t>
      </w:r>
      <w:r w:rsidR="00A62667" w:rsidRPr="00EC3EF2">
        <w:rPr>
          <w:rFonts w:ascii="Times New Roman" w:eastAsiaTheme="minorEastAsia" w:hAnsi="Times New Roman"/>
          <w:sz w:val="20"/>
          <w:szCs w:val="20"/>
        </w:rPr>
        <w:t>оответственно</w:t>
      </w:r>
      <w:r>
        <w:rPr>
          <w:rFonts w:ascii="Times New Roman" w:eastAsiaTheme="minorEastAsia" w:hAnsi="Times New Roman"/>
          <w:sz w:val="20"/>
          <w:szCs w:val="20"/>
        </w:rPr>
        <w:t>,</w:t>
      </w:r>
      <w:r w:rsidR="00A62667" w:rsidRPr="00EC3EF2">
        <w:rPr>
          <w:rFonts w:ascii="Times New Roman" w:eastAsiaTheme="minorEastAsia" w:hAnsi="Times New Roman"/>
          <w:sz w:val="20"/>
          <w:szCs w:val="20"/>
        </w:rPr>
        <w:t xml:space="preserve"> в силу обобщенной формулы Байеса</w:t>
      </w:r>
    </w:p>
    <w:p w:rsidR="00A62667" w:rsidRPr="00EC3EF2" w:rsidRDefault="00A62667" w:rsidP="00EC3EF2">
      <w:pPr>
        <w:spacing w:after="0" w:line="240" w:lineRule="auto"/>
        <w:ind w:firstLine="284"/>
        <w:rPr>
          <w:rFonts w:ascii="Times New Roman" w:eastAsiaTheme="minorEastAsia" w:hAnsi="Times New Roman"/>
          <w:sz w:val="20"/>
          <w:szCs w:val="20"/>
          <w:lang w:val="en-US"/>
        </w:rPr>
      </w:pPr>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r>
                <w:rPr>
                  <w:rFonts w:ascii="Cambria Math" w:hAnsi="Cambria Math"/>
                  <w:sz w:val="20"/>
                  <w:szCs w:val="20"/>
                </w:rPr>
                <m:t>|</m:t>
              </m:r>
              <m:acc>
                <m:accPr>
                  <m:chr m:val="̅"/>
                  <m:ctrlPr>
                    <w:rPr>
                      <w:rFonts w:ascii="Cambria Math" w:hAnsi="Cambria Math"/>
                      <w:i/>
                      <w:sz w:val="20"/>
                      <w:szCs w:val="20"/>
                    </w:rPr>
                  </m:ctrlPr>
                </m:accPr>
                <m:e>
                  <m:r>
                    <m:rPr>
                      <m:sty m:val="bi"/>
                    </m:rPr>
                    <w:rPr>
                      <w:rFonts w:ascii="Cambria Math" w:hAnsi="Cambria Math"/>
                      <w:sz w:val="20"/>
                      <w:szCs w:val="20"/>
                    </w:rPr>
                    <m:t>F</m:t>
                  </m:r>
                </m:e>
              </m:acc>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P</m:t>
              </m:r>
              <m:d>
                <m:dPr>
                  <m:ctrlPr>
                    <w:rPr>
                      <w:rFonts w:ascii="Cambria Math" w:hAnsi="Cambria Math"/>
                      <w:i/>
                      <w:sz w:val="20"/>
                      <w:szCs w:val="20"/>
                    </w:rPr>
                  </m:ctrlPr>
                </m:dPr>
                <m:e>
                  <m:acc>
                    <m:accPr>
                      <m:chr m:val="̅"/>
                      <m:ctrlPr>
                        <w:rPr>
                          <w:rFonts w:ascii="Cambria Math" w:hAnsi="Cambria Math"/>
                          <w:i/>
                          <w:sz w:val="20"/>
                          <w:szCs w:val="20"/>
                        </w:rPr>
                      </m:ctrlPr>
                    </m:accPr>
                    <m:e>
                      <m:r>
                        <m:rPr>
                          <m:sty m:val="bi"/>
                        </m:rPr>
                        <w:rPr>
                          <w:rFonts w:ascii="Cambria Math" w:hAnsi="Cambria Math"/>
                          <w:sz w:val="20"/>
                          <w:szCs w:val="20"/>
                        </w:rPr>
                        <m:t>F</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num>
            <m:den>
              <m:nary>
                <m:naryPr>
                  <m:chr m:val="∑"/>
                  <m:limLoc m:val="undOvr"/>
                  <m:ctrlPr>
                    <w:rPr>
                      <w:rFonts w:ascii="Cambria Math" w:hAnsi="Cambria Math"/>
                      <w:i/>
                      <w:sz w:val="20"/>
                      <w:szCs w:val="20"/>
                    </w:rPr>
                  </m:ctrlPr>
                </m:naryPr>
                <m:sub>
                  <m:r>
                    <w:rPr>
                      <w:rFonts w:ascii="Cambria Math" w:hAnsi="Cambria Math"/>
                      <w:sz w:val="20"/>
                      <w:szCs w:val="20"/>
                    </w:rPr>
                    <m:t>ρ=1</m:t>
                  </m:r>
                </m:sub>
                <m:sup>
                  <m:r>
                    <w:rPr>
                      <w:rFonts w:ascii="Cambria Math" w:hAnsi="Cambria Math"/>
                      <w:sz w:val="20"/>
                      <w:szCs w:val="20"/>
                    </w:rPr>
                    <m:t>M</m:t>
                  </m:r>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ρ</m:t>
                          </m:r>
                        </m:sub>
                      </m:sSub>
                    </m:e>
                  </m:d>
                  <m:r>
                    <w:rPr>
                      <w:rFonts w:ascii="Cambria Math" w:hAnsi="Cambria Math"/>
                      <w:sz w:val="20"/>
                      <w:szCs w:val="20"/>
                    </w:rPr>
                    <m:t>P</m:t>
                  </m:r>
                  <m:d>
                    <m:dPr>
                      <m:ctrlPr>
                        <w:rPr>
                          <w:rFonts w:ascii="Cambria Math" w:hAnsi="Cambria Math"/>
                          <w:i/>
                          <w:sz w:val="20"/>
                          <w:szCs w:val="20"/>
                        </w:rPr>
                      </m:ctrlPr>
                    </m:dPr>
                    <m:e>
                      <m:acc>
                        <m:accPr>
                          <m:chr m:val="̅"/>
                          <m:ctrlPr>
                            <w:rPr>
                              <w:rFonts w:ascii="Cambria Math" w:hAnsi="Cambria Math"/>
                              <w:i/>
                              <w:sz w:val="20"/>
                              <w:szCs w:val="20"/>
                            </w:rPr>
                          </m:ctrlPr>
                        </m:accPr>
                        <m:e>
                          <m:r>
                            <m:rPr>
                              <m:sty m:val="bi"/>
                            </m:rPr>
                            <w:rPr>
                              <w:rFonts w:ascii="Cambria Math" w:hAnsi="Cambria Math"/>
                              <w:sz w:val="20"/>
                              <w:szCs w:val="20"/>
                            </w:rPr>
                            <m:t>F</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ρ</m:t>
                          </m:r>
                        </m:sub>
                      </m:sSub>
                    </m:e>
                  </m:d>
                </m:e>
              </m:nary>
            </m:den>
          </m:f>
        </m:oMath>
      </m:oMathPara>
    </w:p>
    <w:p w:rsidR="00A62667" w:rsidRDefault="00F07234" w:rsidP="00EC3EF2">
      <w:pPr>
        <w:spacing w:after="0" w:line="240" w:lineRule="auto"/>
        <w:ind w:firstLine="284"/>
        <w:rPr>
          <w:rFonts w:ascii="Times New Roman" w:eastAsiaTheme="minorEastAsia" w:hAnsi="Times New Roman"/>
          <w:sz w:val="20"/>
          <w:szCs w:val="20"/>
        </w:rPr>
      </w:pPr>
      <w:r>
        <w:rPr>
          <w:rFonts w:ascii="Times New Roman" w:eastAsiaTheme="minorEastAsia" w:hAnsi="Times New Roman"/>
          <w:sz w:val="20"/>
          <w:szCs w:val="20"/>
        </w:rPr>
        <w:t>м</w:t>
      </w:r>
      <w:r w:rsidR="00A62667" w:rsidRPr="00EC3EF2">
        <w:rPr>
          <w:rFonts w:ascii="Times New Roman" w:eastAsiaTheme="minorEastAsia" w:hAnsi="Times New Roman"/>
          <w:sz w:val="20"/>
          <w:szCs w:val="20"/>
        </w:rPr>
        <w:t xml:space="preserve">ожно использовать детерминистскую логику: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 m≠ρ</m:t>
                </m:r>
              </m:e>
              <m:e>
                <m:r>
                  <w:rPr>
                    <w:rFonts w:ascii="Cambria Math" w:hAnsi="Cambria Math"/>
                    <w:sz w:val="20"/>
                    <w:szCs w:val="20"/>
                  </w:rPr>
                  <m:t>1, m=ρ</m:t>
                </m:r>
              </m:e>
            </m:eqArr>
            <m:r>
              <w:rPr>
                <w:rFonts w:ascii="Cambria Math" w:hAnsi="Cambria Math"/>
                <w:sz w:val="20"/>
                <w:szCs w:val="20"/>
              </w:rPr>
              <m:t>.</m:t>
            </m:r>
          </m:e>
        </m:d>
      </m:oMath>
    </w:p>
    <w:p w:rsidR="00714D24" w:rsidRPr="00D66D1C" w:rsidRDefault="00714D24" w:rsidP="00714D24">
      <w:pPr>
        <w:spacing w:after="0" w:line="240" w:lineRule="auto"/>
        <w:ind w:firstLine="284"/>
        <w:jc w:val="both"/>
        <w:rPr>
          <w:rFonts w:ascii="Times New Roman" w:eastAsiaTheme="minorEastAsia" w:hAnsi="Times New Roman"/>
          <w:sz w:val="20"/>
          <w:szCs w:val="20"/>
        </w:rPr>
      </w:pPr>
      <w:r>
        <w:rPr>
          <w:rFonts w:ascii="Times New Roman" w:eastAsiaTheme="minorEastAsia" w:hAnsi="Times New Roman"/>
          <w:sz w:val="20"/>
          <w:szCs w:val="20"/>
        </w:rPr>
        <w:t xml:space="preserve">Как правило, </w:t>
      </w:r>
      <w:r w:rsidRPr="00EC3EF2">
        <w:rPr>
          <w:rFonts w:ascii="Times New Roman" w:eastAsiaTheme="minorEastAsia" w:hAnsi="Times New Roman"/>
          <w:sz w:val="20"/>
          <w:szCs w:val="20"/>
        </w:rPr>
        <w:t>определение</w:t>
      </w:r>
      <w:r>
        <w:rPr>
          <w:rFonts w:ascii="Times New Roman" w:eastAsiaTheme="minorEastAsia" w:hAnsi="Times New Roman"/>
          <w:sz w:val="20"/>
          <w:szCs w:val="20"/>
        </w:rPr>
        <w:t xml:space="preserve"> детерминирующих реализаций значений признаков</w:t>
      </w:r>
      <w:r w:rsidRPr="00EC3EF2">
        <w:rPr>
          <w:rFonts w:ascii="Times New Roman" w:eastAsiaTheme="minorEastAsia" w:hAnsi="Times New Roman"/>
          <w:sz w:val="20"/>
          <w:szCs w:val="20"/>
        </w:rPr>
        <w:t xml:space="preserve"> можно поддержать соображениями физического смысла. Например, </w:t>
      </w:r>
      <w:r w:rsidR="009B54D7">
        <w:rPr>
          <w:rFonts w:ascii="Times New Roman" w:eastAsiaTheme="minorEastAsia" w:hAnsi="Times New Roman"/>
          <w:sz w:val="20"/>
          <w:szCs w:val="20"/>
        </w:rPr>
        <w:t>«</w:t>
      </w:r>
      <w:r w:rsidRPr="00EC3EF2">
        <w:rPr>
          <w:rFonts w:ascii="Times New Roman" w:eastAsiaTheme="minorEastAsia" w:hAnsi="Times New Roman"/>
          <w:sz w:val="20"/>
          <w:szCs w:val="20"/>
        </w:rPr>
        <w:t xml:space="preserve">не встречаются реализации </w:t>
      </w:r>
      <w:proofErr w:type="spellStart"/>
      <w:r>
        <w:rPr>
          <w:rFonts w:ascii="Times New Roman" w:eastAsiaTheme="minorEastAsia" w:hAnsi="Times New Roman"/>
          <w:sz w:val="20"/>
          <w:szCs w:val="20"/>
        </w:rPr>
        <w:t>вибро</w:t>
      </w:r>
      <w:r w:rsidRPr="00EC3EF2">
        <w:rPr>
          <w:rFonts w:ascii="Times New Roman" w:eastAsiaTheme="minorEastAsia" w:hAnsi="Times New Roman"/>
          <w:sz w:val="20"/>
          <w:szCs w:val="20"/>
        </w:rPr>
        <w:t>волн</w:t>
      </w:r>
      <w:proofErr w:type="spellEnd"/>
      <w:r w:rsidRPr="00EC3EF2">
        <w:rPr>
          <w:rFonts w:ascii="Times New Roman" w:eastAsiaTheme="minorEastAsia" w:hAnsi="Times New Roman"/>
          <w:sz w:val="20"/>
          <w:szCs w:val="20"/>
        </w:rPr>
        <w:t xml:space="preserve"> большой длительности у кондиционных подшипников в нормальных </w:t>
      </w:r>
      <w:r>
        <w:rPr>
          <w:rFonts w:ascii="Times New Roman" w:eastAsiaTheme="minorEastAsia" w:hAnsi="Times New Roman"/>
          <w:sz w:val="20"/>
          <w:szCs w:val="20"/>
        </w:rPr>
        <w:t>условиях</w:t>
      </w:r>
      <w:r w:rsidR="009B54D7">
        <w:rPr>
          <w:rFonts w:ascii="Times New Roman" w:eastAsiaTheme="minorEastAsia" w:hAnsi="Times New Roman"/>
          <w:sz w:val="20"/>
          <w:szCs w:val="20"/>
        </w:rPr>
        <w:t>»</w:t>
      </w:r>
      <w:r>
        <w:rPr>
          <w:rFonts w:ascii="Times New Roman" w:eastAsiaTheme="minorEastAsia" w:hAnsi="Times New Roman"/>
          <w:sz w:val="20"/>
          <w:szCs w:val="20"/>
        </w:rPr>
        <w:t xml:space="preserve"> или</w:t>
      </w:r>
      <w:r w:rsidR="009B54D7">
        <w:rPr>
          <w:rFonts w:ascii="Times New Roman" w:eastAsiaTheme="minorEastAsia" w:hAnsi="Times New Roman"/>
          <w:sz w:val="20"/>
          <w:szCs w:val="20"/>
        </w:rPr>
        <w:t>: «в обучающей выборке отсутствуют</w:t>
      </w:r>
      <w:r>
        <w:rPr>
          <w:rFonts w:ascii="Times New Roman" w:eastAsiaTheme="minorEastAsia" w:hAnsi="Times New Roman"/>
          <w:sz w:val="20"/>
          <w:szCs w:val="20"/>
        </w:rPr>
        <w:t xml:space="preserve"> высокочастотные составляющие в спектре </w:t>
      </w:r>
      <w:r w:rsidRPr="00D66D1C">
        <w:rPr>
          <w:rFonts w:ascii="Times New Roman" w:eastAsiaTheme="minorEastAsia" w:hAnsi="Times New Roman"/>
          <w:sz w:val="20"/>
          <w:szCs w:val="20"/>
        </w:rPr>
        <w:t>“</w:t>
      </w:r>
      <w:r>
        <w:rPr>
          <w:rFonts w:ascii="Times New Roman" w:eastAsiaTheme="minorEastAsia" w:hAnsi="Times New Roman"/>
          <w:sz w:val="20"/>
          <w:szCs w:val="20"/>
          <w:lang w:val="en-US"/>
        </w:rPr>
        <w:t>m</w:t>
      </w:r>
      <w:r w:rsidRPr="00D66D1C">
        <w:rPr>
          <w:rFonts w:ascii="Times New Roman" w:eastAsiaTheme="minorEastAsia" w:hAnsi="Times New Roman"/>
          <w:sz w:val="20"/>
          <w:szCs w:val="20"/>
        </w:rPr>
        <w:t>”</w:t>
      </w:r>
      <w:r w:rsidR="00D51BB5">
        <w:rPr>
          <w:rFonts w:ascii="Times New Roman" w:eastAsiaTheme="minorEastAsia" w:hAnsi="Times New Roman"/>
          <w:sz w:val="20"/>
          <w:szCs w:val="20"/>
        </w:rPr>
        <w:t>»</w:t>
      </w:r>
      <w:r>
        <w:rPr>
          <w:rFonts w:ascii="Times New Roman" w:eastAsiaTheme="minorEastAsia" w:hAnsi="Times New Roman"/>
          <w:sz w:val="20"/>
          <w:szCs w:val="20"/>
        </w:rPr>
        <w:t>.</w:t>
      </w:r>
    </w:p>
    <w:p w:rsidR="00A62667" w:rsidRPr="009B54D7" w:rsidRDefault="00A407B1" w:rsidP="00EC3EF2">
      <w:pPr>
        <w:spacing w:after="0" w:line="240" w:lineRule="auto"/>
        <w:ind w:firstLine="284"/>
        <w:rPr>
          <w:rFonts w:ascii="Times New Roman" w:eastAsiaTheme="minorEastAsia" w:hAnsi="Times New Roman"/>
          <w:sz w:val="20"/>
          <w:szCs w:val="20"/>
        </w:rPr>
      </w:pPr>
      <w:r>
        <w:rPr>
          <w:rFonts w:ascii="Times New Roman" w:eastAsiaTheme="minorEastAsia" w:hAnsi="Times New Roman"/>
          <w:sz w:val="20"/>
          <w:szCs w:val="20"/>
        </w:rPr>
        <w:t>Д</w:t>
      </w:r>
      <w:r w:rsidR="00A62667" w:rsidRPr="00EC3EF2">
        <w:rPr>
          <w:rFonts w:ascii="Times New Roman" w:eastAsiaTheme="minorEastAsia" w:hAnsi="Times New Roman"/>
          <w:sz w:val="20"/>
          <w:szCs w:val="20"/>
        </w:rPr>
        <w:t>иагностическая ценность информации</w:t>
      </w:r>
      <w:r w:rsidR="009B54D7">
        <w:rPr>
          <w:rFonts w:ascii="Times New Roman" w:eastAsiaTheme="minorEastAsia" w:hAnsi="Times New Roman"/>
          <w:sz w:val="20"/>
          <w:szCs w:val="20"/>
        </w:rPr>
        <w:t xml:space="preserve"> о значении </w:t>
      </w:r>
      <w:r w:rsidR="009B54D7">
        <w:rPr>
          <w:rFonts w:ascii="Times New Roman" w:eastAsiaTheme="minorEastAsia" w:hAnsi="Times New Roman"/>
          <w:sz w:val="20"/>
          <w:szCs w:val="20"/>
          <w:lang w:val="en-US"/>
        </w:rPr>
        <w:t>j</w:t>
      </w:r>
      <w:r w:rsidR="009B54D7">
        <w:rPr>
          <w:rFonts w:ascii="Times New Roman" w:eastAsiaTheme="minorEastAsia" w:hAnsi="Times New Roman"/>
          <w:sz w:val="20"/>
          <w:szCs w:val="20"/>
        </w:rPr>
        <w:t xml:space="preserve">-того признака в </w:t>
      </w:r>
      <w:r w:rsidR="009B54D7">
        <w:rPr>
          <w:rFonts w:ascii="Times New Roman" w:eastAsiaTheme="minorEastAsia" w:hAnsi="Times New Roman"/>
          <w:sz w:val="20"/>
          <w:szCs w:val="20"/>
          <w:lang w:val="en-US"/>
        </w:rPr>
        <w:t>s</w:t>
      </w:r>
      <w:r w:rsidR="009B54D7" w:rsidRPr="009B54D7">
        <w:rPr>
          <w:rFonts w:ascii="Times New Roman" w:eastAsiaTheme="minorEastAsia" w:hAnsi="Times New Roman"/>
          <w:sz w:val="20"/>
          <w:szCs w:val="20"/>
        </w:rPr>
        <w:t>-</w:t>
      </w:r>
      <w:r w:rsidR="009B54D7">
        <w:rPr>
          <w:rFonts w:ascii="Times New Roman" w:eastAsiaTheme="minorEastAsia" w:hAnsi="Times New Roman"/>
          <w:sz w:val="20"/>
          <w:szCs w:val="20"/>
        </w:rPr>
        <w:t>м диапазоне</w:t>
      </w:r>
      <w:r>
        <w:rPr>
          <w:rFonts w:ascii="Times New Roman" w:eastAsiaTheme="minorEastAsia" w:hAnsi="Times New Roman"/>
          <w:sz w:val="20"/>
          <w:szCs w:val="20"/>
        </w:rPr>
        <w:t xml:space="preserve"> (или просто ценность информации по определению А</w:t>
      </w:r>
      <w:r w:rsidRPr="00B50EF3">
        <w:rPr>
          <w:rFonts w:ascii="Times New Roman" w:eastAsiaTheme="minorEastAsia" w:hAnsi="Times New Roman"/>
          <w:sz w:val="20"/>
          <w:szCs w:val="20"/>
        </w:rPr>
        <w:t xml:space="preserve">. </w:t>
      </w:r>
      <w:r>
        <w:rPr>
          <w:rFonts w:ascii="Times New Roman" w:eastAsiaTheme="minorEastAsia" w:hAnsi="Times New Roman"/>
          <w:sz w:val="20"/>
          <w:szCs w:val="20"/>
        </w:rPr>
        <w:t>А</w:t>
      </w:r>
      <w:r w:rsidRPr="00B50EF3">
        <w:rPr>
          <w:rFonts w:ascii="Times New Roman" w:eastAsiaTheme="minorEastAsia" w:hAnsi="Times New Roman"/>
          <w:sz w:val="20"/>
          <w:szCs w:val="20"/>
        </w:rPr>
        <w:t xml:space="preserve">. </w:t>
      </w:r>
      <w:proofErr w:type="spellStart"/>
      <w:r>
        <w:rPr>
          <w:rFonts w:ascii="Times New Roman" w:eastAsiaTheme="minorEastAsia" w:hAnsi="Times New Roman"/>
          <w:sz w:val="20"/>
          <w:szCs w:val="20"/>
        </w:rPr>
        <w:t>Харкевича</w:t>
      </w:r>
      <w:proofErr w:type="spellEnd"/>
      <w:r w:rsidRPr="00B50EF3">
        <w:rPr>
          <w:rFonts w:ascii="Times New Roman" w:eastAsiaTheme="minorEastAsia" w:hAnsi="Times New Roman"/>
          <w:sz w:val="20"/>
          <w:szCs w:val="20"/>
        </w:rPr>
        <w:t>)</w:t>
      </w:r>
      <w:r w:rsidR="006715F4" w:rsidRPr="00B50EF3">
        <w:rPr>
          <w:rFonts w:ascii="Times New Roman" w:eastAsiaTheme="minorEastAsia" w:hAnsi="Times New Roman"/>
          <w:sz w:val="20"/>
          <w:szCs w:val="20"/>
        </w:rPr>
        <w:t xml:space="preserve"> –</w:t>
      </w:r>
      <w:r w:rsidRPr="00B50EF3">
        <w:rPr>
          <w:rFonts w:ascii="Times New Roman" w:eastAsiaTheme="minorEastAsia" w:hAnsi="Times New Roman"/>
          <w:sz w:val="20"/>
          <w:szCs w:val="20"/>
        </w:rPr>
        <w:t xml:space="preserve"> </w:t>
      </w:r>
      <w:r>
        <w:rPr>
          <w:rFonts w:ascii="Times New Roman" w:eastAsiaTheme="minorEastAsia" w:hAnsi="Times New Roman"/>
          <w:sz w:val="20"/>
          <w:szCs w:val="20"/>
        </w:rPr>
        <w:t>это</w:t>
      </w:r>
      <w:r w:rsidRPr="00B50EF3">
        <w:rPr>
          <w:rFonts w:ascii="Times New Roman" w:eastAsiaTheme="minorEastAsia" w:hAnsi="Times New Roman"/>
          <w:sz w:val="20"/>
          <w:szCs w:val="20"/>
        </w:rPr>
        <w:t xml:space="preserve"> </w:t>
      </w:r>
      <w:r>
        <w:rPr>
          <w:rFonts w:ascii="Times New Roman" w:eastAsiaTheme="minorEastAsia" w:hAnsi="Times New Roman"/>
          <w:sz w:val="20"/>
          <w:szCs w:val="20"/>
        </w:rPr>
        <w:t>величина</w:t>
      </w:r>
    </w:p>
    <w:p w:rsidR="00A62667" w:rsidRPr="006715F4" w:rsidRDefault="00B50EF3" w:rsidP="006715F4">
      <w:pPr>
        <w:spacing w:after="0" w:line="240" w:lineRule="auto"/>
        <w:ind w:firstLine="284"/>
        <w:jc w:val="center"/>
        <w:rPr>
          <w:rFonts w:ascii="Times New Roman" w:eastAsiaTheme="minorEastAsia" w:hAnsi="Times New Roman"/>
          <w:sz w:val="20"/>
          <w:szCs w:val="20"/>
        </w:rPr>
      </w:pP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js</m:t>
                </m:r>
              </m:sub>
            </m:sSub>
          </m:e>
        </m:d>
        <m:r>
          <m:rPr>
            <m:sty m:val="p"/>
          </m:rPr>
          <w:rPr>
            <w:rFonts w:ascii="Cambria Math" w:eastAsiaTheme="minorEastAsia" w:hAnsi="Cambria Math"/>
            <w:sz w:val="20"/>
            <w:szCs w:val="20"/>
          </w:rPr>
          <m:t>=</m:t>
        </m:r>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log</m:t>
                </m:r>
              </m:e>
              <m:sub>
                <m:r>
                  <m:rPr>
                    <m:sty m:val="p"/>
                  </m:rPr>
                  <w:rPr>
                    <w:rFonts w:ascii="Cambria Math" w:eastAsiaTheme="minorEastAsia" w:hAnsi="Cambria Math"/>
                    <w:sz w:val="20"/>
                    <w:szCs w:val="20"/>
                  </w:rPr>
                  <m:t>2</m:t>
                </m:r>
              </m:sub>
            </m:sSub>
          </m:fName>
          <m:e>
            <m:f>
              <m:fPr>
                <m:ctrlPr>
                  <w:rPr>
                    <w:rFonts w:ascii="Cambria Math" w:eastAsiaTheme="minorEastAsia" w:hAnsi="Cambria Math"/>
                    <w:sz w:val="20"/>
                    <w:szCs w:val="20"/>
                  </w:rPr>
                </m:ctrlPr>
              </m:fPr>
              <m:num>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js</m:t>
                        </m:r>
                      </m:sub>
                    </m:sSub>
                  </m:e>
                </m:d>
              </m:num>
              <m:den>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e>
                </m:d>
              </m:den>
            </m:f>
          </m:e>
        </m:func>
      </m:oMath>
      <w:r w:rsidR="006715F4">
        <w:rPr>
          <w:rFonts w:ascii="Times New Roman" w:eastAsiaTheme="minorEastAsia" w:hAnsi="Times New Roman"/>
          <w:sz w:val="20"/>
          <w:szCs w:val="20"/>
        </w:rPr>
        <w:t>.</w:t>
      </w:r>
    </w:p>
    <w:p w:rsidR="00A62667" w:rsidRPr="00EC3EF2" w:rsidRDefault="00A407B1" w:rsidP="00EC3EF2">
      <w:pPr>
        <w:spacing w:after="0" w:line="240" w:lineRule="auto"/>
        <w:ind w:firstLine="284"/>
        <w:rPr>
          <w:rFonts w:ascii="Times New Roman" w:eastAsiaTheme="minorEastAsia" w:hAnsi="Times New Roman"/>
          <w:sz w:val="20"/>
          <w:szCs w:val="20"/>
        </w:rPr>
      </w:pPr>
      <w:r>
        <w:rPr>
          <w:rFonts w:ascii="Times New Roman" w:eastAsiaTheme="minorEastAsia" w:hAnsi="Times New Roman"/>
          <w:sz w:val="20"/>
          <w:szCs w:val="20"/>
        </w:rPr>
        <w:t xml:space="preserve">Эквивалентная ей формула </w:t>
      </w:r>
      <m:oMath>
        <m:sSub>
          <m:sSubPr>
            <m:ctrlPr>
              <w:rPr>
                <w:rFonts w:ascii="Cambria Math" w:hAnsi="Cambria Math"/>
                <w:i/>
                <w:sz w:val="20"/>
                <w:szCs w:val="20"/>
              </w:rPr>
            </m:ctrlPr>
          </m:sSubPr>
          <m:e>
            <m:r>
              <w:rPr>
                <w:rFonts w:ascii="Cambria Math" w:hAnsi="Cambria Math"/>
                <w:sz w:val="20"/>
                <w:szCs w:val="20"/>
              </w:rPr>
              <m:t>Z</m:t>
            </m:r>
          </m:e>
          <m: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js</m:t>
                </m:r>
              </m:sub>
            </m:sSub>
          </m:e>
        </m:d>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fName>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a</m:t>
                        </m:r>
                      </m:e>
                      <m:sub>
                        <m:r>
                          <w:rPr>
                            <w:rFonts w:ascii="Cambria Math" w:hAnsi="Cambria Math"/>
                            <w:sz w:val="20"/>
                            <w:szCs w:val="20"/>
                          </w:rPr>
                          <m:t>i</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js</m:t>
                        </m:r>
                      </m:sub>
                    </m:sSub>
                  </m:e>
                </m:d>
              </m:den>
            </m:f>
          </m:e>
        </m:func>
      </m:oMath>
      <w:r>
        <w:rPr>
          <w:rFonts w:ascii="Times New Roman" w:eastAsiaTheme="minorEastAsia" w:hAnsi="Times New Roman"/>
          <w:sz w:val="20"/>
          <w:szCs w:val="20"/>
        </w:rPr>
        <w:t xml:space="preserve"> более удобна для вычислений, в </w:t>
      </w:r>
      <w:r w:rsidRPr="00A407B1">
        <w:rPr>
          <w:rFonts w:ascii="Times New Roman" w:eastAsiaTheme="minorEastAsia" w:hAnsi="Times New Roman"/>
          <w:sz w:val="20"/>
          <w:szCs w:val="20"/>
        </w:rPr>
        <w:t xml:space="preserve">[8] </w:t>
      </w:r>
      <w:r>
        <w:rPr>
          <w:rFonts w:ascii="Times New Roman" w:eastAsiaTheme="minorEastAsia" w:hAnsi="Times New Roman"/>
          <w:sz w:val="20"/>
          <w:szCs w:val="20"/>
        </w:rPr>
        <w:t xml:space="preserve"> она названа диагностическим весом признака.</w:t>
      </w:r>
      <w:r w:rsidR="00D51BB5">
        <w:rPr>
          <w:rFonts w:ascii="Times New Roman" w:eastAsiaTheme="minorEastAsia" w:hAnsi="Times New Roman"/>
          <w:sz w:val="20"/>
          <w:szCs w:val="20"/>
        </w:rPr>
        <w:t xml:space="preserve"> </w:t>
      </w:r>
      <w:r w:rsidR="00A62667" w:rsidRPr="00EC3EF2">
        <w:rPr>
          <w:rFonts w:ascii="Times New Roman" w:eastAsiaTheme="minorEastAsia" w:hAnsi="Times New Roman"/>
          <w:sz w:val="20"/>
          <w:szCs w:val="20"/>
        </w:rPr>
        <w:t xml:space="preserve">Для простого </w:t>
      </w:r>
      <w:r w:rsidR="00714D24">
        <w:rPr>
          <w:rFonts w:ascii="Times New Roman" w:eastAsiaTheme="minorEastAsia" w:hAnsi="Times New Roman"/>
          <w:sz w:val="20"/>
          <w:szCs w:val="20"/>
        </w:rPr>
        <w:t xml:space="preserve">(бинарного) </w:t>
      </w:r>
      <w:r w:rsidR="00A62667" w:rsidRPr="00EC3EF2">
        <w:rPr>
          <w:rFonts w:ascii="Times New Roman" w:eastAsiaTheme="minorEastAsia" w:hAnsi="Times New Roman"/>
          <w:sz w:val="20"/>
          <w:szCs w:val="20"/>
        </w:rPr>
        <w:t>признака диагностический вес наличия признака</w:t>
      </w:r>
      <w:r w:rsidR="00714D24">
        <w:rPr>
          <w:rFonts w:ascii="Times New Roman" w:eastAsiaTheme="minorEastAsia" w:hAnsi="Times New Roman"/>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e>
        </m:d>
        <m:r>
          <m:rPr>
            <m:sty m:val="p"/>
          </m:rPr>
          <w:rPr>
            <w:rFonts w:ascii="Cambria Math" w:eastAsiaTheme="minorEastAsia" w:hAnsi="Cambria Math"/>
            <w:sz w:val="20"/>
            <w:szCs w:val="20"/>
          </w:rPr>
          <m:t>=</m:t>
        </m:r>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log</m:t>
                </m:r>
              </m:e>
              <m:sub>
                <m:r>
                  <m:rPr>
                    <m:sty m:val="p"/>
                  </m:rPr>
                  <w:rPr>
                    <w:rFonts w:ascii="Cambria Math" w:eastAsiaTheme="minorEastAsia" w:hAnsi="Cambria Math"/>
                    <w:sz w:val="20"/>
                    <w:szCs w:val="20"/>
                  </w:rPr>
                  <m:t>2</m:t>
                </m:r>
              </m:sub>
            </m:sSub>
          </m:fName>
          <m:e>
            <m:f>
              <m:fPr>
                <m:ctrlPr>
                  <w:rPr>
                    <w:rFonts w:ascii="Cambria Math" w:eastAsiaTheme="minorEastAsia" w:hAnsi="Cambria Math"/>
                    <w:sz w:val="20"/>
                    <w:szCs w:val="20"/>
                  </w:rPr>
                </m:ctrlPr>
              </m:fPr>
              <m:num>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e>
                </m:d>
              </m:num>
              <m:den>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e>
                </m:d>
              </m:den>
            </m:f>
          </m:e>
        </m:func>
      </m:oMath>
      <w:r w:rsidR="00A62667" w:rsidRPr="00EC3EF2">
        <w:rPr>
          <w:rFonts w:ascii="Times New Roman" w:eastAsiaTheme="minorEastAsia" w:hAnsi="Times New Roman"/>
          <w:sz w:val="20"/>
          <w:szCs w:val="20"/>
        </w:rPr>
        <w:t xml:space="preserve">, </w:t>
      </w:r>
      <w:r w:rsidR="00F07234">
        <w:rPr>
          <w:rFonts w:ascii="Times New Roman" w:eastAsiaTheme="minorEastAsia" w:hAnsi="Times New Roman"/>
          <w:sz w:val="20"/>
          <w:szCs w:val="20"/>
        </w:rPr>
        <w:t>а д</w:t>
      </w:r>
      <w:r w:rsidR="00A62667" w:rsidRPr="00EC3EF2">
        <w:rPr>
          <w:rFonts w:ascii="Times New Roman" w:eastAsiaTheme="minorEastAsia" w:hAnsi="Times New Roman"/>
          <w:sz w:val="20"/>
          <w:szCs w:val="20"/>
        </w:rPr>
        <w:t>иагностический вес отсутствия признака</w:t>
      </w:r>
      <w:r w:rsidR="00714D24">
        <w:rPr>
          <w:rFonts w:ascii="Times New Roman" w:eastAsiaTheme="minorEastAsia" w:hAnsi="Times New Roman"/>
          <w:sz w:val="20"/>
          <w:szCs w:val="20"/>
        </w:rPr>
        <w:t xml:space="preserve">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sub>
        </m:sSub>
        <m:d>
          <m:dPr>
            <m:ctrlPr>
              <w:rPr>
                <w:rFonts w:ascii="Cambria Math" w:eastAsiaTheme="minorEastAsia" w:hAnsi="Cambria Math"/>
                <w:sz w:val="20"/>
                <w:szCs w:val="20"/>
              </w:rPr>
            </m:ctrlPr>
          </m:dPr>
          <m:e>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e>
            </m:acc>
          </m:e>
        </m:d>
        <m:r>
          <m:rPr>
            <m:sty m:val="p"/>
          </m:rPr>
          <w:rPr>
            <w:rFonts w:ascii="Cambria Math" w:eastAsiaTheme="minorEastAsia" w:hAnsi="Cambria Math"/>
            <w:sz w:val="20"/>
            <w:szCs w:val="20"/>
          </w:rPr>
          <m:t>=</m:t>
        </m:r>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log</m:t>
                </m:r>
              </m:e>
              <m:sub>
                <m:r>
                  <m:rPr>
                    <m:sty m:val="p"/>
                  </m:rPr>
                  <w:rPr>
                    <w:rFonts w:ascii="Cambria Math" w:eastAsiaTheme="minorEastAsia" w:hAnsi="Cambria Math"/>
                    <w:sz w:val="20"/>
                    <w:szCs w:val="20"/>
                  </w:rPr>
                  <m:t>2</m:t>
                </m:r>
              </m:sub>
            </m:sSub>
          </m:fName>
          <m:e>
            <m:f>
              <m:fPr>
                <m:ctrlPr>
                  <w:rPr>
                    <w:rFonts w:ascii="Cambria Math" w:eastAsiaTheme="minorEastAsia" w:hAnsi="Cambria Math"/>
                    <w:sz w:val="20"/>
                    <w:szCs w:val="20"/>
                  </w:rPr>
                </m:ctrlPr>
              </m:fPr>
              <m:num>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e>
                    </m:acc>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m:t>
                        </m:r>
                      </m:e>
                      <m:sub>
                        <m:r>
                          <m:rPr>
                            <m:sty m:val="p"/>
                          </m:rPr>
                          <w:rPr>
                            <w:rFonts w:ascii="Cambria Math" w:eastAsiaTheme="minorEastAsia" w:hAnsi="Cambria Math"/>
                            <w:sz w:val="20"/>
                            <w:szCs w:val="20"/>
                          </w:rPr>
                          <m:t>i</m:t>
                        </m:r>
                      </m:sub>
                    </m:sSub>
                  </m:e>
                </m:d>
              </m:num>
              <m:den>
                <m:r>
                  <m:rPr>
                    <m:sty m:val="p"/>
                  </m:rPr>
                  <w:rPr>
                    <w:rFonts w:ascii="Cambria Math" w:eastAsiaTheme="minorEastAsia" w:hAnsi="Cambria Math"/>
                    <w:sz w:val="20"/>
                    <w:szCs w:val="20"/>
                  </w:rPr>
                  <m:t>P</m:t>
                </m:r>
                <m:d>
                  <m:dPr>
                    <m:ctrlPr>
                      <w:rPr>
                        <w:rFonts w:ascii="Cambria Math" w:eastAsiaTheme="minorEastAsia" w:hAnsi="Cambria Math"/>
                        <w:sz w:val="20"/>
                        <w:szCs w:val="20"/>
                      </w:rPr>
                    </m:ctrlPr>
                  </m:dPr>
                  <m:e>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m:t>
                            </m:r>
                          </m:e>
                          <m:sub>
                            <m:r>
                              <m:rPr>
                                <m:sty m:val="p"/>
                              </m:rPr>
                              <w:rPr>
                                <w:rFonts w:ascii="Cambria Math" w:eastAsiaTheme="minorEastAsia" w:hAnsi="Cambria Math"/>
                                <w:sz w:val="20"/>
                                <w:szCs w:val="20"/>
                              </w:rPr>
                              <m:t>j</m:t>
                            </m:r>
                          </m:sub>
                        </m:sSub>
                      </m:e>
                    </m:acc>
                  </m:e>
                </m:d>
              </m:den>
            </m:f>
          </m:e>
        </m:func>
      </m:oMath>
      <w:r w:rsidR="006715F4">
        <w:rPr>
          <w:rFonts w:ascii="Times New Roman" w:eastAsiaTheme="minorEastAsia" w:hAnsi="Times New Roman"/>
          <w:sz w:val="20"/>
          <w:szCs w:val="20"/>
        </w:rPr>
        <w:t>.</w:t>
      </w:r>
    </w:p>
    <w:p w:rsidR="00270258" w:rsidRPr="00EC3EF2" w:rsidRDefault="00BE5245" w:rsidP="00EC3EF2">
      <w:pPr>
        <w:spacing w:after="0" w:line="240" w:lineRule="auto"/>
        <w:ind w:firstLine="284"/>
        <w:jc w:val="both"/>
        <w:rPr>
          <w:rFonts w:ascii="Times New Roman" w:hAnsi="Times New Roman"/>
          <w:sz w:val="20"/>
          <w:szCs w:val="20"/>
        </w:rPr>
      </w:pPr>
      <w:r w:rsidRPr="00EC3EF2">
        <w:rPr>
          <w:rFonts w:ascii="Times New Roman" w:hAnsi="Times New Roman"/>
          <w:b/>
          <w:sz w:val="20"/>
          <w:szCs w:val="20"/>
        </w:rPr>
        <w:t>Заключение</w:t>
      </w:r>
    </w:p>
    <w:p w:rsidR="002F20E1" w:rsidRDefault="00BE5245" w:rsidP="00EC3EF2">
      <w:pPr>
        <w:spacing w:after="0" w:line="240" w:lineRule="auto"/>
        <w:ind w:firstLine="284"/>
        <w:jc w:val="both"/>
        <w:rPr>
          <w:rFonts w:ascii="Times New Roman" w:hAnsi="Times New Roman"/>
          <w:sz w:val="20"/>
          <w:szCs w:val="20"/>
        </w:rPr>
      </w:pPr>
      <w:r w:rsidRPr="00EC3EF2">
        <w:rPr>
          <w:rFonts w:ascii="Times New Roman" w:hAnsi="Times New Roman"/>
          <w:sz w:val="20"/>
          <w:szCs w:val="20"/>
        </w:rPr>
        <w:t>Таким образом, если цифровая обработка сигналов разных классов позволяет построить образ</w:t>
      </w:r>
      <w:r w:rsidR="00C83709" w:rsidRPr="00EC3EF2">
        <w:rPr>
          <w:rFonts w:ascii="Times New Roman" w:hAnsi="Times New Roman"/>
          <w:sz w:val="20"/>
          <w:szCs w:val="20"/>
        </w:rPr>
        <w:t xml:space="preserve"> с малым количеством компонент и информативностью, достаточной для классификации сигналов, или, по крайней мере, более высокой, чем информативность самого сигнала или используемых образов, то можно говорить об улучшении качества обработки сигналов. </w:t>
      </w:r>
      <w:r w:rsidR="00D87FB3" w:rsidRPr="00EC3EF2">
        <w:rPr>
          <w:rFonts w:ascii="Times New Roman" w:hAnsi="Times New Roman"/>
          <w:sz w:val="20"/>
          <w:szCs w:val="20"/>
        </w:rPr>
        <w:t xml:space="preserve"> </w:t>
      </w:r>
      <w:r w:rsidR="006715F4">
        <w:rPr>
          <w:rFonts w:ascii="Times New Roman" w:hAnsi="Times New Roman"/>
          <w:sz w:val="20"/>
          <w:szCs w:val="20"/>
        </w:rPr>
        <w:t xml:space="preserve">Методы </w:t>
      </w:r>
      <w:proofErr w:type="gramStart"/>
      <w:r w:rsidR="006715F4">
        <w:rPr>
          <w:rFonts w:ascii="Times New Roman" w:hAnsi="Times New Roman"/>
          <w:sz w:val="20"/>
          <w:szCs w:val="20"/>
        </w:rPr>
        <w:t>оценки информативности результатов цифровой обработки сигналов</w:t>
      </w:r>
      <w:proofErr w:type="gramEnd"/>
      <w:r w:rsidR="006715F4">
        <w:rPr>
          <w:rFonts w:ascii="Times New Roman" w:hAnsi="Times New Roman"/>
          <w:sz w:val="20"/>
          <w:szCs w:val="20"/>
        </w:rPr>
        <w:t xml:space="preserve"> позволяют</w:t>
      </w:r>
      <w:bookmarkStart w:id="0" w:name="_GoBack"/>
      <w:bookmarkEnd w:id="0"/>
      <w:r w:rsidR="006715F4">
        <w:rPr>
          <w:rFonts w:ascii="Times New Roman" w:hAnsi="Times New Roman"/>
          <w:sz w:val="20"/>
          <w:szCs w:val="20"/>
        </w:rPr>
        <w:t xml:space="preserve"> </w:t>
      </w:r>
      <w:r w:rsidR="002F20E1" w:rsidRPr="00EC3EF2">
        <w:rPr>
          <w:rFonts w:ascii="Times New Roman" w:hAnsi="Times New Roman"/>
          <w:sz w:val="20"/>
          <w:szCs w:val="20"/>
        </w:rPr>
        <w:t>выб</w:t>
      </w:r>
      <w:r w:rsidR="006715F4">
        <w:rPr>
          <w:rFonts w:ascii="Times New Roman" w:hAnsi="Times New Roman"/>
          <w:sz w:val="20"/>
          <w:szCs w:val="20"/>
        </w:rPr>
        <w:t>р</w:t>
      </w:r>
      <w:r w:rsidR="002F20E1" w:rsidRPr="00EC3EF2">
        <w:rPr>
          <w:rFonts w:ascii="Times New Roman" w:hAnsi="Times New Roman"/>
          <w:sz w:val="20"/>
          <w:szCs w:val="20"/>
        </w:rPr>
        <w:t>а</w:t>
      </w:r>
      <w:r w:rsidR="006715F4">
        <w:rPr>
          <w:rFonts w:ascii="Times New Roman" w:hAnsi="Times New Roman"/>
          <w:sz w:val="20"/>
          <w:szCs w:val="20"/>
        </w:rPr>
        <w:t>ть алгоритмы</w:t>
      </w:r>
      <w:r w:rsidR="002F20E1" w:rsidRPr="00EC3EF2">
        <w:rPr>
          <w:rFonts w:ascii="Times New Roman" w:hAnsi="Times New Roman"/>
          <w:sz w:val="20"/>
          <w:szCs w:val="20"/>
        </w:rPr>
        <w:t xml:space="preserve"> </w:t>
      </w:r>
      <w:r w:rsidR="006715F4">
        <w:rPr>
          <w:rFonts w:ascii="Times New Roman" w:hAnsi="Times New Roman"/>
          <w:sz w:val="20"/>
          <w:szCs w:val="20"/>
        </w:rPr>
        <w:t>для конкретных задач</w:t>
      </w:r>
      <w:r w:rsidR="002F20E1" w:rsidRPr="00EC3EF2">
        <w:rPr>
          <w:rFonts w:ascii="Times New Roman" w:hAnsi="Times New Roman"/>
          <w:sz w:val="20"/>
          <w:szCs w:val="20"/>
        </w:rPr>
        <w:t xml:space="preserve"> классификационного анализа сигналов</w:t>
      </w:r>
      <w:r w:rsidR="00D87FB3" w:rsidRPr="00EC3EF2">
        <w:rPr>
          <w:rFonts w:ascii="Times New Roman" w:hAnsi="Times New Roman"/>
          <w:sz w:val="20"/>
          <w:szCs w:val="20"/>
        </w:rPr>
        <w:t xml:space="preserve"> </w:t>
      </w:r>
      <w:r w:rsidR="001D3CD5" w:rsidRPr="00EC3EF2">
        <w:rPr>
          <w:rFonts w:ascii="Times New Roman" w:hAnsi="Times New Roman"/>
          <w:sz w:val="20"/>
          <w:szCs w:val="20"/>
        </w:rPr>
        <w:t xml:space="preserve">до разработки целевой системы, что значительно снижает риски. </w:t>
      </w:r>
      <w:r w:rsidR="00A07953">
        <w:rPr>
          <w:rFonts w:ascii="Times New Roman" w:hAnsi="Times New Roman"/>
          <w:sz w:val="20"/>
          <w:szCs w:val="20"/>
        </w:rPr>
        <w:t xml:space="preserve"> </w:t>
      </w:r>
    </w:p>
    <w:p w:rsidR="00270258" w:rsidRPr="00EC3EF2" w:rsidRDefault="00270258" w:rsidP="00EC3EF2">
      <w:pPr>
        <w:spacing w:after="0" w:line="240" w:lineRule="auto"/>
        <w:ind w:firstLine="284"/>
        <w:jc w:val="center"/>
        <w:rPr>
          <w:rFonts w:ascii="Times New Roman" w:hAnsi="Times New Roman"/>
          <w:b/>
          <w:sz w:val="20"/>
          <w:szCs w:val="20"/>
        </w:rPr>
      </w:pPr>
      <w:r w:rsidRPr="00EC3EF2">
        <w:rPr>
          <w:rFonts w:ascii="Times New Roman" w:hAnsi="Times New Roman"/>
          <w:b/>
          <w:sz w:val="20"/>
          <w:szCs w:val="20"/>
        </w:rPr>
        <w:t>Литература</w:t>
      </w:r>
    </w:p>
    <w:p w:rsidR="00E02AE2" w:rsidRPr="00F07234" w:rsidRDefault="00E02AE2" w:rsidP="00F07234">
      <w:pPr>
        <w:pStyle w:val="a7"/>
        <w:numPr>
          <w:ilvl w:val="0"/>
          <w:numId w:val="1"/>
        </w:numPr>
        <w:spacing w:after="0" w:line="240" w:lineRule="auto"/>
        <w:jc w:val="both"/>
        <w:rPr>
          <w:rFonts w:ascii="Times New Roman" w:hAnsi="Times New Roman"/>
          <w:sz w:val="20"/>
          <w:szCs w:val="20"/>
        </w:rPr>
      </w:pPr>
      <w:r w:rsidRPr="00F07234">
        <w:rPr>
          <w:rFonts w:ascii="Times New Roman" w:hAnsi="Times New Roman"/>
          <w:sz w:val="20"/>
          <w:szCs w:val="20"/>
        </w:rPr>
        <w:t xml:space="preserve">Солонина А. И., </w:t>
      </w:r>
      <w:proofErr w:type="spellStart"/>
      <w:r w:rsidRPr="00F07234">
        <w:rPr>
          <w:rFonts w:ascii="Times New Roman" w:hAnsi="Times New Roman"/>
          <w:sz w:val="20"/>
          <w:szCs w:val="20"/>
        </w:rPr>
        <w:t>Клионский</w:t>
      </w:r>
      <w:proofErr w:type="spellEnd"/>
      <w:r w:rsidRPr="00F07234">
        <w:rPr>
          <w:rFonts w:ascii="Times New Roman" w:hAnsi="Times New Roman"/>
          <w:sz w:val="20"/>
          <w:szCs w:val="20"/>
        </w:rPr>
        <w:t xml:space="preserve"> Д. М. Обеспечение базовой подготовки по цифровой обработке сигналов в новом учебном плане бакалавров.  – Труды РНТОРЭС им. А. С. Попова. </w:t>
      </w:r>
      <w:proofErr w:type="spellStart"/>
      <w:r w:rsidRPr="00F07234">
        <w:rPr>
          <w:rFonts w:ascii="Times New Roman" w:hAnsi="Times New Roman"/>
          <w:sz w:val="20"/>
          <w:szCs w:val="20"/>
        </w:rPr>
        <w:t>Вып</w:t>
      </w:r>
      <w:proofErr w:type="spellEnd"/>
      <w:r w:rsidRPr="00F07234">
        <w:rPr>
          <w:rFonts w:ascii="Times New Roman" w:hAnsi="Times New Roman"/>
          <w:sz w:val="20"/>
          <w:szCs w:val="20"/>
        </w:rPr>
        <w:t xml:space="preserve">. </w:t>
      </w:r>
      <w:r w:rsidRPr="00F07234">
        <w:rPr>
          <w:rFonts w:ascii="Times New Roman" w:hAnsi="Times New Roman"/>
          <w:sz w:val="20"/>
          <w:szCs w:val="20"/>
          <w:lang w:val="en-US"/>
        </w:rPr>
        <w:t>XIII</w:t>
      </w:r>
      <w:r w:rsidRPr="00F07234">
        <w:rPr>
          <w:rFonts w:ascii="Times New Roman" w:hAnsi="Times New Roman"/>
          <w:sz w:val="20"/>
          <w:szCs w:val="20"/>
        </w:rPr>
        <w:t xml:space="preserve"> – 1. Стр. 153 – 155. Москва, 2011</w:t>
      </w:r>
    </w:p>
    <w:p w:rsidR="002C641F" w:rsidRPr="00F07234" w:rsidRDefault="002C641F" w:rsidP="00F07234">
      <w:pPr>
        <w:pStyle w:val="a7"/>
        <w:numPr>
          <w:ilvl w:val="0"/>
          <w:numId w:val="1"/>
        </w:numPr>
        <w:spacing w:after="0" w:line="240" w:lineRule="auto"/>
        <w:jc w:val="both"/>
        <w:rPr>
          <w:rFonts w:ascii="Times New Roman" w:hAnsi="Times New Roman"/>
          <w:sz w:val="20"/>
          <w:szCs w:val="20"/>
        </w:rPr>
      </w:pPr>
      <w:r w:rsidRPr="00F07234">
        <w:rPr>
          <w:rFonts w:ascii="Times New Roman" w:hAnsi="Times New Roman"/>
          <w:sz w:val="20"/>
          <w:szCs w:val="20"/>
        </w:rPr>
        <w:t xml:space="preserve">Ахмед Н., </w:t>
      </w:r>
      <w:proofErr w:type="spellStart"/>
      <w:r w:rsidRPr="00F07234">
        <w:rPr>
          <w:rFonts w:ascii="Times New Roman" w:hAnsi="Times New Roman"/>
          <w:sz w:val="20"/>
          <w:szCs w:val="20"/>
        </w:rPr>
        <w:t>Рао</w:t>
      </w:r>
      <w:proofErr w:type="spellEnd"/>
      <w:r w:rsidRPr="00F07234">
        <w:rPr>
          <w:rFonts w:ascii="Times New Roman" w:hAnsi="Times New Roman"/>
          <w:sz w:val="20"/>
          <w:szCs w:val="20"/>
        </w:rPr>
        <w:t xml:space="preserve"> К. Р. Ортогональные преобразования при обработке цифровых сигналов. – М.: Связь, 1980. – 248 с.</w:t>
      </w:r>
    </w:p>
    <w:p w:rsidR="00A730E7" w:rsidRPr="00F07234" w:rsidRDefault="00A730E7" w:rsidP="00F07234">
      <w:pPr>
        <w:pStyle w:val="a7"/>
        <w:numPr>
          <w:ilvl w:val="0"/>
          <w:numId w:val="1"/>
        </w:numPr>
        <w:spacing w:after="0" w:line="240" w:lineRule="auto"/>
        <w:jc w:val="both"/>
        <w:rPr>
          <w:rFonts w:ascii="Times New Roman" w:hAnsi="Times New Roman"/>
          <w:sz w:val="20"/>
          <w:szCs w:val="20"/>
        </w:rPr>
      </w:pPr>
      <w:proofErr w:type="spellStart"/>
      <w:r w:rsidRPr="00F07234">
        <w:rPr>
          <w:rFonts w:ascii="Times New Roman" w:hAnsi="Times New Roman"/>
          <w:sz w:val="20"/>
          <w:szCs w:val="20"/>
        </w:rPr>
        <w:t>Загоруйко</w:t>
      </w:r>
      <w:proofErr w:type="spellEnd"/>
      <w:r w:rsidRPr="00F07234">
        <w:rPr>
          <w:rFonts w:ascii="Times New Roman" w:hAnsi="Times New Roman"/>
          <w:sz w:val="20"/>
          <w:szCs w:val="20"/>
        </w:rPr>
        <w:t xml:space="preserve"> Н. Г. Методы распознавания и их применение. – М.: Советское Радио, 1972.</w:t>
      </w:r>
    </w:p>
    <w:p w:rsidR="00F07234" w:rsidRPr="00F07234" w:rsidRDefault="00F07234" w:rsidP="00F07234">
      <w:pPr>
        <w:pStyle w:val="a7"/>
        <w:numPr>
          <w:ilvl w:val="0"/>
          <w:numId w:val="1"/>
        </w:numPr>
        <w:shd w:val="clear" w:color="auto" w:fill="FFFFFF"/>
        <w:spacing w:after="0" w:line="240" w:lineRule="auto"/>
        <w:jc w:val="both"/>
        <w:rPr>
          <w:rFonts w:ascii="Times New Roman" w:hAnsi="Times New Roman"/>
          <w:sz w:val="20"/>
          <w:szCs w:val="20"/>
        </w:rPr>
      </w:pPr>
      <w:r w:rsidRPr="00F07234">
        <w:rPr>
          <w:rFonts w:ascii="Times New Roman" w:hAnsi="Times New Roman"/>
          <w:sz w:val="20"/>
          <w:szCs w:val="20"/>
        </w:rPr>
        <w:t>Колесникова С. И. Методы анализа информативности разнотипных признаков. – Вестник Томского государственного университета. – 2009. - №1(6). – С. 69 – 80.</w:t>
      </w:r>
    </w:p>
    <w:p w:rsidR="00F07234" w:rsidRPr="00F07234" w:rsidRDefault="00F07234" w:rsidP="00F07234">
      <w:pPr>
        <w:pStyle w:val="a7"/>
        <w:numPr>
          <w:ilvl w:val="0"/>
          <w:numId w:val="1"/>
        </w:numPr>
        <w:autoSpaceDE w:val="0"/>
        <w:autoSpaceDN w:val="0"/>
        <w:adjustRightInd w:val="0"/>
        <w:spacing w:after="0" w:line="240" w:lineRule="auto"/>
        <w:rPr>
          <w:rFonts w:ascii="Times New Roman" w:hAnsi="Times New Roman"/>
          <w:sz w:val="20"/>
          <w:szCs w:val="20"/>
        </w:rPr>
      </w:pPr>
      <w:r w:rsidRPr="00F07234">
        <w:rPr>
          <w:rFonts w:ascii="Times New Roman" w:hAnsi="Times New Roman"/>
          <w:sz w:val="20"/>
          <w:szCs w:val="20"/>
        </w:rPr>
        <w:t>Грызлова Т. П., Балыкина А. О. Система оценки информативности диагностических признаков и признаковых пространств. - Авиационно-космическая техника и технология. № 9 (86) Харьков, «ХАИ», 2011. С. 148-154</w:t>
      </w:r>
    </w:p>
    <w:p w:rsidR="006445BA" w:rsidRPr="00843D30" w:rsidRDefault="00F07234" w:rsidP="00F07234">
      <w:pPr>
        <w:pStyle w:val="a7"/>
        <w:numPr>
          <w:ilvl w:val="0"/>
          <w:numId w:val="1"/>
        </w:num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A.</w:t>
      </w:r>
      <w:r w:rsidR="006445BA" w:rsidRPr="00F07234">
        <w:rPr>
          <w:rFonts w:ascii="Times New Roman" w:hAnsi="Times New Roman"/>
          <w:sz w:val="20"/>
          <w:szCs w:val="20"/>
          <w:lang w:val="en-US"/>
        </w:rPr>
        <w:t xml:space="preserve">P. </w:t>
      </w:r>
      <w:proofErr w:type="spellStart"/>
      <w:r w:rsidR="006445BA" w:rsidRPr="00F07234">
        <w:rPr>
          <w:rFonts w:ascii="Times New Roman" w:hAnsi="Times New Roman"/>
          <w:sz w:val="20"/>
          <w:szCs w:val="20"/>
          <w:lang w:val="en-US"/>
        </w:rPr>
        <w:t>Gorshkov</w:t>
      </w:r>
      <w:proofErr w:type="spellEnd"/>
      <w:r w:rsidR="006445BA" w:rsidRPr="00F07234">
        <w:rPr>
          <w:rFonts w:ascii="Times New Roman" w:hAnsi="Times New Roman"/>
          <w:sz w:val="20"/>
          <w:szCs w:val="20"/>
          <w:lang w:val="en-US"/>
        </w:rPr>
        <w:t xml:space="preserve"> and T. P. </w:t>
      </w:r>
      <w:proofErr w:type="spellStart"/>
      <w:r w:rsidR="006445BA" w:rsidRPr="00F07234">
        <w:rPr>
          <w:rFonts w:ascii="Times New Roman" w:hAnsi="Times New Roman"/>
          <w:sz w:val="20"/>
          <w:szCs w:val="20"/>
          <w:lang w:val="en-US"/>
        </w:rPr>
        <w:t>Gryzlova</w:t>
      </w:r>
      <w:proofErr w:type="spellEnd"/>
      <w:r w:rsidR="006445BA" w:rsidRPr="00F07234">
        <w:rPr>
          <w:rFonts w:ascii="Times New Roman" w:hAnsi="Times New Roman"/>
          <w:sz w:val="20"/>
          <w:szCs w:val="20"/>
          <w:lang w:val="en-US"/>
        </w:rPr>
        <w:t xml:space="preserve">. </w:t>
      </w:r>
      <w:r w:rsidR="006445BA" w:rsidRPr="00843D30">
        <w:rPr>
          <w:rFonts w:ascii="Times New Roman" w:hAnsi="Times New Roman"/>
          <w:sz w:val="20"/>
          <w:szCs w:val="20"/>
          <w:lang w:val="en-US"/>
        </w:rPr>
        <w:t>A Family of Effective Features for Condition Diagnostics of Complex Technical Systems from the Example of GTE Transmission Bearings /</w:t>
      </w:r>
      <w:proofErr w:type="gramStart"/>
      <w:r w:rsidR="006445BA" w:rsidRPr="00843D30">
        <w:rPr>
          <w:rFonts w:ascii="Times New Roman" w:hAnsi="Times New Roman"/>
          <w:sz w:val="20"/>
          <w:szCs w:val="20"/>
          <w:lang w:val="en-US"/>
        </w:rPr>
        <w:t>/  Pattern</w:t>
      </w:r>
      <w:proofErr w:type="gramEnd"/>
      <w:r w:rsidR="006445BA" w:rsidRPr="00843D30">
        <w:rPr>
          <w:rFonts w:ascii="Times New Roman" w:hAnsi="Times New Roman"/>
          <w:sz w:val="20"/>
          <w:szCs w:val="20"/>
          <w:lang w:val="en-US"/>
        </w:rPr>
        <w:t xml:space="preserve"> Recognition and Image Analysis. – 2009. - Vol. 19. - No. 4. - pp. 641–646.</w:t>
      </w:r>
    </w:p>
    <w:p w:rsidR="007A5676" w:rsidRPr="00F07234" w:rsidRDefault="007A5676" w:rsidP="00F07234">
      <w:pPr>
        <w:pStyle w:val="a7"/>
        <w:numPr>
          <w:ilvl w:val="0"/>
          <w:numId w:val="1"/>
        </w:numPr>
        <w:spacing w:after="0" w:line="240" w:lineRule="auto"/>
        <w:jc w:val="both"/>
        <w:rPr>
          <w:rFonts w:ascii="Times New Roman" w:hAnsi="Times New Roman"/>
          <w:sz w:val="20"/>
          <w:szCs w:val="20"/>
        </w:rPr>
      </w:pPr>
      <w:r w:rsidRPr="00F07234">
        <w:rPr>
          <w:rFonts w:ascii="Times New Roman" w:hAnsi="Times New Roman"/>
          <w:sz w:val="20"/>
          <w:szCs w:val="20"/>
        </w:rPr>
        <w:t xml:space="preserve">Грызлова Т. П. Формализация </w:t>
      </w:r>
      <w:proofErr w:type="gramStart"/>
      <w:r w:rsidRPr="00F07234">
        <w:rPr>
          <w:rFonts w:ascii="Times New Roman" w:hAnsi="Times New Roman"/>
          <w:sz w:val="20"/>
          <w:szCs w:val="20"/>
        </w:rPr>
        <w:t>задачи распознавания последовательности состояний сложного источника</w:t>
      </w:r>
      <w:proofErr w:type="gramEnd"/>
      <w:r w:rsidRPr="00F07234">
        <w:rPr>
          <w:rFonts w:ascii="Times New Roman" w:hAnsi="Times New Roman"/>
          <w:sz w:val="20"/>
          <w:szCs w:val="20"/>
        </w:rPr>
        <w:t>. – Математические методы распознавания образов: 14-я Всероссийская конференция, Суздаль,</w:t>
      </w:r>
      <w:r w:rsidR="00215D0F" w:rsidRPr="00F07234">
        <w:rPr>
          <w:rFonts w:ascii="Times New Roman" w:hAnsi="Times New Roman"/>
          <w:sz w:val="20"/>
          <w:szCs w:val="20"/>
        </w:rPr>
        <w:t xml:space="preserve"> 2009 г.:</w:t>
      </w:r>
      <w:r w:rsidRPr="00F07234">
        <w:rPr>
          <w:rFonts w:ascii="Times New Roman" w:hAnsi="Times New Roman"/>
          <w:sz w:val="20"/>
          <w:szCs w:val="20"/>
        </w:rPr>
        <w:t xml:space="preserve"> Сборник докладов. – М.:</w:t>
      </w:r>
      <w:r w:rsidR="00215D0F" w:rsidRPr="00F07234">
        <w:rPr>
          <w:rFonts w:ascii="Times New Roman" w:hAnsi="Times New Roman"/>
          <w:sz w:val="20"/>
          <w:szCs w:val="20"/>
        </w:rPr>
        <w:t xml:space="preserve"> МАКС Пресс, 2009. – стр. 333 – 337.</w:t>
      </w:r>
    </w:p>
    <w:p w:rsidR="001D3CD5" w:rsidRDefault="001D3CD5" w:rsidP="00F07234">
      <w:pPr>
        <w:pStyle w:val="a7"/>
        <w:numPr>
          <w:ilvl w:val="0"/>
          <w:numId w:val="1"/>
        </w:numPr>
        <w:autoSpaceDE w:val="0"/>
        <w:autoSpaceDN w:val="0"/>
        <w:adjustRightInd w:val="0"/>
        <w:spacing w:after="0" w:line="240" w:lineRule="auto"/>
        <w:rPr>
          <w:rFonts w:ascii="Times New Roman" w:hAnsi="Times New Roman"/>
          <w:sz w:val="20"/>
          <w:szCs w:val="20"/>
        </w:rPr>
      </w:pPr>
      <w:r w:rsidRPr="00F07234">
        <w:rPr>
          <w:rFonts w:ascii="Times New Roman" w:hAnsi="Times New Roman"/>
          <w:sz w:val="20"/>
          <w:szCs w:val="20"/>
        </w:rPr>
        <w:t>Биргер И. А. Техническая диагностика. – М.: Машиностроение, 1978. – 240 с.</w:t>
      </w:r>
    </w:p>
    <w:p w:rsidR="00B50EF3" w:rsidRDefault="00B50EF3" w:rsidP="00B50EF3">
      <w:pPr>
        <w:pStyle w:val="a7"/>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Адрес электронной почты: </w:t>
      </w:r>
      <w:hyperlink r:id="rId16" w:history="1">
        <w:r w:rsidRPr="000301A5">
          <w:rPr>
            <w:rStyle w:val="a8"/>
            <w:rFonts w:ascii="Times New Roman" w:hAnsi="Times New Roman"/>
            <w:sz w:val="20"/>
            <w:szCs w:val="20"/>
            <w:lang w:val="en-US"/>
          </w:rPr>
          <w:t>ktntpgryzlova</w:t>
        </w:r>
        <w:r w:rsidRPr="000301A5">
          <w:rPr>
            <w:rStyle w:val="a8"/>
            <w:rFonts w:ascii="Times New Roman" w:hAnsi="Times New Roman"/>
            <w:sz w:val="20"/>
            <w:szCs w:val="20"/>
          </w:rPr>
          <w:t>@</w:t>
        </w:r>
        <w:r w:rsidRPr="000301A5">
          <w:rPr>
            <w:rStyle w:val="a8"/>
            <w:rFonts w:ascii="Times New Roman" w:hAnsi="Times New Roman"/>
            <w:sz w:val="20"/>
            <w:szCs w:val="20"/>
            <w:lang w:val="en-US"/>
          </w:rPr>
          <w:t>mail</w:t>
        </w:r>
        <w:r w:rsidRPr="000301A5">
          <w:rPr>
            <w:rStyle w:val="a8"/>
            <w:rFonts w:ascii="Times New Roman" w:hAnsi="Times New Roman"/>
            <w:sz w:val="20"/>
            <w:szCs w:val="20"/>
          </w:rPr>
          <w:t>.</w:t>
        </w:r>
        <w:proofErr w:type="spellStart"/>
        <w:r w:rsidRPr="000301A5">
          <w:rPr>
            <w:rStyle w:val="a8"/>
            <w:rFonts w:ascii="Times New Roman" w:hAnsi="Times New Roman"/>
            <w:sz w:val="20"/>
            <w:szCs w:val="20"/>
            <w:lang w:val="en-US"/>
          </w:rPr>
          <w:t>ru</w:t>
        </w:r>
        <w:proofErr w:type="spellEnd"/>
      </w:hyperlink>
    </w:p>
    <w:sectPr w:rsidR="00B50EF3" w:rsidSect="006826A1">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22CA1"/>
    <w:multiLevelType w:val="hybridMultilevel"/>
    <w:tmpl w:val="FA2E6A12"/>
    <w:lvl w:ilvl="0" w:tplc="0419000F">
      <w:start w:val="1"/>
      <w:numFmt w:val="decimal"/>
      <w:lvlText w:val="%1."/>
      <w:lvlJc w:val="left"/>
      <w:pPr>
        <w:ind w:left="720" w:hanging="360"/>
      </w:pPr>
    </w:lvl>
    <w:lvl w:ilvl="1" w:tplc="D3261576">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80"/>
    <w:rsid w:val="00052141"/>
    <w:rsid w:val="00075F76"/>
    <w:rsid w:val="0008244F"/>
    <w:rsid w:val="000D24E7"/>
    <w:rsid w:val="00117AE2"/>
    <w:rsid w:val="001224DA"/>
    <w:rsid w:val="001251E6"/>
    <w:rsid w:val="00141D1C"/>
    <w:rsid w:val="00157205"/>
    <w:rsid w:val="001B39FC"/>
    <w:rsid w:val="001C2AB0"/>
    <w:rsid w:val="001D3CD5"/>
    <w:rsid w:val="00215D0F"/>
    <w:rsid w:val="00231B80"/>
    <w:rsid w:val="00261167"/>
    <w:rsid w:val="00270258"/>
    <w:rsid w:val="002C641F"/>
    <w:rsid w:val="002F20E1"/>
    <w:rsid w:val="002F4FAD"/>
    <w:rsid w:val="0031716B"/>
    <w:rsid w:val="00330B0C"/>
    <w:rsid w:val="0038489C"/>
    <w:rsid w:val="0039411A"/>
    <w:rsid w:val="003A39F2"/>
    <w:rsid w:val="003B158A"/>
    <w:rsid w:val="003B6EB0"/>
    <w:rsid w:val="003C0000"/>
    <w:rsid w:val="003C3F19"/>
    <w:rsid w:val="003D2C7B"/>
    <w:rsid w:val="0042239B"/>
    <w:rsid w:val="004235BD"/>
    <w:rsid w:val="00442ED6"/>
    <w:rsid w:val="004C06F4"/>
    <w:rsid w:val="004D3E98"/>
    <w:rsid w:val="004F3F58"/>
    <w:rsid w:val="00504726"/>
    <w:rsid w:val="005123A1"/>
    <w:rsid w:val="0053370D"/>
    <w:rsid w:val="005924BB"/>
    <w:rsid w:val="005C4924"/>
    <w:rsid w:val="005D694C"/>
    <w:rsid w:val="006445BA"/>
    <w:rsid w:val="006715F4"/>
    <w:rsid w:val="00680AED"/>
    <w:rsid w:val="006826A1"/>
    <w:rsid w:val="006A4996"/>
    <w:rsid w:val="006A795D"/>
    <w:rsid w:val="006C71F1"/>
    <w:rsid w:val="006D5A3B"/>
    <w:rsid w:val="007000A9"/>
    <w:rsid w:val="00714D24"/>
    <w:rsid w:val="007223C7"/>
    <w:rsid w:val="007A326B"/>
    <w:rsid w:val="007A5676"/>
    <w:rsid w:val="007F796A"/>
    <w:rsid w:val="00800FC9"/>
    <w:rsid w:val="00843D30"/>
    <w:rsid w:val="00844665"/>
    <w:rsid w:val="0087744C"/>
    <w:rsid w:val="00880276"/>
    <w:rsid w:val="00885CFC"/>
    <w:rsid w:val="008905E4"/>
    <w:rsid w:val="008C27E4"/>
    <w:rsid w:val="00926879"/>
    <w:rsid w:val="00964CF0"/>
    <w:rsid w:val="00970682"/>
    <w:rsid w:val="00982233"/>
    <w:rsid w:val="009A4F1F"/>
    <w:rsid w:val="009B1A9B"/>
    <w:rsid w:val="009B54D7"/>
    <w:rsid w:val="009D22E3"/>
    <w:rsid w:val="009E1180"/>
    <w:rsid w:val="009F706E"/>
    <w:rsid w:val="00A026B6"/>
    <w:rsid w:val="00A07953"/>
    <w:rsid w:val="00A13F32"/>
    <w:rsid w:val="00A407B1"/>
    <w:rsid w:val="00A62667"/>
    <w:rsid w:val="00A64B83"/>
    <w:rsid w:val="00A730E7"/>
    <w:rsid w:val="00A94B68"/>
    <w:rsid w:val="00AD076D"/>
    <w:rsid w:val="00B32B73"/>
    <w:rsid w:val="00B34F12"/>
    <w:rsid w:val="00B50EF3"/>
    <w:rsid w:val="00B74A26"/>
    <w:rsid w:val="00B90A48"/>
    <w:rsid w:val="00BD22EB"/>
    <w:rsid w:val="00BE5245"/>
    <w:rsid w:val="00C018A1"/>
    <w:rsid w:val="00C12FD9"/>
    <w:rsid w:val="00C83709"/>
    <w:rsid w:val="00CA205C"/>
    <w:rsid w:val="00CB396E"/>
    <w:rsid w:val="00CF2528"/>
    <w:rsid w:val="00D12A30"/>
    <w:rsid w:val="00D51BB5"/>
    <w:rsid w:val="00D66D1C"/>
    <w:rsid w:val="00D87FB3"/>
    <w:rsid w:val="00DC03A3"/>
    <w:rsid w:val="00E02AE2"/>
    <w:rsid w:val="00E21285"/>
    <w:rsid w:val="00E25A05"/>
    <w:rsid w:val="00E443DF"/>
    <w:rsid w:val="00E558D0"/>
    <w:rsid w:val="00E92614"/>
    <w:rsid w:val="00EC3EF2"/>
    <w:rsid w:val="00EF3168"/>
    <w:rsid w:val="00F07234"/>
    <w:rsid w:val="00F31611"/>
    <w:rsid w:val="00F54054"/>
    <w:rsid w:val="00F557CA"/>
    <w:rsid w:val="00F56A4C"/>
    <w:rsid w:val="00F73224"/>
    <w:rsid w:val="00F9498A"/>
    <w:rsid w:val="00FB6A1B"/>
    <w:rsid w:val="00FE7568"/>
    <w:rsid w:val="00FF6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24E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24E7"/>
    <w:rPr>
      <w:rFonts w:ascii="Tahoma" w:hAnsi="Tahoma" w:cs="Tahoma"/>
      <w:sz w:val="16"/>
      <w:szCs w:val="16"/>
      <w:lang w:eastAsia="en-US"/>
    </w:rPr>
  </w:style>
  <w:style w:type="table" w:styleId="a5">
    <w:name w:val="Table Grid"/>
    <w:basedOn w:val="a1"/>
    <w:uiPriority w:val="59"/>
    <w:rsid w:val="00E92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2239B"/>
    <w:rPr>
      <w:color w:val="808080"/>
    </w:rPr>
  </w:style>
  <w:style w:type="paragraph" w:styleId="a7">
    <w:name w:val="List Paragraph"/>
    <w:basedOn w:val="a"/>
    <w:uiPriority w:val="34"/>
    <w:qFormat/>
    <w:rsid w:val="00F07234"/>
    <w:pPr>
      <w:ind w:left="720"/>
      <w:contextualSpacing/>
    </w:pPr>
  </w:style>
  <w:style w:type="character" w:styleId="a8">
    <w:name w:val="Hyperlink"/>
    <w:basedOn w:val="a0"/>
    <w:uiPriority w:val="99"/>
    <w:unhideWhenUsed/>
    <w:rsid w:val="00B50E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24E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24E7"/>
    <w:rPr>
      <w:rFonts w:ascii="Tahoma" w:hAnsi="Tahoma" w:cs="Tahoma"/>
      <w:sz w:val="16"/>
      <w:szCs w:val="16"/>
      <w:lang w:eastAsia="en-US"/>
    </w:rPr>
  </w:style>
  <w:style w:type="table" w:styleId="a5">
    <w:name w:val="Table Grid"/>
    <w:basedOn w:val="a1"/>
    <w:uiPriority w:val="59"/>
    <w:rsid w:val="00E92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2239B"/>
    <w:rPr>
      <w:color w:val="808080"/>
    </w:rPr>
  </w:style>
  <w:style w:type="paragraph" w:styleId="a7">
    <w:name w:val="List Paragraph"/>
    <w:basedOn w:val="a"/>
    <w:uiPriority w:val="34"/>
    <w:qFormat/>
    <w:rsid w:val="00F07234"/>
    <w:pPr>
      <w:ind w:left="720"/>
      <w:contextualSpacing/>
    </w:pPr>
  </w:style>
  <w:style w:type="character" w:styleId="a8">
    <w:name w:val="Hyperlink"/>
    <w:basedOn w:val="a0"/>
    <w:uiPriority w:val="99"/>
    <w:unhideWhenUsed/>
    <w:rsid w:val="00B50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025511">
      <w:bodyDiv w:val="1"/>
      <w:marLeft w:val="0"/>
      <w:marRight w:val="0"/>
      <w:marTop w:val="0"/>
      <w:marBottom w:val="0"/>
      <w:divBdr>
        <w:top w:val="none" w:sz="0" w:space="0" w:color="auto"/>
        <w:left w:val="none" w:sz="0" w:space="0" w:color="auto"/>
        <w:bottom w:val="none" w:sz="0" w:space="0" w:color="auto"/>
        <w:right w:val="none" w:sz="0" w:space="0" w:color="auto"/>
      </w:divBdr>
    </w:div>
    <w:div w:id="1294017040">
      <w:bodyDiv w:val="1"/>
      <w:marLeft w:val="0"/>
      <w:marRight w:val="0"/>
      <w:marTop w:val="0"/>
      <w:marBottom w:val="0"/>
      <w:divBdr>
        <w:top w:val="none" w:sz="0" w:space="0" w:color="auto"/>
        <w:left w:val="none" w:sz="0" w:space="0" w:color="auto"/>
        <w:bottom w:val="none" w:sz="0" w:space="0" w:color="auto"/>
        <w:right w:val="none" w:sz="0" w:space="0" w:color="auto"/>
      </w:divBdr>
    </w:div>
    <w:div w:id="14382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tntpgryzlova@mail.ru"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2153</Words>
  <Characters>15610</Characters>
  <Application>Microsoft Office Word</Application>
  <DocSecurity>0</DocSecurity>
  <Lines>251</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KTNTP</dc:creator>
  <cp:lastModifiedBy>KTNTP</cp:lastModifiedBy>
  <cp:revision>3</cp:revision>
  <cp:lastPrinted>2013-02-08T09:12:00Z</cp:lastPrinted>
  <dcterms:created xsi:type="dcterms:W3CDTF">2013-02-08T09:55:00Z</dcterms:created>
  <dcterms:modified xsi:type="dcterms:W3CDTF">2013-02-08T10:07:00Z</dcterms:modified>
</cp:coreProperties>
</file>