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83ABF" w14:textId="3868E2B2" w:rsidR="00D1671C" w:rsidRPr="00FF187F" w:rsidRDefault="00D1671C" w:rsidP="00D1671C">
      <w:pPr>
        <w:jc w:val="center"/>
        <w:rPr>
          <w:b/>
          <w:bCs/>
          <w:sz w:val="28"/>
          <w:szCs w:val="28"/>
        </w:rPr>
      </w:pPr>
      <w:r w:rsidRPr="00FF187F">
        <w:rPr>
          <w:b/>
          <w:bCs/>
          <w:sz w:val="28"/>
          <w:szCs w:val="28"/>
        </w:rPr>
        <w:t xml:space="preserve">ЛАБОРАТОРНАЯ РАБОТА № </w:t>
      </w:r>
      <w:r w:rsidR="002D14D0">
        <w:rPr>
          <w:b/>
          <w:bCs/>
          <w:sz w:val="28"/>
          <w:szCs w:val="28"/>
        </w:rPr>
        <w:t>2</w:t>
      </w:r>
      <w:bookmarkStart w:id="0" w:name="_GoBack"/>
      <w:bookmarkEnd w:id="0"/>
    </w:p>
    <w:p w14:paraId="396255BA" w14:textId="77777777" w:rsidR="00D1671C" w:rsidRDefault="00D1671C" w:rsidP="00D1671C">
      <w:pPr>
        <w:pStyle w:val="a8"/>
        <w:rPr>
          <w:rFonts w:ascii="Book Antiqua" w:hAnsi="Book Antiqua"/>
        </w:rPr>
      </w:pPr>
    </w:p>
    <w:p w14:paraId="0C7F9E16" w14:textId="77777777" w:rsidR="00D1671C" w:rsidRPr="00DE4EE4" w:rsidRDefault="00D1671C" w:rsidP="00D1671C">
      <w:pPr>
        <w:jc w:val="center"/>
        <w:rPr>
          <w:b/>
          <w:sz w:val="28"/>
          <w:szCs w:val="28"/>
        </w:rPr>
      </w:pPr>
      <w:r w:rsidRPr="00DE4EE4">
        <w:rPr>
          <w:b/>
          <w:sz w:val="28"/>
          <w:szCs w:val="28"/>
        </w:rPr>
        <w:t xml:space="preserve">ИССЛЕДОВАНИЕ УСТОЙЧИВОСТИ ЛИНЕЙНЫХ </w:t>
      </w:r>
      <w:r w:rsidR="00F24A26">
        <w:rPr>
          <w:b/>
          <w:sz w:val="28"/>
          <w:szCs w:val="28"/>
        </w:rPr>
        <w:t>СИСТЕМ</w:t>
      </w:r>
    </w:p>
    <w:p w14:paraId="16E0707C" w14:textId="77777777" w:rsidR="00D1671C" w:rsidRPr="00A0069A" w:rsidRDefault="00D1671C" w:rsidP="00D1671C">
      <w:pPr>
        <w:jc w:val="center"/>
        <w:rPr>
          <w:b/>
          <w:sz w:val="22"/>
          <w:szCs w:val="22"/>
        </w:rPr>
      </w:pPr>
    </w:p>
    <w:p w14:paraId="3B480B41" w14:textId="77777777" w:rsidR="00D1671C" w:rsidRPr="00877221" w:rsidRDefault="00D1671C" w:rsidP="00D1671C">
      <w:pPr>
        <w:jc w:val="center"/>
        <w:rPr>
          <w:b/>
          <w:sz w:val="28"/>
          <w:szCs w:val="28"/>
        </w:rPr>
      </w:pPr>
      <w:r w:rsidRPr="00877221">
        <w:rPr>
          <w:b/>
          <w:sz w:val="28"/>
          <w:szCs w:val="28"/>
        </w:rPr>
        <w:t>Цель работы</w:t>
      </w:r>
    </w:p>
    <w:p w14:paraId="55E49E05" w14:textId="77777777" w:rsidR="00D1671C" w:rsidRPr="00A0069A" w:rsidRDefault="00D1671C" w:rsidP="00D1671C">
      <w:pPr>
        <w:jc w:val="center"/>
        <w:rPr>
          <w:b/>
          <w:sz w:val="22"/>
          <w:szCs w:val="22"/>
        </w:rPr>
      </w:pPr>
    </w:p>
    <w:p w14:paraId="3E8F04C0" w14:textId="77777777" w:rsidR="00D1671C" w:rsidRPr="00A22EE5" w:rsidRDefault="00D1671C" w:rsidP="00D1671C">
      <w:pPr>
        <w:jc w:val="both"/>
        <w:rPr>
          <w:sz w:val="28"/>
          <w:szCs w:val="28"/>
        </w:rPr>
      </w:pPr>
      <w:r w:rsidRPr="00A22EE5">
        <w:rPr>
          <w:sz w:val="28"/>
          <w:szCs w:val="28"/>
        </w:rPr>
        <w:tab/>
        <w:t>Целью работы является ознакомление с методами исследования устойчив</w:t>
      </w:r>
      <w:r w:rsidRPr="00A22EE5">
        <w:rPr>
          <w:sz w:val="28"/>
          <w:szCs w:val="28"/>
        </w:rPr>
        <w:t>о</w:t>
      </w:r>
      <w:r w:rsidRPr="00A22EE5">
        <w:rPr>
          <w:sz w:val="28"/>
          <w:szCs w:val="28"/>
        </w:rPr>
        <w:t xml:space="preserve">сти линейных стационарных непрерывных </w:t>
      </w:r>
      <w:r w:rsidR="00F24A26">
        <w:rPr>
          <w:sz w:val="28"/>
          <w:szCs w:val="28"/>
        </w:rPr>
        <w:t xml:space="preserve">систем. </w:t>
      </w:r>
      <w:r w:rsidRPr="00A22EE5">
        <w:rPr>
          <w:sz w:val="28"/>
          <w:szCs w:val="28"/>
        </w:rPr>
        <w:t>В результате выполнения р</w:t>
      </w:r>
      <w:r w:rsidRPr="00A22EE5">
        <w:rPr>
          <w:sz w:val="28"/>
          <w:szCs w:val="28"/>
        </w:rPr>
        <w:t>а</w:t>
      </w:r>
      <w:r w:rsidRPr="00A22EE5">
        <w:rPr>
          <w:sz w:val="28"/>
          <w:szCs w:val="28"/>
        </w:rPr>
        <w:t xml:space="preserve">боты </w:t>
      </w:r>
      <w:r>
        <w:rPr>
          <w:sz w:val="28"/>
          <w:szCs w:val="28"/>
        </w:rPr>
        <w:t xml:space="preserve">следует </w:t>
      </w:r>
      <w:r w:rsidRPr="00A22EE5">
        <w:rPr>
          <w:sz w:val="28"/>
          <w:szCs w:val="28"/>
        </w:rPr>
        <w:t>научиться использовать критерии Гурвица и Найквиста для оценки устойчивости и определения критических характеристик звеньев, соответству</w:t>
      </w:r>
      <w:r w:rsidRPr="00A22EE5">
        <w:rPr>
          <w:sz w:val="28"/>
          <w:szCs w:val="28"/>
        </w:rPr>
        <w:t>ю</w:t>
      </w:r>
      <w:r w:rsidRPr="00A22EE5">
        <w:rPr>
          <w:sz w:val="28"/>
          <w:szCs w:val="28"/>
        </w:rPr>
        <w:t xml:space="preserve">щего выходу </w:t>
      </w:r>
      <w:r>
        <w:rPr>
          <w:sz w:val="28"/>
          <w:szCs w:val="28"/>
        </w:rPr>
        <w:t xml:space="preserve">замкнутой </w:t>
      </w:r>
      <w:r w:rsidRPr="00A22EE5">
        <w:rPr>
          <w:sz w:val="28"/>
          <w:szCs w:val="28"/>
        </w:rPr>
        <w:t xml:space="preserve">системы на границу колебательной устойчивости. </w:t>
      </w:r>
    </w:p>
    <w:p w14:paraId="0FB618EA" w14:textId="77777777" w:rsidR="00D1671C" w:rsidRPr="00A22EE5" w:rsidRDefault="00D1671C" w:rsidP="00D1671C">
      <w:pPr>
        <w:jc w:val="both"/>
        <w:rPr>
          <w:sz w:val="22"/>
          <w:szCs w:val="22"/>
        </w:rPr>
      </w:pPr>
    </w:p>
    <w:p w14:paraId="57E67058" w14:textId="77777777" w:rsidR="00D1671C" w:rsidRDefault="00D1671C" w:rsidP="00D167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Теоретическая часть</w:t>
      </w:r>
    </w:p>
    <w:p w14:paraId="3E70C7AC" w14:textId="77777777" w:rsidR="00D1671C" w:rsidRPr="00A0069A" w:rsidRDefault="00D1671C" w:rsidP="00D1671C">
      <w:pPr>
        <w:rPr>
          <w:b/>
          <w:sz w:val="22"/>
          <w:szCs w:val="22"/>
        </w:rPr>
      </w:pPr>
    </w:p>
    <w:p w14:paraId="07A8D3F3" w14:textId="77777777" w:rsidR="00D1671C" w:rsidRDefault="00D1671C" w:rsidP="00D1671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F5CEF">
        <w:rPr>
          <w:b/>
          <w:bCs/>
          <w:sz w:val="28"/>
          <w:szCs w:val="28"/>
        </w:rPr>
        <w:t>Устойчивость</w:t>
      </w:r>
      <w:r>
        <w:rPr>
          <w:sz w:val="28"/>
          <w:szCs w:val="28"/>
        </w:rPr>
        <w:t xml:space="preserve"> – это свойство системы возвращаться в установившийся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жим после исчезновения внешнего воздействия, которое послужило причиной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клонения от этого состояния. Если же внешнее воздействие сохраняет постоянное значение, то система переходит в новое установившееся значение и продолжает оставаться в нем неограниченно долго. В любом случае для устойчивых систем характерно то, что в них, с течением времени, переходное (свободное) движение затухает. Исследование устойчивости является одной из важнейших задач теории автоматики, поскольку работоспособными, очевидно, являются только устойч</w:t>
      </w:r>
      <w:r>
        <w:rPr>
          <w:sz w:val="28"/>
          <w:szCs w:val="28"/>
        </w:rPr>
        <w:t>и</w:t>
      </w:r>
      <w:r>
        <w:rPr>
          <w:sz w:val="28"/>
          <w:szCs w:val="28"/>
        </w:rPr>
        <w:t>вые системы.</w:t>
      </w:r>
    </w:p>
    <w:p w14:paraId="72D7C92C" w14:textId="77777777" w:rsidR="00D1671C" w:rsidRDefault="00D1671C" w:rsidP="00D1671C">
      <w:pPr>
        <w:pStyle w:val="a6"/>
        <w:ind w:firstLine="720"/>
        <w:jc w:val="both"/>
        <w:rPr>
          <w:i w:val="0"/>
        </w:rPr>
      </w:pPr>
      <w:r w:rsidRPr="00600517">
        <w:rPr>
          <w:i w:val="0"/>
        </w:rPr>
        <w:t>Системы неустойчивые или нейтральные в разомкнутом состоянии могут приобрести устойчивость при замыкании и, наоборот, системы устойчивые в разомкнутом состоянии могут потерять свою устойчивость при замыкании. Физ</w:t>
      </w:r>
      <w:r w:rsidRPr="00600517">
        <w:rPr>
          <w:i w:val="0"/>
        </w:rPr>
        <w:t>и</w:t>
      </w:r>
      <w:r w:rsidRPr="00600517">
        <w:rPr>
          <w:i w:val="0"/>
        </w:rPr>
        <w:t>чески это можно пояснить тем, что в замкнутой системе отклонения регулируем</w:t>
      </w:r>
      <w:r w:rsidRPr="00600517">
        <w:rPr>
          <w:i w:val="0"/>
        </w:rPr>
        <w:t>о</w:t>
      </w:r>
      <w:r w:rsidRPr="00600517">
        <w:rPr>
          <w:i w:val="0"/>
        </w:rPr>
        <w:t>го параметра, возникшие в некоторой ее точке, возвращаются в нее же. Тогда, е</w:t>
      </w:r>
      <w:r w:rsidRPr="00600517">
        <w:rPr>
          <w:i w:val="0"/>
        </w:rPr>
        <w:t>с</w:t>
      </w:r>
      <w:r w:rsidRPr="00600517">
        <w:rPr>
          <w:i w:val="0"/>
        </w:rPr>
        <w:t xml:space="preserve">ли прохождение через систему не уменьшает величину сигнала (коэффициент усиления контура на частоте сигнала больше единицы), то сигнал будет уже не затухать, а непрерывно увеличиваться – наблюдается </w:t>
      </w:r>
      <w:r w:rsidRPr="003A6424">
        <w:rPr>
          <w:i w:val="0"/>
        </w:rPr>
        <w:t>эффект самовозбуждения</w:t>
      </w:r>
      <w:r>
        <w:t>.</w:t>
      </w:r>
    </w:p>
    <w:p w14:paraId="5B4D8A27" w14:textId="77777777" w:rsidR="00D1671C" w:rsidRDefault="00D1671C" w:rsidP="00D1671C">
      <w:pPr>
        <w:pStyle w:val="a6"/>
        <w:ind w:firstLine="720"/>
        <w:jc w:val="both"/>
        <w:rPr>
          <w:i w:val="0"/>
        </w:rPr>
      </w:pPr>
      <w:r w:rsidRPr="00600517">
        <w:rPr>
          <w:i w:val="0"/>
        </w:rPr>
        <w:t xml:space="preserve">В ряде случаев оказывается, что система неустойчива при любых значениях параметров, и сделать ее устойчивой можно только путем изменения структуры. Такого рода системы называются </w:t>
      </w:r>
      <w:r w:rsidRPr="00021D98">
        <w:rPr>
          <w:b/>
          <w:i w:val="0"/>
        </w:rPr>
        <w:t>структурно неустойчивыми</w:t>
      </w:r>
      <w:r w:rsidRPr="00600517">
        <w:rPr>
          <w:i w:val="0"/>
        </w:rPr>
        <w:t>. Наряду с ними существуют системы, которые устойчивы независимо от значений параметров входящих в них звеньев. Для таких систем порядок характеристического уравн</w:t>
      </w:r>
      <w:r w:rsidRPr="00600517">
        <w:rPr>
          <w:i w:val="0"/>
        </w:rPr>
        <w:t>е</w:t>
      </w:r>
      <w:r w:rsidRPr="00600517">
        <w:rPr>
          <w:i w:val="0"/>
        </w:rPr>
        <w:t>ния не выше второго, а коэффициенты уравнения – положительны. Если же пор</w:t>
      </w:r>
      <w:r w:rsidRPr="00600517">
        <w:rPr>
          <w:i w:val="0"/>
        </w:rPr>
        <w:t>я</w:t>
      </w:r>
      <w:r w:rsidRPr="00600517">
        <w:rPr>
          <w:i w:val="0"/>
        </w:rPr>
        <w:t>док системы выше второго, и она составлена из устойчивых</w:t>
      </w:r>
      <w:r>
        <w:rPr>
          <w:i w:val="0"/>
        </w:rPr>
        <w:t xml:space="preserve"> (или нейтральных) </w:t>
      </w:r>
      <w:r w:rsidRPr="00600517">
        <w:rPr>
          <w:i w:val="0"/>
        </w:rPr>
        <w:t>звеньев (все коэффициенты характеристического уравнения положительны), то при замыкани</w:t>
      </w:r>
      <w:r>
        <w:rPr>
          <w:i w:val="0"/>
        </w:rPr>
        <w:t>и</w:t>
      </w:r>
      <w:r w:rsidRPr="00600517">
        <w:rPr>
          <w:i w:val="0"/>
        </w:rPr>
        <w:t xml:space="preserve"> </w:t>
      </w:r>
      <w:r>
        <w:rPr>
          <w:i w:val="0"/>
        </w:rPr>
        <w:t>такая система</w:t>
      </w:r>
      <w:r w:rsidRPr="00600517">
        <w:rPr>
          <w:i w:val="0"/>
        </w:rPr>
        <w:t xml:space="preserve"> может потерять устойчивость</w:t>
      </w:r>
      <w:r>
        <w:rPr>
          <w:i w:val="0"/>
        </w:rPr>
        <w:t>, а может и сохранить ее</w:t>
      </w:r>
      <w:r w:rsidRPr="00600517">
        <w:rPr>
          <w:i w:val="0"/>
        </w:rPr>
        <w:t xml:space="preserve">. </w:t>
      </w:r>
      <w:r>
        <w:rPr>
          <w:i w:val="0"/>
        </w:rPr>
        <w:t xml:space="preserve">Такие системы называются </w:t>
      </w:r>
      <w:r w:rsidRPr="00021D98">
        <w:rPr>
          <w:b/>
          <w:i w:val="0"/>
        </w:rPr>
        <w:t>структурно-устойчивыми</w:t>
      </w:r>
      <w:r>
        <w:rPr>
          <w:i w:val="0"/>
        </w:rPr>
        <w:t xml:space="preserve"> и именно они чаще встречаются на практике. </w:t>
      </w:r>
    </w:p>
    <w:p w14:paraId="48B9ED08" w14:textId="77777777" w:rsidR="00D1671C" w:rsidRDefault="00D1671C" w:rsidP="00D1671C">
      <w:pPr>
        <w:pStyle w:val="a6"/>
        <w:ind w:firstLine="720"/>
        <w:jc w:val="both"/>
        <w:rPr>
          <w:i w:val="0"/>
        </w:rPr>
      </w:pPr>
      <w:r>
        <w:rPr>
          <w:i w:val="0"/>
        </w:rPr>
        <w:t xml:space="preserve">Для них необходимо уметь определять диапазон варьируемых параметров регулятора, которые </w:t>
      </w:r>
      <w:r w:rsidRPr="00600517">
        <w:rPr>
          <w:i w:val="0"/>
        </w:rPr>
        <w:t xml:space="preserve">обеспечивают состояние устойчивости. Так, важной задачей является определение критической величины коэффициента усиления, т.е. такого </w:t>
      </w:r>
      <w:r w:rsidRPr="00600517">
        <w:rPr>
          <w:i w:val="0"/>
        </w:rPr>
        <w:lastRenderedPageBreak/>
        <w:t>его наибольшего значения, которое обеспечивает минимальную величину стат</w:t>
      </w:r>
      <w:r w:rsidRPr="00600517">
        <w:rPr>
          <w:i w:val="0"/>
        </w:rPr>
        <w:t>и</w:t>
      </w:r>
      <w:r w:rsidRPr="00600517">
        <w:rPr>
          <w:i w:val="0"/>
        </w:rPr>
        <w:t xml:space="preserve">ческой ошибки при сохранении состояния устойчивости. </w:t>
      </w:r>
      <w:r>
        <w:rPr>
          <w:i w:val="0"/>
        </w:rPr>
        <w:t>Также важным пре</w:t>
      </w:r>
      <w:r>
        <w:rPr>
          <w:i w:val="0"/>
        </w:rPr>
        <w:t>д</w:t>
      </w:r>
      <w:r>
        <w:rPr>
          <w:i w:val="0"/>
        </w:rPr>
        <w:t xml:space="preserve">ставляется оценка максимальной инерционности регулятора. </w:t>
      </w:r>
      <w:r w:rsidRPr="00600517">
        <w:rPr>
          <w:i w:val="0"/>
        </w:rPr>
        <w:t>Именно эт</w:t>
      </w:r>
      <w:r>
        <w:rPr>
          <w:i w:val="0"/>
        </w:rPr>
        <w:t>и</w:t>
      </w:r>
      <w:r w:rsidRPr="00600517">
        <w:rPr>
          <w:i w:val="0"/>
        </w:rPr>
        <w:t>, практ</w:t>
      </w:r>
      <w:r w:rsidRPr="00600517">
        <w:rPr>
          <w:i w:val="0"/>
        </w:rPr>
        <w:t>и</w:t>
      </w:r>
      <w:r w:rsidRPr="00600517">
        <w:rPr>
          <w:i w:val="0"/>
        </w:rPr>
        <w:t>чески наиболее важны</w:t>
      </w:r>
      <w:r>
        <w:rPr>
          <w:i w:val="0"/>
        </w:rPr>
        <w:t>е</w:t>
      </w:r>
      <w:r w:rsidRPr="00600517">
        <w:rPr>
          <w:i w:val="0"/>
        </w:rPr>
        <w:t>, случа</w:t>
      </w:r>
      <w:r>
        <w:rPr>
          <w:i w:val="0"/>
        </w:rPr>
        <w:t>и</w:t>
      </w:r>
      <w:r w:rsidRPr="00600517">
        <w:rPr>
          <w:i w:val="0"/>
        </w:rPr>
        <w:t xml:space="preserve"> и исследуется в </w:t>
      </w:r>
      <w:r>
        <w:rPr>
          <w:i w:val="0"/>
        </w:rPr>
        <w:t xml:space="preserve">первой части </w:t>
      </w:r>
      <w:r w:rsidRPr="00600517">
        <w:rPr>
          <w:i w:val="0"/>
        </w:rPr>
        <w:t>лабораторной раб</w:t>
      </w:r>
      <w:r w:rsidRPr="00600517">
        <w:rPr>
          <w:i w:val="0"/>
        </w:rPr>
        <w:t>о</w:t>
      </w:r>
      <w:r w:rsidRPr="00600517">
        <w:rPr>
          <w:i w:val="0"/>
        </w:rPr>
        <w:t>т</w:t>
      </w:r>
      <w:r>
        <w:rPr>
          <w:i w:val="0"/>
        </w:rPr>
        <w:t>ы</w:t>
      </w:r>
      <w:r w:rsidRPr="00600517">
        <w:rPr>
          <w:i w:val="0"/>
        </w:rPr>
        <w:t xml:space="preserve">. </w:t>
      </w:r>
    </w:p>
    <w:p w14:paraId="1FC73735" w14:textId="77777777" w:rsidR="00D1671C" w:rsidRDefault="00D1671C" w:rsidP="00D1671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анализа устойчивости линейных систем достаточно исследовать знам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натель передаточной замкнутой системы – ее характеристическое уравнение:</w:t>
      </w:r>
    </w:p>
    <w:p w14:paraId="389DA3ED" w14:textId="77777777" w:rsidR="00D1671C" w:rsidRPr="003B1AAA" w:rsidRDefault="00D1671C" w:rsidP="00D1671C">
      <w:pPr>
        <w:jc w:val="both"/>
      </w:pPr>
    </w:p>
    <w:p w14:paraId="12A6935E" w14:textId="77777777" w:rsidR="00D1671C" w:rsidRDefault="00D1671C" w:rsidP="00D1671C">
      <w:pPr>
        <w:jc w:val="right"/>
        <w:rPr>
          <w:sz w:val="28"/>
          <w:szCs w:val="28"/>
        </w:rPr>
      </w:pPr>
      <w:r w:rsidRPr="00B141FA">
        <w:rPr>
          <w:position w:val="-12"/>
          <w:sz w:val="28"/>
          <w:szCs w:val="28"/>
        </w:rPr>
        <w:object w:dxaOrig="2280" w:dyaOrig="380" w14:anchorId="04651C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22.5pt" o:ole="" fillcolor="window">
            <v:imagedata r:id="rId9" o:title=""/>
          </v:shape>
          <o:OLEObject Type="Embed" ProgID="Equation.DSMT4" ShapeID="_x0000_i1025" DrawAspect="Content" ObjectID="_1800947462" r:id="rId10"/>
        </w:object>
      </w:r>
      <w:r>
        <w:rPr>
          <w:sz w:val="28"/>
          <w:szCs w:val="28"/>
        </w:rPr>
        <w:t xml:space="preserve">,               </w:t>
      </w:r>
      <w:r w:rsidRPr="00E65C7B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    (1)</w:t>
      </w:r>
    </w:p>
    <w:p w14:paraId="1B702F94" w14:textId="77777777" w:rsidR="00D1671C" w:rsidRPr="003B1AAA" w:rsidRDefault="00D1671C" w:rsidP="00D1671C">
      <w:pPr>
        <w:jc w:val="both"/>
      </w:pPr>
    </w:p>
    <w:p w14:paraId="39DDFD9C" w14:textId="77777777" w:rsidR="00D1671C" w:rsidRDefault="00D1671C" w:rsidP="00D167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  <w:lang w:val="en-US"/>
        </w:rPr>
        <w:t>i</w:t>
      </w:r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постоянные коэффициенты.</w:t>
      </w:r>
    </w:p>
    <w:p w14:paraId="14571008" w14:textId="77777777" w:rsidR="00D1671C" w:rsidRDefault="00D1671C" w:rsidP="00D1671C">
      <w:pPr>
        <w:ind w:firstLine="720"/>
        <w:jc w:val="both"/>
        <w:rPr>
          <w:sz w:val="28"/>
          <w:szCs w:val="28"/>
        </w:rPr>
      </w:pPr>
      <w:r w:rsidRPr="00BF5CEF">
        <w:rPr>
          <w:b/>
          <w:bCs/>
          <w:sz w:val="28"/>
          <w:szCs w:val="28"/>
        </w:rPr>
        <w:t>Необходимым условием устойчивости</w:t>
      </w:r>
      <w:r>
        <w:rPr>
          <w:sz w:val="28"/>
          <w:szCs w:val="28"/>
        </w:rPr>
        <w:t xml:space="preserve"> является требование, чтобы все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эффициенты х</w:t>
      </w:r>
      <w:r w:rsidR="00F24A26">
        <w:rPr>
          <w:sz w:val="28"/>
          <w:szCs w:val="28"/>
        </w:rPr>
        <w:t>арактеристического уравнения (</w:t>
      </w:r>
      <w:r>
        <w:rPr>
          <w:sz w:val="28"/>
          <w:szCs w:val="28"/>
        </w:rPr>
        <w:t xml:space="preserve">1) имели одинаковый знак, а </w:t>
      </w:r>
      <w:r w:rsidRPr="00BF5CEF">
        <w:rPr>
          <w:b/>
          <w:bCs/>
          <w:sz w:val="28"/>
          <w:szCs w:val="28"/>
        </w:rPr>
        <w:t>дост</w:t>
      </w:r>
      <w:r w:rsidRPr="00BF5CEF">
        <w:rPr>
          <w:b/>
          <w:bCs/>
          <w:sz w:val="28"/>
          <w:szCs w:val="28"/>
        </w:rPr>
        <w:t>а</w:t>
      </w:r>
      <w:r w:rsidRPr="00BF5CEF">
        <w:rPr>
          <w:b/>
          <w:bCs/>
          <w:sz w:val="28"/>
          <w:szCs w:val="28"/>
        </w:rPr>
        <w:t>точным условием</w:t>
      </w:r>
      <w:r>
        <w:rPr>
          <w:sz w:val="28"/>
          <w:szCs w:val="28"/>
        </w:rPr>
        <w:t xml:space="preserve"> – чтобы действительные части всех </w:t>
      </w:r>
      <w:r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корней его были отриц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тельными, т.е. лежали в левой части комплексной плоскости. Если один вещ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ственный корень характеристического уравнения или пара комплексно-сопряженных корней попадает на мнимую ось, то система будет находиться на границе устойчивости.</w:t>
      </w:r>
    </w:p>
    <w:p w14:paraId="6B0ECBE2" w14:textId="77777777" w:rsidR="00D1671C" w:rsidRDefault="00D1671C" w:rsidP="00D1671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Поскольку для уравнений порядка выше второго представляет затруднение непосредственное вычисление корней и исследование зависимости их значений от варьируемых параметров системы, то разработаны специальные правила – алге</w:t>
      </w:r>
      <w:r>
        <w:rPr>
          <w:sz w:val="28"/>
          <w:szCs w:val="28"/>
        </w:rPr>
        <w:t>б</w:t>
      </w:r>
      <w:r>
        <w:rPr>
          <w:sz w:val="28"/>
          <w:szCs w:val="28"/>
        </w:rPr>
        <w:t>раические и частотные критерии, позволяющие оценить устойчивость без вычи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ления корней характеристического уравнения. </w:t>
      </w:r>
    </w:p>
    <w:p w14:paraId="31B09A28" w14:textId="77777777" w:rsidR="00D1671C" w:rsidRDefault="00D1671C" w:rsidP="00D1671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Алгебраические критерии предполагают проверку выполнения системы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равенств, составленных из коэффициентов характеристического уравнения, а ч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стотные критерии являются графоаналитическими, т.е. предусматривают анализ поведения графиков различных частотных характеристик системы. Остановимся на анализе устойчивости с помощью алгебраического критерия Рауса - Гурвица в формулировке Гурвица и в модификации Льенара - Шипара. </w:t>
      </w:r>
    </w:p>
    <w:p w14:paraId="5F16D083" w14:textId="77777777" w:rsidR="00D1671C" w:rsidRDefault="00D1671C" w:rsidP="00D1671C">
      <w:pPr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BF5CEF">
        <w:rPr>
          <w:b/>
          <w:bCs/>
          <w:sz w:val="28"/>
          <w:szCs w:val="28"/>
        </w:rPr>
        <w:t>ритерий Гурвица</w:t>
      </w:r>
      <w:r>
        <w:rPr>
          <w:sz w:val="28"/>
          <w:szCs w:val="28"/>
        </w:rPr>
        <w:t xml:space="preserve"> предполагает составление из коэффициентов характ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ристического уравнения матрицы ранга </w:t>
      </w:r>
      <w:r w:rsidRPr="008C4C75">
        <w:rPr>
          <w:i/>
          <w:sz w:val="28"/>
          <w:szCs w:val="28"/>
          <w:lang w:val="en-US"/>
        </w:rPr>
        <w:t>n</w:t>
      </w:r>
      <w:r w:rsidRPr="008C4C75">
        <w:rPr>
          <w:sz w:val="20"/>
          <w:szCs w:val="20"/>
          <w:lang w:val="en-US"/>
        </w:rPr>
        <w:t>x</w:t>
      </w:r>
      <w:r>
        <w:rPr>
          <w:i/>
          <w:sz w:val="28"/>
          <w:szCs w:val="28"/>
          <w:lang w:val="en-US"/>
        </w:rPr>
        <w:t>n</w:t>
      </w:r>
      <w:r w:rsidR="00F24A2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(где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порядок уравнения) </w:t>
      </w:r>
      <w:r w:rsidRPr="008C4C75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по 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дующему алгоритму: </w:t>
      </w:r>
    </w:p>
    <w:p w14:paraId="094A2595" w14:textId="77777777" w:rsidR="00D1671C" w:rsidRDefault="00D1671C" w:rsidP="00D1671C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главной диагонали выписываются все коэффициенты с первого по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-ный;</w:t>
      </w:r>
    </w:p>
    <w:p w14:paraId="7C907F7F" w14:textId="77777777" w:rsidR="00D1671C" w:rsidRDefault="00D1671C" w:rsidP="00D1671C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каждая последующая верхняя ячейка заполняется элементом, номер котор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 на единицу больше, а каждая последующая нижняя – элементом, номер которого на единицу меньше;</w:t>
      </w:r>
    </w:p>
    <w:p w14:paraId="4E781815" w14:textId="77777777" w:rsidR="00D1671C" w:rsidRDefault="00D1671C" w:rsidP="00D1671C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номер коэффициента в ячейке превышает </w:t>
      </w:r>
      <w:r w:rsidRPr="00ED14FD">
        <w:rPr>
          <w:i/>
          <w:sz w:val="32"/>
          <w:szCs w:val="32"/>
          <w:lang w:val="en-US"/>
        </w:rPr>
        <w:t>n</w:t>
      </w:r>
      <w:r w:rsidRPr="003A6424">
        <w:rPr>
          <w:sz w:val="28"/>
          <w:szCs w:val="28"/>
        </w:rPr>
        <w:t xml:space="preserve"> </w:t>
      </w:r>
      <w:r>
        <w:rPr>
          <w:sz w:val="28"/>
          <w:szCs w:val="28"/>
        </w:rPr>
        <w:t>или меньше, чем 0, то вм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сто этих элементов в соответствующие ячейки вписываются нули. </w:t>
      </w:r>
    </w:p>
    <w:p w14:paraId="7040BBA9" w14:textId="77777777" w:rsidR="00D1671C" w:rsidRDefault="00D1671C" w:rsidP="00D1671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 для систем третьего, четвертого и пятого порядков матрицы Гурвица представляются в виде: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96"/>
        <w:gridCol w:w="2667"/>
        <w:gridCol w:w="3039"/>
        <w:gridCol w:w="2135"/>
      </w:tblGrid>
      <w:tr w:rsidR="00D1671C" w:rsidRPr="000F00E5" w14:paraId="46CF9C28" w14:textId="77777777" w:rsidTr="00DE2F37">
        <w:tc>
          <w:tcPr>
            <w:tcW w:w="2296" w:type="dxa"/>
            <w:vAlign w:val="center"/>
          </w:tcPr>
          <w:p w14:paraId="7E6C4105" w14:textId="77777777" w:rsidR="00D1671C" w:rsidRPr="000F00E5" w:rsidRDefault="00D1671C" w:rsidP="00DE2F37">
            <w:pPr>
              <w:jc w:val="center"/>
              <w:rPr>
                <w:sz w:val="28"/>
                <w:szCs w:val="28"/>
              </w:rPr>
            </w:pPr>
            <w:r w:rsidRPr="000F00E5">
              <w:rPr>
                <w:position w:val="-50"/>
                <w:sz w:val="28"/>
                <w:szCs w:val="28"/>
              </w:rPr>
              <w:object w:dxaOrig="1880" w:dyaOrig="1120" w14:anchorId="3613053D">
                <v:shape id="_x0000_i1026" type="#_x0000_t75" style="width:94.5pt;height:57pt" o:ole="">
                  <v:imagedata r:id="rId11" o:title=""/>
                </v:shape>
                <o:OLEObject Type="Embed" ProgID="Equation.DSMT4" ShapeID="_x0000_i1026" DrawAspect="Content" ObjectID="_1800947463" r:id="rId12"/>
              </w:object>
            </w:r>
          </w:p>
        </w:tc>
        <w:tc>
          <w:tcPr>
            <w:tcW w:w="2667" w:type="dxa"/>
            <w:vAlign w:val="center"/>
          </w:tcPr>
          <w:p w14:paraId="1A075C1F" w14:textId="77777777" w:rsidR="00D1671C" w:rsidRPr="000F00E5" w:rsidRDefault="00D1671C" w:rsidP="00DE2F37">
            <w:pPr>
              <w:jc w:val="center"/>
              <w:rPr>
                <w:sz w:val="28"/>
                <w:szCs w:val="28"/>
              </w:rPr>
            </w:pPr>
            <w:r w:rsidRPr="000F00E5">
              <w:rPr>
                <w:position w:val="-68"/>
                <w:sz w:val="28"/>
                <w:szCs w:val="28"/>
              </w:rPr>
              <w:object w:dxaOrig="2320" w:dyaOrig="1480" w14:anchorId="12BCD2E6">
                <v:shape id="_x0000_i1027" type="#_x0000_t75" style="width:116.25pt;height:74.25pt" o:ole="">
                  <v:imagedata r:id="rId13" o:title=""/>
                </v:shape>
                <o:OLEObject Type="Embed" ProgID="Equation.DSMT4" ShapeID="_x0000_i1027" DrawAspect="Content" ObjectID="_1800947464" r:id="rId14"/>
              </w:object>
            </w:r>
          </w:p>
        </w:tc>
        <w:tc>
          <w:tcPr>
            <w:tcW w:w="3039" w:type="dxa"/>
            <w:vAlign w:val="center"/>
          </w:tcPr>
          <w:p w14:paraId="2765DC1E" w14:textId="77777777" w:rsidR="00D1671C" w:rsidRPr="000F00E5" w:rsidRDefault="00D1671C" w:rsidP="00DE2F37">
            <w:pPr>
              <w:jc w:val="center"/>
              <w:rPr>
                <w:sz w:val="28"/>
                <w:szCs w:val="28"/>
              </w:rPr>
            </w:pPr>
            <w:r w:rsidRPr="000F00E5">
              <w:rPr>
                <w:position w:val="-86"/>
                <w:sz w:val="28"/>
                <w:szCs w:val="28"/>
              </w:rPr>
              <w:object w:dxaOrig="2760" w:dyaOrig="1840" w14:anchorId="70F37DF2">
                <v:shape id="_x0000_i1028" type="#_x0000_t75" style="width:138.75pt;height:92.25pt" o:ole="">
                  <v:imagedata r:id="rId15" o:title=""/>
                </v:shape>
                <o:OLEObject Type="Embed" ProgID="Equation.DSMT4" ShapeID="_x0000_i1028" DrawAspect="Content" ObjectID="_1800947465" r:id="rId16"/>
              </w:object>
            </w:r>
          </w:p>
        </w:tc>
        <w:tc>
          <w:tcPr>
            <w:tcW w:w="2136" w:type="dxa"/>
            <w:vAlign w:val="center"/>
          </w:tcPr>
          <w:p w14:paraId="09BA2FFC" w14:textId="77777777" w:rsidR="00D1671C" w:rsidRPr="000F00E5" w:rsidRDefault="00D1671C" w:rsidP="00F24A2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</w:tr>
    </w:tbl>
    <w:p w14:paraId="25A67A8E" w14:textId="77777777" w:rsidR="00D1671C" w:rsidRPr="00FF187F" w:rsidRDefault="00D1671C" w:rsidP="00D1671C">
      <w:pPr>
        <w:jc w:val="both"/>
      </w:pPr>
    </w:p>
    <w:p w14:paraId="7EB8731F" w14:textId="77777777" w:rsidR="00D1671C" w:rsidRDefault="00D1671C" w:rsidP="00D1671C">
      <w:pPr>
        <w:jc w:val="both"/>
        <w:rPr>
          <w:sz w:val="28"/>
          <w:szCs w:val="28"/>
        </w:rPr>
      </w:pPr>
      <w:r>
        <w:rPr>
          <w:sz w:val="28"/>
          <w:szCs w:val="28"/>
        </w:rPr>
        <w:t>Далее по данной матрице составляются диагональные миноры и вычисляются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ответствующие значения определителей. Для устойчивости системы все они должны быть положительны. Льенар и Шипар установили, что для проверки устойчивости достаточно установить положительность не всех, а только четных или только нечетных определителей диагональных миноров. Таким образом, для системы 3 порядка достаточно проверить положительность второго минора, для системы 4 порядка – первого и третьего, а для системы 5 порядка</w:t>
      </w:r>
      <w:r w:rsidRPr="00FF5CA5">
        <w:rPr>
          <w:sz w:val="28"/>
          <w:szCs w:val="28"/>
        </w:rPr>
        <w:t xml:space="preserve"> </w:t>
      </w:r>
      <w:r>
        <w:rPr>
          <w:sz w:val="28"/>
          <w:szCs w:val="28"/>
        </w:rPr>
        <w:t>второго и че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вертого.</w:t>
      </w:r>
    </w:p>
    <w:p w14:paraId="05256ECA" w14:textId="77777777" w:rsidR="00D1671C" w:rsidRDefault="00D1671C" w:rsidP="00D1671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Заметим, что последний минор всегда положителен, если положителен предпоследний минор и последний коэффициент при свободном члене, а первый минор также будет положительным, если положителен коэффициент </w:t>
      </w:r>
      <w:r>
        <w:rPr>
          <w:i/>
          <w:sz w:val="28"/>
          <w:szCs w:val="28"/>
          <w:lang w:val="en-US"/>
        </w:rPr>
        <w:t>a</w:t>
      </w:r>
      <w:r w:rsidRPr="00473C02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. Поэтому проверка устойчивости (для систем 3 – 5 порядков) сводится к проверке выполн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неравенств</w:t>
      </w:r>
      <w:r>
        <w:rPr>
          <w:rStyle w:val="ac"/>
          <w:sz w:val="28"/>
          <w:szCs w:val="28"/>
        </w:rPr>
        <w:footnoteReference w:id="1"/>
      </w:r>
      <w:r>
        <w:rPr>
          <w:sz w:val="28"/>
          <w:szCs w:val="28"/>
        </w:rPr>
        <w:t xml:space="preserve"> представленных в табл. 1.</w:t>
      </w:r>
    </w:p>
    <w:p w14:paraId="0817FF0C" w14:textId="77777777" w:rsidR="00D1671C" w:rsidRPr="003B1AAA" w:rsidRDefault="00D1671C" w:rsidP="00D1671C">
      <w:pPr>
        <w:jc w:val="both"/>
      </w:pPr>
    </w:p>
    <w:p w14:paraId="1BA023A9" w14:textId="77777777" w:rsidR="00D1671C" w:rsidRPr="009672E3" w:rsidRDefault="00D1671C" w:rsidP="00D1671C">
      <w:pPr>
        <w:jc w:val="both"/>
        <w:rPr>
          <w:sz w:val="26"/>
          <w:szCs w:val="26"/>
        </w:rPr>
      </w:pPr>
      <w:r w:rsidRPr="009672E3">
        <w:rPr>
          <w:sz w:val="26"/>
          <w:szCs w:val="26"/>
        </w:rPr>
        <w:t>Табл</w:t>
      </w:r>
      <w:r w:rsidR="00F24A26">
        <w:rPr>
          <w:sz w:val="26"/>
          <w:szCs w:val="26"/>
        </w:rPr>
        <w:t xml:space="preserve">. </w:t>
      </w:r>
      <w:r w:rsidRPr="009672E3">
        <w:rPr>
          <w:sz w:val="26"/>
          <w:szCs w:val="26"/>
        </w:rPr>
        <w:t>1. Проверка устойчивости согласно критерию Гурвица.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9"/>
        <w:gridCol w:w="8368"/>
      </w:tblGrid>
      <w:tr w:rsidR="00D1671C" w:rsidRPr="003B1AAA" w14:paraId="3ABE1A78" w14:textId="77777777" w:rsidTr="00F24A26">
        <w:tc>
          <w:tcPr>
            <w:tcW w:w="2112" w:type="dxa"/>
          </w:tcPr>
          <w:p w14:paraId="6984DBFD" w14:textId="77777777" w:rsidR="00D1671C" w:rsidRDefault="00D1671C" w:rsidP="00DE2F37">
            <w:pPr>
              <w:jc w:val="center"/>
              <w:rPr>
                <w:b/>
                <w:sz w:val="26"/>
                <w:szCs w:val="26"/>
              </w:rPr>
            </w:pPr>
            <w:r w:rsidRPr="003B1AAA">
              <w:rPr>
                <w:b/>
                <w:sz w:val="26"/>
                <w:szCs w:val="26"/>
              </w:rPr>
              <w:t xml:space="preserve">Порядок </w:t>
            </w:r>
          </w:p>
          <w:p w14:paraId="28F871B2" w14:textId="77777777" w:rsidR="00D1671C" w:rsidRPr="003B1AAA" w:rsidRDefault="00D1671C" w:rsidP="00DE2F37">
            <w:pPr>
              <w:jc w:val="center"/>
              <w:rPr>
                <w:b/>
                <w:sz w:val="26"/>
                <w:szCs w:val="26"/>
              </w:rPr>
            </w:pPr>
            <w:r w:rsidRPr="003B1AAA">
              <w:rPr>
                <w:b/>
                <w:sz w:val="26"/>
                <w:szCs w:val="26"/>
              </w:rPr>
              <w:t>системы</w:t>
            </w:r>
          </w:p>
        </w:tc>
        <w:tc>
          <w:tcPr>
            <w:tcW w:w="8359" w:type="dxa"/>
            <w:vAlign w:val="center"/>
          </w:tcPr>
          <w:p w14:paraId="5E2E8C02" w14:textId="77777777" w:rsidR="00D1671C" w:rsidRPr="003B1AAA" w:rsidRDefault="00D1671C" w:rsidP="00DE2F37">
            <w:pPr>
              <w:jc w:val="center"/>
              <w:rPr>
                <w:b/>
                <w:sz w:val="26"/>
                <w:szCs w:val="26"/>
              </w:rPr>
            </w:pPr>
            <w:r w:rsidRPr="003B1AAA">
              <w:rPr>
                <w:b/>
                <w:sz w:val="26"/>
                <w:szCs w:val="26"/>
              </w:rPr>
              <w:t>Условие</w:t>
            </w:r>
          </w:p>
        </w:tc>
      </w:tr>
      <w:tr w:rsidR="00D1671C" w:rsidRPr="009672E3" w14:paraId="737F811D" w14:textId="77777777" w:rsidTr="00F24A26">
        <w:tc>
          <w:tcPr>
            <w:tcW w:w="2112" w:type="dxa"/>
          </w:tcPr>
          <w:p w14:paraId="2A0A3D18" w14:textId="77777777" w:rsidR="00D1671C" w:rsidRPr="009672E3" w:rsidRDefault="00D1671C" w:rsidP="00DE2F37">
            <w:pPr>
              <w:jc w:val="center"/>
              <w:rPr>
                <w:sz w:val="26"/>
                <w:szCs w:val="26"/>
              </w:rPr>
            </w:pPr>
            <w:r w:rsidRPr="009672E3">
              <w:rPr>
                <w:sz w:val="26"/>
                <w:szCs w:val="26"/>
              </w:rPr>
              <w:t>Третий</w:t>
            </w:r>
          </w:p>
        </w:tc>
        <w:tc>
          <w:tcPr>
            <w:tcW w:w="8359" w:type="dxa"/>
          </w:tcPr>
          <w:p w14:paraId="65D690D7" w14:textId="77777777" w:rsidR="00D1671C" w:rsidRPr="009672E3" w:rsidRDefault="00D1671C" w:rsidP="00DE2F37">
            <w:pPr>
              <w:jc w:val="center"/>
              <w:rPr>
                <w:sz w:val="26"/>
                <w:szCs w:val="26"/>
              </w:rPr>
            </w:pPr>
            <w:r w:rsidRPr="009672E3">
              <w:rPr>
                <w:position w:val="-12"/>
                <w:sz w:val="26"/>
                <w:szCs w:val="26"/>
              </w:rPr>
              <w:object w:dxaOrig="1700" w:dyaOrig="360" w14:anchorId="48339630">
                <v:shape id="_x0000_i1029" type="#_x0000_t75" style="width:84.75pt;height:18pt" o:ole="">
                  <v:imagedata r:id="rId17" o:title=""/>
                </v:shape>
                <o:OLEObject Type="Embed" ProgID="Equation.DSMT4" ShapeID="_x0000_i1029" DrawAspect="Content" ObjectID="_1800947466" r:id="rId18"/>
              </w:object>
            </w:r>
            <w:r w:rsidRPr="009672E3">
              <w:rPr>
                <w:sz w:val="26"/>
                <w:szCs w:val="26"/>
              </w:rPr>
              <w:t xml:space="preserve"> (условие Вышнеградского)</w:t>
            </w:r>
          </w:p>
        </w:tc>
      </w:tr>
      <w:tr w:rsidR="00D1671C" w:rsidRPr="009672E3" w14:paraId="0AAD497F" w14:textId="77777777" w:rsidTr="00F24A26">
        <w:tc>
          <w:tcPr>
            <w:tcW w:w="2112" w:type="dxa"/>
          </w:tcPr>
          <w:p w14:paraId="7D891CC8" w14:textId="77777777" w:rsidR="00D1671C" w:rsidRPr="009672E3" w:rsidRDefault="00D1671C" w:rsidP="00DE2F37">
            <w:pPr>
              <w:jc w:val="center"/>
              <w:rPr>
                <w:sz w:val="26"/>
                <w:szCs w:val="26"/>
              </w:rPr>
            </w:pPr>
            <w:r w:rsidRPr="009672E3">
              <w:rPr>
                <w:sz w:val="26"/>
                <w:szCs w:val="26"/>
              </w:rPr>
              <w:t>Четвертый</w:t>
            </w:r>
          </w:p>
        </w:tc>
        <w:tc>
          <w:tcPr>
            <w:tcW w:w="8359" w:type="dxa"/>
          </w:tcPr>
          <w:p w14:paraId="1022308D" w14:textId="77777777" w:rsidR="00D1671C" w:rsidRPr="009672E3" w:rsidRDefault="00D1671C" w:rsidP="00DE2F37">
            <w:pPr>
              <w:jc w:val="center"/>
              <w:rPr>
                <w:sz w:val="26"/>
                <w:szCs w:val="26"/>
              </w:rPr>
            </w:pPr>
            <w:r w:rsidRPr="009672E3">
              <w:rPr>
                <w:position w:val="-12"/>
                <w:sz w:val="26"/>
                <w:szCs w:val="26"/>
              </w:rPr>
              <w:object w:dxaOrig="2920" w:dyaOrig="380" w14:anchorId="7E159137">
                <v:shape id="_x0000_i1030" type="#_x0000_t75" style="width:145.5pt;height:19.5pt" o:ole="">
                  <v:imagedata r:id="rId19" o:title=""/>
                </v:shape>
                <o:OLEObject Type="Embed" ProgID="Equation.DSMT4" ShapeID="_x0000_i1030" DrawAspect="Content" ObjectID="_1800947467" r:id="rId20"/>
              </w:object>
            </w:r>
          </w:p>
        </w:tc>
      </w:tr>
      <w:tr w:rsidR="00D1671C" w:rsidRPr="009672E3" w14:paraId="3FD87813" w14:textId="77777777" w:rsidTr="00F24A26">
        <w:tc>
          <w:tcPr>
            <w:tcW w:w="2112" w:type="dxa"/>
          </w:tcPr>
          <w:p w14:paraId="34E9506C" w14:textId="77777777" w:rsidR="00D1671C" w:rsidRPr="009672E3" w:rsidRDefault="00D1671C" w:rsidP="00DE2F37">
            <w:pPr>
              <w:jc w:val="center"/>
              <w:rPr>
                <w:sz w:val="26"/>
                <w:szCs w:val="26"/>
              </w:rPr>
            </w:pPr>
            <w:r w:rsidRPr="009672E3">
              <w:rPr>
                <w:sz w:val="26"/>
                <w:szCs w:val="26"/>
              </w:rPr>
              <w:t>Пятый</w:t>
            </w:r>
          </w:p>
        </w:tc>
        <w:tc>
          <w:tcPr>
            <w:tcW w:w="8359" w:type="dxa"/>
          </w:tcPr>
          <w:p w14:paraId="75BF1D6B" w14:textId="77777777" w:rsidR="00D1671C" w:rsidRPr="009672E3" w:rsidRDefault="00D1671C" w:rsidP="00DE2F37">
            <w:pPr>
              <w:jc w:val="both"/>
              <w:rPr>
                <w:sz w:val="26"/>
                <w:szCs w:val="26"/>
              </w:rPr>
            </w:pPr>
            <w:r w:rsidRPr="009672E3">
              <w:rPr>
                <w:position w:val="-34"/>
                <w:sz w:val="26"/>
                <w:szCs w:val="26"/>
              </w:rPr>
              <w:object w:dxaOrig="8860" w:dyaOrig="800" w14:anchorId="1C70ECC2">
                <v:shape id="_x0000_i1031" type="#_x0000_t75" style="width:407.25pt;height:36.75pt" o:ole="">
                  <v:imagedata r:id="rId21" o:title=""/>
                </v:shape>
                <o:OLEObject Type="Embed" ProgID="Equation.DSMT4" ShapeID="_x0000_i1031" DrawAspect="Content" ObjectID="_1800947468" r:id="rId22"/>
              </w:object>
            </w:r>
          </w:p>
        </w:tc>
      </w:tr>
    </w:tbl>
    <w:p w14:paraId="6E834173" w14:textId="77777777" w:rsidR="00D1671C" w:rsidRPr="003B1AAA" w:rsidRDefault="00D1671C" w:rsidP="00D1671C">
      <w:pPr>
        <w:jc w:val="both"/>
      </w:pPr>
    </w:p>
    <w:p w14:paraId="3C72BCBB" w14:textId="77777777" w:rsidR="00D1671C" w:rsidRPr="003A6424" w:rsidRDefault="00D1671C" w:rsidP="00D1671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Если система находится на границе устойчивости, то неравенство превр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щается в равенство, что может быть рассмотрено как уравнение для нахождения критического значения варьируемого параметра.</w:t>
      </w:r>
    </w:p>
    <w:p w14:paraId="18BF37C4" w14:textId="77777777" w:rsidR="00D1671C" w:rsidRDefault="00D1671C" w:rsidP="00D1671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Во второй части работы исследуются </w:t>
      </w:r>
      <w:r w:rsidRPr="00A05EA7">
        <w:rPr>
          <w:b/>
          <w:sz w:val="28"/>
          <w:szCs w:val="28"/>
        </w:rPr>
        <w:t>системы с транспортным запазд</w:t>
      </w:r>
      <w:r w:rsidRPr="00A05EA7">
        <w:rPr>
          <w:b/>
          <w:sz w:val="28"/>
          <w:szCs w:val="28"/>
        </w:rPr>
        <w:t>ы</w:t>
      </w:r>
      <w:r w:rsidRPr="00A05EA7">
        <w:rPr>
          <w:b/>
          <w:sz w:val="28"/>
          <w:szCs w:val="28"/>
        </w:rPr>
        <w:t>ванием</w:t>
      </w:r>
      <w:r>
        <w:rPr>
          <w:sz w:val="28"/>
          <w:szCs w:val="28"/>
        </w:rPr>
        <w:t xml:space="preserve">. Эти системы </w:t>
      </w:r>
      <w:r w:rsidRPr="00733B45">
        <w:rPr>
          <w:sz w:val="28"/>
          <w:szCs w:val="28"/>
        </w:rPr>
        <w:t xml:space="preserve">в одном или нескольких своих звеньях имеют запаздывание во времени изменения выходной величины по отношению к изменению входной на постоянную величину, называемую </w:t>
      </w:r>
      <w:r w:rsidRPr="009750D3">
        <w:rPr>
          <w:b/>
          <w:sz w:val="28"/>
          <w:szCs w:val="28"/>
        </w:rPr>
        <w:t>временем запаздывания</w:t>
      </w:r>
      <w:r w:rsidRPr="00733B45">
        <w:rPr>
          <w:sz w:val="28"/>
          <w:szCs w:val="28"/>
        </w:rPr>
        <w:t xml:space="preserve">. </w:t>
      </w:r>
    </w:p>
    <w:p w14:paraId="7ACB07E8" w14:textId="77777777" w:rsidR="00D1671C" w:rsidRPr="00733B45" w:rsidRDefault="00D1671C" w:rsidP="00D1671C">
      <w:pPr>
        <w:ind w:firstLine="708"/>
        <w:jc w:val="both"/>
        <w:rPr>
          <w:sz w:val="28"/>
          <w:szCs w:val="28"/>
        </w:rPr>
      </w:pPr>
      <w:r w:rsidRPr="00733B45">
        <w:rPr>
          <w:sz w:val="28"/>
          <w:szCs w:val="28"/>
        </w:rPr>
        <w:t>Звено с запаздыванием обычно можно представить себе в виде последов</w:t>
      </w:r>
      <w:r w:rsidRPr="00733B45">
        <w:rPr>
          <w:sz w:val="28"/>
          <w:szCs w:val="28"/>
        </w:rPr>
        <w:t>а</w:t>
      </w:r>
      <w:r w:rsidRPr="00733B45">
        <w:rPr>
          <w:sz w:val="28"/>
          <w:szCs w:val="28"/>
        </w:rPr>
        <w:t>тельно включенных обычн</w:t>
      </w:r>
      <w:r w:rsidR="00ED14FD">
        <w:rPr>
          <w:sz w:val="28"/>
          <w:szCs w:val="28"/>
        </w:rPr>
        <w:t>ого</w:t>
      </w:r>
      <w:r w:rsidRPr="00733B45">
        <w:rPr>
          <w:sz w:val="28"/>
          <w:szCs w:val="28"/>
        </w:rPr>
        <w:t xml:space="preserve"> звен</w:t>
      </w:r>
      <w:r w:rsidR="00ED14FD">
        <w:rPr>
          <w:sz w:val="28"/>
          <w:szCs w:val="28"/>
        </w:rPr>
        <w:t>а</w:t>
      </w:r>
      <w:r w:rsidRPr="00733B45">
        <w:rPr>
          <w:sz w:val="28"/>
          <w:szCs w:val="28"/>
        </w:rPr>
        <w:t xml:space="preserve"> без запаздывания и звена «чист</w:t>
      </w:r>
      <w:r>
        <w:rPr>
          <w:sz w:val="28"/>
          <w:szCs w:val="28"/>
        </w:rPr>
        <w:t>ого</w:t>
      </w:r>
      <w:r w:rsidRPr="00733B45">
        <w:rPr>
          <w:sz w:val="28"/>
          <w:szCs w:val="28"/>
        </w:rPr>
        <w:t>»</w:t>
      </w:r>
      <w:r>
        <w:rPr>
          <w:sz w:val="28"/>
          <w:szCs w:val="28"/>
        </w:rPr>
        <w:t xml:space="preserve"> или ид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ального</w:t>
      </w:r>
      <w:r w:rsidRPr="00733B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транспортного </w:t>
      </w:r>
      <w:r w:rsidRPr="00733B45">
        <w:rPr>
          <w:sz w:val="28"/>
          <w:szCs w:val="28"/>
        </w:rPr>
        <w:t>запаздывани</w:t>
      </w:r>
      <w:r>
        <w:rPr>
          <w:sz w:val="28"/>
          <w:szCs w:val="28"/>
        </w:rPr>
        <w:t>я (ИТЗ)</w:t>
      </w:r>
      <w:r w:rsidRPr="00733B45">
        <w:rPr>
          <w:sz w:val="28"/>
          <w:szCs w:val="28"/>
        </w:rPr>
        <w:t>.</w:t>
      </w:r>
    </w:p>
    <w:p w14:paraId="59FB47D7" w14:textId="77777777" w:rsidR="00D1671C" w:rsidRPr="00733B45" w:rsidRDefault="00D1671C" w:rsidP="00D1671C">
      <w:pPr>
        <w:jc w:val="both"/>
        <w:rPr>
          <w:sz w:val="28"/>
          <w:szCs w:val="28"/>
        </w:rPr>
      </w:pPr>
      <w:r w:rsidRPr="00733B45">
        <w:rPr>
          <w:sz w:val="28"/>
          <w:szCs w:val="28"/>
        </w:rPr>
        <w:tab/>
        <w:t>Звено с «чистым» запаздыванием описывается уравнением вида:</w:t>
      </w:r>
    </w:p>
    <w:p w14:paraId="17FFE6FD" w14:textId="77777777" w:rsidR="00D1671C" w:rsidRPr="00733B45" w:rsidRDefault="00D1671C" w:rsidP="00D1671C">
      <w:pPr>
        <w:jc w:val="right"/>
        <w:rPr>
          <w:sz w:val="28"/>
          <w:szCs w:val="28"/>
        </w:rPr>
      </w:pPr>
      <w:r w:rsidRPr="00733B45">
        <w:rPr>
          <w:position w:val="-10"/>
          <w:sz w:val="28"/>
          <w:szCs w:val="28"/>
        </w:rPr>
        <w:object w:dxaOrig="1380" w:dyaOrig="320" w14:anchorId="33379908">
          <v:shape id="_x0000_i1032" type="#_x0000_t75" style="width:69pt;height:15pt" o:ole="">
            <v:imagedata r:id="rId23" o:title=""/>
          </v:shape>
          <o:OLEObject Type="Embed" ProgID="Equation.DSMT4" ShapeID="_x0000_i1032" DrawAspect="Content" ObjectID="_1800947469" r:id="rId24"/>
        </w:object>
      </w:r>
      <w:r>
        <w:rPr>
          <w:sz w:val="28"/>
          <w:szCs w:val="28"/>
        </w:rPr>
        <w:t xml:space="preserve">                                </w:t>
      </w:r>
      <w:r w:rsidRPr="00E65C7B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(3)</w:t>
      </w:r>
    </w:p>
    <w:p w14:paraId="4F4D3041" w14:textId="77777777" w:rsidR="00D1671C" w:rsidRPr="00C11466" w:rsidRDefault="00D1671C" w:rsidP="00D1671C">
      <w:pPr>
        <w:ind w:firstLine="708"/>
        <w:jc w:val="both"/>
        <w:rPr>
          <w:sz w:val="28"/>
          <w:szCs w:val="28"/>
        </w:rPr>
      </w:pPr>
      <w:r w:rsidRPr="00C11466">
        <w:rPr>
          <w:sz w:val="28"/>
          <w:szCs w:val="28"/>
        </w:rPr>
        <w:t>Преобразование Лапласа формулы (3) позволяет получить выражение для передаточной функции звена ИТЗ:</w:t>
      </w:r>
    </w:p>
    <w:p w14:paraId="5F411E3B" w14:textId="77777777" w:rsidR="00D1671C" w:rsidRPr="00C11466" w:rsidRDefault="00D1671C" w:rsidP="00D1671C">
      <w:pPr>
        <w:jc w:val="both"/>
      </w:pPr>
    </w:p>
    <w:p w14:paraId="6031977F" w14:textId="77777777" w:rsidR="00D1671C" w:rsidRDefault="00D1671C" w:rsidP="00D1671C">
      <w:pPr>
        <w:jc w:val="right"/>
        <w:rPr>
          <w:sz w:val="28"/>
        </w:rPr>
      </w:pPr>
      <w:r w:rsidRPr="00122FAA">
        <w:rPr>
          <w:i/>
          <w:sz w:val="28"/>
          <w:lang w:val="en-US"/>
        </w:rPr>
        <w:t>W</w:t>
      </w:r>
      <w:r w:rsidRPr="009750D3">
        <w:rPr>
          <w:sz w:val="28"/>
        </w:rPr>
        <w:t>(</w:t>
      </w:r>
      <w:r w:rsidRPr="00122FAA">
        <w:rPr>
          <w:i/>
          <w:sz w:val="28"/>
          <w:lang w:val="en-US"/>
        </w:rPr>
        <w:t>s</w:t>
      </w:r>
      <w:r w:rsidRPr="009750D3">
        <w:rPr>
          <w:sz w:val="28"/>
        </w:rPr>
        <w:t>)=</w:t>
      </w:r>
      <w:r>
        <w:rPr>
          <w:sz w:val="28"/>
          <w:lang w:val="en-US"/>
        </w:rPr>
        <w:t>exp</w:t>
      </w:r>
      <w:r w:rsidRPr="009750D3">
        <w:rPr>
          <w:sz w:val="28"/>
        </w:rPr>
        <w:t>(–</w:t>
      </w:r>
      <w:r>
        <w:rPr>
          <w:sz w:val="28"/>
          <w:lang w:val="en-US"/>
        </w:rPr>
        <w:sym w:font="Symbol" w:char="F074"/>
      </w:r>
      <w:r w:rsidRPr="00122FAA">
        <w:rPr>
          <w:i/>
          <w:sz w:val="28"/>
          <w:lang w:val="en-US"/>
        </w:rPr>
        <w:t>s</w:t>
      </w:r>
      <w:r w:rsidRPr="009750D3">
        <w:rPr>
          <w:sz w:val="28"/>
        </w:rPr>
        <w:t>)</w:t>
      </w:r>
      <w:r>
        <w:rPr>
          <w:sz w:val="28"/>
        </w:rPr>
        <w:t>.                                          (4)</w:t>
      </w:r>
    </w:p>
    <w:p w14:paraId="698DC9B6" w14:textId="77777777" w:rsidR="00D1671C" w:rsidRPr="00C11466" w:rsidRDefault="00D1671C" w:rsidP="00D1671C">
      <w:pPr>
        <w:jc w:val="both"/>
      </w:pPr>
    </w:p>
    <w:p w14:paraId="7F803E81" w14:textId="77777777" w:rsidR="00D1671C" w:rsidRDefault="00D1671C" w:rsidP="00D1671C">
      <w:pPr>
        <w:ind w:firstLine="708"/>
        <w:jc w:val="both"/>
        <w:rPr>
          <w:sz w:val="28"/>
        </w:rPr>
      </w:pPr>
      <w:r>
        <w:rPr>
          <w:sz w:val="28"/>
        </w:rPr>
        <w:t xml:space="preserve">Поскольку для этого звена переменная </w:t>
      </w:r>
      <w:r w:rsidRPr="008F441F">
        <w:rPr>
          <w:i/>
          <w:sz w:val="28"/>
          <w:lang w:val="en-US"/>
        </w:rPr>
        <w:t>s</w:t>
      </w:r>
      <w:r>
        <w:rPr>
          <w:sz w:val="28"/>
        </w:rPr>
        <w:t xml:space="preserve"> входит в показатель степени, то х</w:t>
      </w:r>
      <w:r>
        <w:rPr>
          <w:sz w:val="28"/>
        </w:rPr>
        <w:t>а</w:t>
      </w:r>
      <w:r>
        <w:rPr>
          <w:sz w:val="28"/>
        </w:rPr>
        <w:t>рактеристическое уравнение замкнутой системы будет трансцендентным (как по каналу возмущения, так и по каналу задающего воздействия). Поэтому для анал</w:t>
      </w:r>
      <w:r>
        <w:rPr>
          <w:sz w:val="28"/>
        </w:rPr>
        <w:t>и</w:t>
      </w:r>
      <w:r>
        <w:rPr>
          <w:sz w:val="28"/>
        </w:rPr>
        <w:t>за устойчивости таких систем единственно применимым являются частотные графоаналитические критерии, в частности критерий Найквиста.</w:t>
      </w:r>
    </w:p>
    <w:p w14:paraId="75EAD093" w14:textId="77777777" w:rsidR="00D1671C" w:rsidRDefault="00D1671C" w:rsidP="00D1671C">
      <w:pPr>
        <w:tabs>
          <w:tab w:val="left" w:pos="180"/>
        </w:tabs>
        <w:ind w:firstLine="540"/>
        <w:jc w:val="both"/>
        <w:rPr>
          <w:sz w:val="30"/>
          <w:szCs w:val="30"/>
        </w:rPr>
      </w:pPr>
      <w:r>
        <w:rPr>
          <w:sz w:val="28"/>
        </w:rPr>
        <w:t>Этот критерий позволяет судить об устойчивости замкнутой системы по ч</w:t>
      </w:r>
      <w:r>
        <w:rPr>
          <w:sz w:val="28"/>
        </w:rPr>
        <w:t>а</w:t>
      </w:r>
      <w:r>
        <w:rPr>
          <w:sz w:val="28"/>
        </w:rPr>
        <w:t xml:space="preserve">стотным характеристикам </w:t>
      </w:r>
      <w:r w:rsidRPr="008F441F">
        <w:rPr>
          <w:b/>
          <w:sz w:val="28"/>
        </w:rPr>
        <w:t>разомкнутой системы</w:t>
      </w:r>
      <w:r>
        <w:rPr>
          <w:sz w:val="28"/>
        </w:rPr>
        <w:t xml:space="preserve">, т.е. системы, </w:t>
      </w:r>
      <w:r>
        <w:rPr>
          <w:sz w:val="30"/>
          <w:szCs w:val="30"/>
        </w:rPr>
        <w:t>получаемой п</w:t>
      </w:r>
      <w:r>
        <w:rPr>
          <w:sz w:val="30"/>
          <w:szCs w:val="30"/>
        </w:rPr>
        <w:t>у</w:t>
      </w:r>
      <w:r>
        <w:rPr>
          <w:sz w:val="30"/>
          <w:szCs w:val="30"/>
        </w:rPr>
        <w:t>тем размыкания главной отрицательной обратной связи. Исследуется пов</w:t>
      </w:r>
      <w:r>
        <w:rPr>
          <w:sz w:val="30"/>
          <w:szCs w:val="30"/>
        </w:rPr>
        <w:t>е</w:t>
      </w:r>
      <w:r>
        <w:rPr>
          <w:sz w:val="30"/>
          <w:szCs w:val="30"/>
        </w:rPr>
        <w:t>дение одновременно двух раздельных частотных характеристик − ампл</w:t>
      </w:r>
      <w:r>
        <w:rPr>
          <w:sz w:val="30"/>
          <w:szCs w:val="30"/>
        </w:rPr>
        <w:t>и</w:t>
      </w:r>
      <w:r>
        <w:rPr>
          <w:sz w:val="30"/>
          <w:szCs w:val="30"/>
        </w:rPr>
        <w:t xml:space="preserve">тудной </w:t>
      </w:r>
      <w:r w:rsidRPr="003267D1">
        <w:rPr>
          <w:i/>
          <w:sz w:val="30"/>
          <w:szCs w:val="30"/>
          <w:lang w:val="en-US"/>
        </w:rPr>
        <w:t>A</w:t>
      </w:r>
      <w:r w:rsidRPr="003267D1">
        <w:rPr>
          <w:sz w:val="30"/>
          <w:szCs w:val="30"/>
        </w:rPr>
        <w:t>(</w:t>
      </w:r>
      <w:r>
        <w:rPr>
          <w:sz w:val="30"/>
          <w:szCs w:val="30"/>
          <w:lang w:val="el-GR"/>
        </w:rPr>
        <w:t>ω</w:t>
      </w:r>
      <w:r w:rsidRPr="003267D1">
        <w:rPr>
          <w:sz w:val="30"/>
          <w:szCs w:val="30"/>
        </w:rPr>
        <w:t xml:space="preserve">) </w:t>
      </w:r>
      <w:r>
        <w:rPr>
          <w:sz w:val="30"/>
          <w:szCs w:val="30"/>
        </w:rPr>
        <w:t xml:space="preserve">и фазовой </w:t>
      </w:r>
      <w:r>
        <w:rPr>
          <w:sz w:val="30"/>
          <w:szCs w:val="30"/>
          <w:lang w:val="el-GR"/>
        </w:rPr>
        <w:t>φ</w:t>
      </w:r>
      <w:r w:rsidRPr="003267D1">
        <w:rPr>
          <w:sz w:val="30"/>
          <w:szCs w:val="30"/>
        </w:rPr>
        <w:t>(</w:t>
      </w:r>
      <w:r>
        <w:rPr>
          <w:sz w:val="30"/>
          <w:szCs w:val="30"/>
          <w:lang w:val="el-GR"/>
        </w:rPr>
        <w:t>ω</w:t>
      </w:r>
      <w:r w:rsidRPr="003267D1">
        <w:rPr>
          <w:sz w:val="30"/>
          <w:szCs w:val="30"/>
        </w:rPr>
        <w:t xml:space="preserve">) </w:t>
      </w:r>
      <w:r>
        <w:rPr>
          <w:sz w:val="30"/>
          <w:szCs w:val="30"/>
        </w:rPr>
        <w:t>или же одной объединенной амплитудно-фазовой характеристики (иначе годографа КЧХ). Эти характеристики можно рассчитать теоретически, как это описано ранее.</w:t>
      </w:r>
    </w:p>
    <w:p w14:paraId="4C507F07" w14:textId="77777777" w:rsidR="00D1671C" w:rsidRDefault="00D1671C" w:rsidP="00D1671C">
      <w:pPr>
        <w:ind w:firstLine="720"/>
        <w:jc w:val="both"/>
        <w:rPr>
          <w:sz w:val="28"/>
          <w:szCs w:val="28"/>
        </w:rPr>
      </w:pPr>
      <w:r w:rsidRPr="00A05EA7">
        <w:rPr>
          <w:bCs/>
          <w:sz w:val="28"/>
          <w:szCs w:val="28"/>
        </w:rPr>
        <w:t>В соответствии с критерием Найквиста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для устойчивости замкнутой сист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мы, составленной из устойчивых (или нейтральных) динамических звеньев год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граф КЧХ разомкнутой системы (годограф Найквиста) не должен охватывать кр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тическую точку (-1,</w:t>
      </w:r>
      <w:r>
        <w:rPr>
          <w:i/>
          <w:iCs/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0) на вещественной оси. Если же годограф проходит через эту точку, то после замыкания система окажется на </w:t>
      </w:r>
      <w:r w:rsidRPr="00600517">
        <w:rPr>
          <w:sz w:val="28"/>
          <w:szCs w:val="28"/>
        </w:rPr>
        <w:t>границе колебательной устойч</w:t>
      </w:r>
      <w:r w:rsidRPr="00600517">
        <w:rPr>
          <w:sz w:val="28"/>
          <w:szCs w:val="28"/>
        </w:rPr>
        <w:t>и</w:t>
      </w:r>
      <w:r w:rsidRPr="00600517">
        <w:rPr>
          <w:sz w:val="28"/>
          <w:szCs w:val="28"/>
        </w:rPr>
        <w:t xml:space="preserve">вости. </w:t>
      </w:r>
      <w:r>
        <w:rPr>
          <w:sz w:val="28"/>
          <w:szCs w:val="28"/>
        </w:rPr>
        <w:t>На рис. 1 представлены годографы Найквиста для систем с различным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стоянием устойчивости.</w:t>
      </w:r>
    </w:p>
    <w:p w14:paraId="47261179" w14:textId="77777777" w:rsidR="00D1671C" w:rsidRPr="003A1D1C" w:rsidRDefault="00D1671C" w:rsidP="00D1671C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137"/>
      </w:tblGrid>
      <w:tr w:rsidR="00D1671C" w:rsidRPr="009672E3" w14:paraId="2937D06A" w14:textId="77777777" w:rsidTr="00DE2F37">
        <w:tc>
          <w:tcPr>
            <w:tcW w:w="10138" w:type="dxa"/>
          </w:tcPr>
          <w:p w14:paraId="1A79384F" w14:textId="77777777" w:rsidR="00D1671C" w:rsidRPr="009672E3" w:rsidRDefault="00D1671C" w:rsidP="00DE2F37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76F6977A" wp14:editId="6D1E1FC6">
                  <wp:extent cx="5998210" cy="2658110"/>
                  <wp:effectExtent l="19050" t="0" r="2540" b="0"/>
                  <wp:docPr id="483" name="Рисунок 9" descr="lab3_fig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ab3_fig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8210" cy="2658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71F103" w14:textId="77777777" w:rsidR="00D1671C" w:rsidRPr="009672E3" w:rsidRDefault="00D1671C" w:rsidP="00F24A26">
            <w:pPr>
              <w:jc w:val="center"/>
              <w:rPr>
                <w:sz w:val="26"/>
                <w:szCs w:val="26"/>
              </w:rPr>
            </w:pPr>
            <w:r w:rsidRPr="009672E3">
              <w:rPr>
                <w:sz w:val="26"/>
                <w:szCs w:val="26"/>
              </w:rPr>
              <w:t>Рис.</w:t>
            </w:r>
            <w:r w:rsidR="00F24A26">
              <w:rPr>
                <w:sz w:val="26"/>
                <w:szCs w:val="26"/>
              </w:rPr>
              <w:t xml:space="preserve"> </w:t>
            </w:r>
            <w:r w:rsidRPr="009672E3">
              <w:rPr>
                <w:sz w:val="26"/>
                <w:szCs w:val="26"/>
              </w:rPr>
              <w:t>1. Годографы Найквиста для систем с устойчивых в разомкнутом состоянии и ра</w:t>
            </w:r>
            <w:r w:rsidRPr="009672E3">
              <w:rPr>
                <w:sz w:val="26"/>
                <w:szCs w:val="26"/>
              </w:rPr>
              <w:t>з</w:t>
            </w:r>
            <w:r w:rsidRPr="009672E3">
              <w:rPr>
                <w:sz w:val="26"/>
                <w:szCs w:val="26"/>
              </w:rPr>
              <w:t>личным состоянием устойчивости в замкнутом состоянии. При замыкании система 1 – неустойчива, система 2 – на границе устойчивости, система 3 – устойчива.</w:t>
            </w:r>
          </w:p>
        </w:tc>
      </w:tr>
    </w:tbl>
    <w:p w14:paraId="5D43418E" w14:textId="77777777" w:rsidR="00D1671C" w:rsidRPr="007F2083" w:rsidRDefault="00D1671C" w:rsidP="00D1671C">
      <w:pPr>
        <w:jc w:val="both"/>
      </w:pPr>
    </w:p>
    <w:p w14:paraId="7836D6A0" w14:textId="77777777" w:rsidR="00D1671C" w:rsidRDefault="00D1671C" w:rsidP="00D1671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Такое поведение годографа соответствует тому, что логарифмическая а</w:t>
      </w:r>
      <w:r>
        <w:rPr>
          <w:sz w:val="28"/>
          <w:szCs w:val="28"/>
        </w:rPr>
        <w:t>м</w:t>
      </w:r>
      <w:r>
        <w:rPr>
          <w:sz w:val="28"/>
          <w:szCs w:val="28"/>
        </w:rPr>
        <w:t>плитудно-частотная характеристика (ЛАЧХ) разомкнутой системы должна ран</w:t>
      </w:r>
      <w:r>
        <w:rPr>
          <w:sz w:val="28"/>
          <w:szCs w:val="28"/>
        </w:rPr>
        <w:t>ь</w:t>
      </w:r>
      <w:r>
        <w:rPr>
          <w:sz w:val="28"/>
          <w:szCs w:val="28"/>
        </w:rPr>
        <w:t>ше пересекать ось абсцисс, чем фазово-частотная характеристика достигает 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чения –</w:t>
      </w:r>
      <w:r>
        <w:rPr>
          <w:sz w:val="28"/>
          <w:szCs w:val="28"/>
          <w:lang w:val="el-GR"/>
        </w:rPr>
        <w:t>π</w:t>
      </w:r>
      <w:r w:rsidRPr="00792A19">
        <w:rPr>
          <w:sz w:val="28"/>
          <w:szCs w:val="28"/>
        </w:rPr>
        <w:t>.</w:t>
      </w:r>
      <w:r>
        <w:rPr>
          <w:sz w:val="28"/>
          <w:szCs w:val="28"/>
        </w:rPr>
        <w:t xml:space="preserve"> Рис. 2 иллюстрирует этот факт, представляя набор раздельных часто</w:t>
      </w:r>
      <w:r>
        <w:rPr>
          <w:sz w:val="28"/>
          <w:szCs w:val="28"/>
        </w:rPr>
        <w:t>т</w:t>
      </w:r>
      <w:r>
        <w:rPr>
          <w:sz w:val="28"/>
          <w:szCs w:val="28"/>
        </w:rPr>
        <w:lastRenderedPageBreak/>
        <w:t>ных характеристик для вышерассмотренных систем. Такие две характеристики называются в совокупности диаграммой Боде.</w:t>
      </w:r>
    </w:p>
    <w:p w14:paraId="6AD4A37F" w14:textId="77777777" w:rsidR="00D1671C" w:rsidRDefault="00D1671C" w:rsidP="00D1671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Критерий Найквиста позволяет ввести важное понятие </w:t>
      </w:r>
      <w:r w:rsidRPr="00040D6C">
        <w:rPr>
          <w:b/>
          <w:sz w:val="28"/>
          <w:szCs w:val="28"/>
        </w:rPr>
        <w:t>запаса устойчив</w:t>
      </w:r>
      <w:r w:rsidRPr="00040D6C">
        <w:rPr>
          <w:b/>
          <w:sz w:val="28"/>
          <w:szCs w:val="28"/>
        </w:rPr>
        <w:t>о</w:t>
      </w:r>
      <w:r w:rsidRPr="00040D6C">
        <w:rPr>
          <w:b/>
          <w:sz w:val="28"/>
          <w:szCs w:val="28"/>
        </w:rPr>
        <w:t xml:space="preserve">сти </w:t>
      </w:r>
      <w:r w:rsidRPr="00040D6C">
        <w:rPr>
          <w:b/>
          <w:sz w:val="28"/>
          <w:szCs w:val="28"/>
          <w:lang w:val="el-GR"/>
        </w:rPr>
        <w:t>Δφ</w:t>
      </w:r>
      <w:r w:rsidRPr="00040D6C">
        <w:rPr>
          <w:b/>
          <w:sz w:val="28"/>
          <w:szCs w:val="28"/>
        </w:rPr>
        <w:t xml:space="preserve"> по фазе</w:t>
      </w:r>
      <w:r w:rsidRPr="002F3209">
        <w:rPr>
          <w:sz w:val="28"/>
          <w:szCs w:val="28"/>
        </w:rPr>
        <w:t xml:space="preserve">. </w:t>
      </w:r>
      <w:r>
        <w:rPr>
          <w:sz w:val="28"/>
          <w:szCs w:val="28"/>
        </w:rPr>
        <w:t>Эта величина определяется тем, насколько фазовый сдвиг в раз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мкнутой системе отличается от величины –</w:t>
      </w:r>
      <w:r>
        <w:rPr>
          <w:sz w:val="28"/>
          <w:szCs w:val="28"/>
          <w:lang w:val="el-GR"/>
        </w:rPr>
        <w:t>π</w:t>
      </w:r>
      <w:r w:rsidRPr="005213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F13442">
        <w:rPr>
          <w:b/>
          <w:sz w:val="28"/>
          <w:szCs w:val="28"/>
        </w:rPr>
        <w:t>частоте среза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ω</w:t>
      </w:r>
      <w:r>
        <w:rPr>
          <w:i/>
          <w:sz w:val="28"/>
          <w:szCs w:val="28"/>
          <w:vertAlign w:val="subscript"/>
          <w:lang w:val="en-US"/>
        </w:rPr>
        <w:t>s</w:t>
      </w:r>
      <w:r w:rsidRPr="0052134C">
        <w:rPr>
          <w:sz w:val="28"/>
          <w:szCs w:val="28"/>
        </w:rPr>
        <w:t xml:space="preserve"> </w:t>
      </w:r>
      <w:r>
        <w:rPr>
          <w:sz w:val="28"/>
          <w:szCs w:val="28"/>
        </w:rPr>
        <w:t>(частота среза соответствует такому значению частоты, для которого ЛАЧХ разомкнутой сист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мы пересекает ось абсцисс, т.е. </w:t>
      </w:r>
      <w:r>
        <w:rPr>
          <w:i/>
          <w:sz w:val="28"/>
          <w:szCs w:val="28"/>
          <w:lang w:val="en-US"/>
        </w:rPr>
        <w:t>A</w:t>
      </w:r>
      <w:r w:rsidRPr="0052134C">
        <w:rPr>
          <w:i/>
          <w:sz w:val="28"/>
          <w:szCs w:val="28"/>
        </w:rPr>
        <w:t>(</w:t>
      </w:r>
      <w:r>
        <w:rPr>
          <w:sz w:val="28"/>
          <w:szCs w:val="28"/>
          <w:lang w:val="el-GR"/>
        </w:rPr>
        <w:t>ω</w:t>
      </w:r>
      <w:r>
        <w:rPr>
          <w:i/>
          <w:sz w:val="28"/>
          <w:szCs w:val="28"/>
          <w:vertAlign w:val="subscript"/>
          <w:lang w:val="en-US"/>
        </w:rPr>
        <w:t>s</w:t>
      </w:r>
      <w:r w:rsidRPr="0052134C">
        <w:rPr>
          <w:sz w:val="28"/>
          <w:szCs w:val="28"/>
        </w:rPr>
        <w:t xml:space="preserve">)=1 </w:t>
      </w:r>
      <w:r>
        <w:rPr>
          <w:sz w:val="28"/>
          <w:szCs w:val="28"/>
        </w:rPr>
        <w:t xml:space="preserve">или </w:t>
      </w:r>
      <w:r>
        <w:rPr>
          <w:i/>
          <w:sz w:val="28"/>
          <w:szCs w:val="28"/>
          <w:lang w:val="en-US"/>
        </w:rPr>
        <w:t>L</w:t>
      </w:r>
      <w:r w:rsidRPr="0052134C">
        <w:rPr>
          <w:i/>
          <w:sz w:val="28"/>
          <w:szCs w:val="28"/>
        </w:rPr>
        <w:t>(</w:t>
      </w:r>
      <w:r>
        <w:rPr>
          <w:sz w:val="28"/>
          <w:szCs w:val="28"/>
          <w:lang w:val="el-GR"/>
        </w:rPr>
        <w:t>ω</w:t>
      </w:r>
      <w:r>
        <w:rPr>
          <w:i/>
          <w:sz w:val="28"/>
          <w:szCs w:val="28"/>
          <w:vertAlign w:val="subscript"/>
          <w:lang w:val="en-US"/>
        </w:rPr>
        <w:t>s</w:t>
      </w:r>
      <w:r w:rsidRPr="0052134C">
        <w:rPr>
          <w:sz w:val="28"/>
          <w:szCs w:val="28"/>
        </w:rPr>
        <w:t>)=0</w:t>
      </w:r>
      <w:r>
        <w:rPr>
          <w:sz w:val="28"/>
          <w:szCs w:val="28"/>
        </w:rPr>
        <w:t>). Чем больше величина запаса устойчивости по фазе, тем меньше система чувствительна к возможным вариац</w:t>
      </w:r>
      <w:r>
        <w:rPr>
          <w:sz w:val="28"/>
          <w:szCs w:val="28"/>
        </w:rPr>
        <w:t>и</w:t>
      </w:r>
      <w:r>
        <w:rPr>
          <w:sz w:val="28"/>
          <w:szCs w:val="28"/>
        </w:rPr>
        <w:t>ям параметров ее звеньев, которые могут привести ее к неустойчивой работе.</w:t>
      </w:r>
    </w:p>
    <w:p w14:paraId="7A912436" w14:textId="77777777" w:rsidR="00D1671C" w:rsidRPr="003A1D1C" w:rsidRDefault="00D1671C" w:rsidP="00D1671C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137"/>
      </w:tblGrid>
      <w:tr w:rsidR="00D1671C" w:rsidRPr="009672E3" w14:paraId="419450A9" w14:textId="77777777" w:rsidTr="00DE2F37">
        <w:tc>
          <w:tcPr>
            <w:tcW w:w="10138" w:type="dxa"/>
          </w:tcPr>
          <w:p w14:paraId="2D272D2B" w14:textId="77777777" w:rsidR="00D1671C" w:rsidRPr="009672E3" w:rsidRDefault="00D1671C" w:rsidP="00DE2F37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37B5E3E5" wp14:editId="57F4907F">
                  <wp:extent cx="5498465" cy="2414270"/>
                  <wp:effectExtent l="19050" t="0" r="6985" b="0"/>
                  <wp:docPr id="484" name="Рисунок 10" descr="lab3_fig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ab3_fig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8465" cy="2414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FCA6B5" w14:textId="77777777" w:rsidR="00D1671C" w:rsidRPr="009672E3" w:rsidRDefault="00D1671C" w:rsidP="00F24A26">
            <w:pPr>
              <w:jc w:val="center"/>
              <w:rPr>
                <w:sz w:val="26"/>
                <w:szCs w:val="26"/>
              </w:rPr>
            </w:pPr>
            <w:r w:rsidRPr="009672E3">
              <w:rPr>
                <w:sz w:val="26"/>
                <w:szCs w:val="26"/>
              </w:rPr>
              <w:t>Рис.</w:t>
            </w:r>
            <w:r w:rsidR="00F24A26">
              <w:rPr>
                <w:sz w:val="26"/>
                <w:szCs w:val="26"/>
              </w:rPr>
              <w:t xml:space="preserve"> </w:t>
            </w:r>
            <w:r w:rsidRPr="009672E3">
              <w:rPr>
                <w:sz w:val="26"/>
                <w:szCs w:val="26"/>
              </w:rPr>
              <w:t>2. Раздельные частотные характеристики для разомкнутых систем с различным с</w:t>
            </w:r>
            <w:r w:rsidRPr="009672E3">
              <w:rPr>
                <w:sz w:val="26"/>
                <w:szCs w:val="26"/>
              </w:rPr>
              <w:t>о</w:t>
            </w:r>
            <w:r w:rsidRPr="009672E3">
              <w:rPr>
                <w:sz w:val="26"/>
                <w:szCs w:val="26"/>
              </w:rPr>
              <w:t>стоянием устойчивости. При замыкании система 1 – неустойчива, система 2 – на гран</w:t>
            </w:r>
            <w:r w:rsidRPr="009672E3">
              <w:rPr>
                <w:sz w:val="26"/>
                <w:szCs w:val="26"/>
              </w:rPr>
              <w:t>и</w:t>
            </w:r>
            <w:r w:rsidRPr="009672E3">
              <w:rPr>
                <w:sz w:val="26"/>
                <w:szCs w:val="26"/>
              </w:rPr>
              <w:t>це устойчивости, система 3 – устойчива.</w:t>
            </w:r>
          </w:p>
        </w:tc>
      </w:tr>
    </w:tbl>
    <w:p w14:paraId="71E7343D" w14:textId="77777777" w:rsidR="00D1671C" w:rsidRPr="002234D7" w:rsidRDefault="00D1671C" w:rsidP="00D1671C">
      <w:pPr>
        <w:jc w:val="both"/>
      </w:pPr>
    </w:p>
    <w:p w14:paraId="4DCC07FD" w14:textId="77777777" w:rsidR="00D1671C" w:rsidRDefault="00D1671C" w:rsidP="00D1671C">
      <w:pPr>
        <w:ind w:firstLine="708"/>
        <w:jc w:val="both"/>
        <w:rPr>
          <w:sz w:val="28"/>
        </w:rPr>
      </w:pPr>
      <w:r>
        <w:rPr>
          <w:sz w:val="28"/>
        </w:rPr>
        <w:t>Для анализа устойчивости систем с запаздыванием проанализируем часто</w:t>
      </w:r>
      <w:r>
        <w:rPr>
          <w:sz w:val="28"/>
        </w:rPr>
        <w:t>т</w:t>
      </w:r>
      <w:r>
        <w:rPr>
          <w:sz w:val="28"/>
        </w:rPr>
        <w:t>ные характеристики звена ИТЗ на основе формулы для ее передаточной функции (4). Очевидно, что у звена ИТЗ на всех частотах амплитуда передачи сигнала ра</w:t>
      </w:r>
      <w:r>
        <w:rPr>
          <w:sz w:val="28"/>
        </w:rPr>
        <w:t>в</w:t>
      </w:r>
      <w:r>
        <w:rPr>
          <w:sz w:val="28"/>
        </w:rPr>
        <w:t>на единице, а вносимая величина отрицательного фазового сдвига растет с част</w:t>
      </w:r>
      <w:r>
        <w:rPr>
          <w:sz w:val="28"/>
        </w:rPr>
        <w:t>о</w:t>
      </w:r>
      <w:r>
        <w:rPr>
          <w:sz w:val="28"/>
        </w:rPr>
        <w:t>той:</w:t>
      </w:r>
    </w:p>
    <w:p w14:paraId="275B4A41" w14:textId="77777777" w:rsidR="00D1671C" w:rsidRPr="00DB1D9F" w:rsidRDefault="00D1671C" w:rsidP="00D1671C">
      <w:pPr>
        <w:jc w:val="both"/>
      </w:pPr>
    </w:p>
    <w:p w14:paraId="743C752E" w14:textId="77777777" w:rsidR="00D1671C" w:rsidRDefault="00D1671C" w:rsidP="00D1671C">
      <w:pPr>
        <w:jc w:val="right"/>
        <w:rPr>
          <w:sz w:val="28"/>
        </w:rPr>
      </w:pPr>
      <w:r w:rsidRPr="00B141FA">
        <w:rPr>
          <w:position w:val="-10"/>
          <w:sz w:val="28"/>
        </w:rPr>
        <w:object w:dxaOrig="840" w:dyaOrig="260" w14:anchorId="5C583CD7">
          <v:shape id="_x0000_i1033" type="#_x0000_t75" style="width:49.5pt;height:15pt" o:ole="">
            <v:imagedata r:id="rId27" o:title=""/>
          </v:shape>
          <o:OLEObject Type="Embed" ProgID="Equation.DSMT4" ShapeID="_x0000_i1033" DrawAspect="Content" ObjectID="_1800947470" r:id="rId28"/>
        </w:object>
      </w:r>
      <w:r>
        <w:rPr>
          <w:sz w:val="28"/>
        </w:rPr>
        <w:t>.                                                   (5)</w:t>
      </w:r>
    </w:p>
    <w:p w14:paraId="4E68502F" w14:textId="77777777" w:rsidR="00D1671C" w:rsidRPr="00DB1D9F" w:rsidRDefault="00D1671C" w:rsidP="00D1671C"/>
    <w:p w14:paraId="12D8F943" w14:textId="77777777" w:rsidR="00D1671C" w:rsidRDefault="00D1671C" w:rsidP="00D1671C">
      <w:pPr>
        <w:jc w:val="both"/>
        <w:rPr>
          <w:sz w:val="28"/>
        </w:rPr>
      </w:pPr>
      <w:r>
        <w:rPr>
          <w:sz w:val="28"/>
        </w:rPr>
        <w:tab/>
        <w:t>Отрицательный фазовый сдвиг в звене ИТЗ негативно сказывается на кач</w:t>
      </w:r>
      <w:r>
        <w:rPr>
          <w:sz w:val="28"/>
        </w:rPr>
        <w:t>е</w:t>
      </w:r>
      <w:r>
        <w:rPr>
          <w:sz w:val="28"/>
        </w:rPr>
        <w:t>стве работы САУ – увеличиваются колебательность и время регулирования (дл</w:t>
      </w:r>
      <w:r>
        <w:rPr>
          <w:sz w:val="28"/>
        </w:rPr>
        <w:t>и</w:t>
      </w:r>
      <w:r>
        <w:rPr>
          <w:sz w:val="28"/>
        </w:rPr>
        <w:t xml:space="preserve">тельность переходного процесса) и уменьшается запас устойчивости системы. При превышении времени запаздывания некоторого критического значения </w:t>
      </w:r>
      <w:r>
        <w:rPr>
          <w:sz w:val="28"/>
          <w:lang w:val="el-GR"/>
        </w:rPr>
        <w:t>τ</w:t>
      </w:r>
      <w:r>
        <w:rPr>
          <w:sz w:val="28"/>
          <w:vertAlign w:val="subscript"/>
        </w:rPr>
        <w:t>кр</w:t>
      </w:r>
      <w:r>
        <w:rPr>
          <w:sz w:val="28"/>
        </w:rPr>
        <w:t xml:space="preserve"> система теряет устойчивость. </w:t>
      </w:r>
    </w:p>
    <w:p w14:paraId="28DF3F2E" w14:textId="77777777" w:rsidR="00D1671C" w:rsidRDefault="00D1671C" w:rsidP="00D1671C">
      <w:pPr>
        <w:ind w:firstLine="708"/>
        <w:jc w:val="both"/>
        <w:rPr>
          <w:sz w:val="28"/>
        </w:rPr>
      </w:pPr>
      <w:r>
        <w:rPr>
          <w:sz w:val="28"/>
        </w:rPr>
        <w:t>Предположим, что до введения звена ИТЗ система обладала запасом усто</w:t>
      </w:r>
      <w:r>
        <w:rPr>
          <w:sz w:val="28"/>
        </w:rPr>
        <w:t>й</w:t>
      </w:r>
      <w:r>
        <w:rPr>
          <w:sz w:val="28"/>
        </w:rPr>
        <w:t xml:space="preserve">чивости по фазе </w:t>
      </w:r>
      <w:r>
        <w:rPr>
          <w:sz w:val="28"/>
        </w:rPr>
        <w:sym w:font="Symbol" w:char="F044"/>
      </w:r>
      <w:r>
        <w:rPr>
          <w:sz w:val="28"/>
        </w:rPr>
        <w:sym w:font="Symbol" w:char="F06A"/>
      </w:r>
      <w:r>
        <w:rPr>
          <w:sz w:val="28"/>
        </w:rPr>
        <w:t>, тогда устойчивость замкнутой системы нарушится, если о</w:t>
      </w:r>
      <w:r>
        <w:rPr>
          <w:sz w:val="28"/>
        </w:rPr>
        <w:t>т</w:t>
      </w:r>
      <w:r>
        <w:rPr>
          <w:sz w:val="28"/>
        </w:rPr>
        <w:t xml:space="preserve">рицательный фазовый сдвиг (5) будет превышать по модулю величину </w:t>
      </w:r>
      <w:r>
        <w:rPr>
          <w:sz w:val="28"/>
        </w:rPr>
        <w:sym w:font="Symbol" w:char="F044"/>
      </w:r>
      <w:r>
        <w:rPr>
          <w:sz w:val="28"/>
        </w:rPr>
        <w:sym w:font="Symbol" w:char="F06A"/>
      </w:r>
      <w:r>
        <w:rPr>
          <w:sz w:val="28"/>
        </w:rPr>
        <w:t>. Усл</w:t>
      </w:r>
      <w:r>
        <w:rPr>
          <w:sz w:val="28"/>
        </w:rPr>
        <w:t>о</w:t>
      </w:r>
      <w:r>
        <w:rPr>
          <w:sz w:val="28"/>
        </w:rPr>
        <w:t xml:space="preserve">вие нахождения системы на границе колебательной устойчивости соответствует выполнению соотношения: </w:t>
      </w:r>
    </w:p>
    <w:p w14:paraId="17879843" w14:textId="77777777" w:rsidR="00D1671C" w:rsidRPr="00DB1D9F" w:rsidRDefault="00D1671C" w:rsidP="00D1671C">
      <w:pPr>
        <w:jc w:val="both"/>
      </w:pPr>
    </w:p>
    <w:p w14:paraId="47E8FFEE" w14:textId="77777777" w:rsidR="00D1671C" w:rsidRDefault="00D1671C" w:rsidP="00D1671C">
      <w:pPr>
        <w:jc w:val="center"/>
        <w:rPr>
          <w:sz w:val="28"/>
        </w:rPr>
      </w:pPr>
      <w:r w:rsidRPr="00B141FA">
        <w:rPr>
          <w:position w:val="-16"/>
          <w:sz w:val="28"/>
        </w:rPr>
        <w:object w:dxaOrig="1140" w:dyaOrig="400" w14:anchorId="4022E2BD">
          <v:shape id="_x0000_i1034" type="#_x0000_t75" style="width:60.75pt;height:21pt" o:ole="">
            <v:imagedata r:id="rId29" o:title=""/>
          </v:shape>
          <o:OLEObject Type="Embed" ProgID="Equation.DSMT4" ShapeID="_x0000_i1034" DrawAspect="Content" ObjectID="_1800947471" r:id="rId30"/>
        </w:object>
      </w:r>
      <w:r>
        <w:rPr>
          <w:sz w:val="28"/>
        </w:rPr>
        <w:t>.</w:t>
      </w:r>
    </w:p>
    <w:p w14:paraId="50AF3323" w14:textId="77777777" w:rsidR="00D1671C" w:rsidRPr="00DB1D9F" w:rsidRDefault="00D1671C" w:rsidP="00D1671C"/>
    <w:p w14:paraId="6C49B235" w14:textId="77777777" w:rsidR="00D1671C" w:rsidRDefault="00D1671C" w:rsidP="00D1671C">
      <w:pPr>
        <w:ind w:firstLine="708"/>
        <w:rPr>
          <w:sz w:val="28"/>
        </w:rPr>
      </w:pPr>
      <w:r>
        <w:rPr>
          <w:sz w:val="28"/>
        </w:rPr>
        <w:t>Откуда выражение для критического времени транспортного запаздывания:</w:t>
      </w:r>
    </w:p>
    <w:p w14:paraId="62469C0E" w14:textId="77777777" w:rsidR="00D1671C" w:rsidRPr="00DB1D9F" w:rsidRDefault="00D1671C" w:rsidP="00D1671C"/>
    <w:p w14:paraId="49DDA837" w14:textId="77777777" w:rsidR="00D1671C" w:rsidRPr="0052134C" w:rsidRDefault="00D1671C" w:rsidP="00D1671C">
      <w:pPr>
        <w:jc w:val="right"/>
        <w:rPr>
          <w:sz w:val="28"/>
          <w:szCs w:val="28"/>
        </w:rPr>
      </w:pPr>
      <w:r w:rsidRPr="0052134C">
        <w:rPr>
          <w:position w:val="-30"/>
          <w:sz w:val="28"/>
          <w:szCs w:val="28"/>
        </w:rPr>
        <w:object w:dxaOrig="980" w:dyaOrig="680" w14:anchorId="15615650">
          <v:shape id="_x0000_i1035" type="#_x0000_t75" style="width:49.5pt;height:33.75pt" o:ole="">
            <v:imagedata r:id="rId31" o:title=""/>
          </v:shape>
          <o:OLEObject Type="Embed" ProgID="Equation.DSMT4" ShapeID="_x0000_i1035" DrawAspect="Content" ObjectID="_1800947472" r:id="rId32"/>
        </w:object>
      </w:r>
      <w:r w:rsidRPr="0052134C">
        <w:rPr>
          <w:sz w:val="28"/>
          <w:szCs w:val="28"/>
        </w:rPr>
        <w:t>.                                                 (</w:t>
      </w:r>
      <w:r>
        <w:rPr>
          <w:sz w:val="28"/>
          <w:szCs w:val="28"/>
        </w:rPr>
        <w:t>5</w:t>
      </w:r>
      <w:r w:rsidRPr="0052134C">
        <w:rPr>
          <w:sz w:val="28"/>
          <w:szCs w:val="28"/>
        </w:rPr>
        <w:t>)</w:t>
      </w:r>
    </w:p>
    <w:p w14:paraId="578B2BBB" w14:textId="77777777" w:rsidR="00D1671C" w:rsidRPr="00DB1D9F" w:rsidRDefault="00D1671C" w:rsidP="00D1671C">
      <w:pPr>
        <w:jc w:val="both"/>
      </w:pPr>
    </w:p>
    <w:p w14:paraId="11199867" w14:textId="77777777" w:rsidR="00D1671C" w:rsidRDefault="00D1671C" w:rsidP="00D1671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ряде простейших случаев величины запаса устойчивости и частоты среза могут быть выражены аналитически через параметры передаточных функций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ставляющих систему звеньев, однако, в общем случае, значительно удобнее пре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ставляется провести определение величин запасов графически по диаграмме Боде.</w:t>
      </w:r>
    </w:p>
    <w:p w14:paraId="1DF85760" w14:textId="77777777" w:rsidR="00D1671C" w:rsidRDefault="00D1671C" w:rsidP="00D1671C">
      <w:pPr>
        <w:jc w:val="center"/>
        <w:rPr>
          <w:b/>
        </w:rPr>
      </w:pPr>
    </w:p>
    <w:p w14:paraId="5B3CBAF1" w14:textId="77777777" w:rsidR="00D1671C" w:rsidRPr="004A5500" w:rsidRDefault="00D1671C" w:rsidP="00D167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Выполнение </w:t>
      </w:r>
      <w:r w:rsidRPr="004A5500">
        <w:rPr>
          <w:b/>
          <w:sz w:val="28"/>
          <w:szCs w:val="28"/>
        </w:rPr>
        <w:t>работы</w:t>
      </w:r>
    </w:p>
    <w:p w14:paraId="43DC8AD0" w14:textId="77777777" w:rsidR="00D1671C" w:rsidRDefault="00D1671C" w:rsidP="00D1671C">
      <w:pPr>
        <w:jc w:val="center"/>
        <w:rPr>
          <w:b/>
        </w:rPr>
      </w:pPr>
    </w:p>
    <w:p w14:paraId="7EC6308A" w14:textId="77777777" w:rsidR="00D1671C" w:rsidRPr="00873BD4" w:rsidRDefault="00D1671C" w:rsidP="00D1671C">
      <w:pPr>
        <w:ind w:firstLine="708"/>
        <w:jc w:val="both"/>
        <w:rPr>
          <w:sz w:val="28"/>
          <w:szCs w:val="28"/>
        </w:rPr>
      </w:pPr>
      <w:r w:rsidRPr="004E672A">
        <w:rPr>
          <w:sz w:val="28"/>
          <w:szCs w:val="28"/>
        </w:rPr>
        <w:tab/>
      </w:r>
      <w:r w:rsidR="00ED14FD">
        <w:rPr>
          <w:sz w:val="28"/>
          <w:szCs w:val="28"/>
        </w:rPr>
        <w:t>И</w:t>
      </w:r>
      <w:r>
        <w:rPr>
          <w:sz w:val="28"/>
          <w:szCs w:val="28"/>
        </w:rPr>
        <w:t>з табл. 2 выбрать вариант задания, в котором указан вид структу</w:t>
      </w:r>
      <w:r>
        <w:rPr>
          <w:sz w:val="28"/>
          <w:szCs w:val="28"/>
        </w:rPr>
        <w:t>р</w:t>
      </w:r>
      <w:r>
        <w:rPr>
          <w:sz w:val="28"/>
          <w:szCs w:val="28"/>
        </w:rPr>
        <w:t>ной схемы задачи и заданы значения передаточных функций звеньев.</w:t>
      </w:r>
    </w:p>
    <w:p w14:paraId="14411C51" w14:textId="77777777" w:rsidR="00D1671C" w:rsidRPr="00156D5C" w:rsidRDefault="00D1671C" w:rsidP="00D1671C">
      <w:pPr>
        <w:jc w:val="both"/>
        <w:rPr>
          <w:sz w:val="28"/>
          <w:szCs w:val="28"/>
        </w:rPr>
      </w:pPr>
    </w:p>
    <w:p w14:paraId="20E7FE68" w14:textId="77777777" w:rsidR="00D1671C" w:rsidRPr="00EB2293" w:rsidRDefault="00D1671C" w:rsidP="00D1671C">
      <w:pPr>
        <w:jc w:val="both"/>
      </w:pPr>
      <w:r w:rsidRPr="00EB2293">
        <w:t>Табл</w:t>
      </w:r>
      <w:r>
        <w:t>ица 2</w:t>
      </w:r>
      <w:r w:rsidRPr="00EB2293">
        <w:t xml:space="preserve">. </w:t>
      </w:r>
      <w:r>
        <w:t xml:space="preserve">– </w:t>
      </w:r>
      <w:r w:rsidRPr="00EB2293">
        <w:t>Структурная схема САУ и передаточные функции звеньев</w:t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"/>
        <w:gridCol w:w="2615"/>
        <w:gridCol w:w="2056"/>
        <w:gridCol w:w="516"/>
        <w:gridCol w:w="2491"/>
        <w:gridCol w:w="2070"/>
      </w:tblGrid>
      <w:tr w:rsidR="00D1671C" w:rsidRPr="00F65CE0" w14:paraId="50DEBB19" w14:textId="77777777" w:rsidTr="00DE2F37">
        <w:tc>
          <w:tcPr>
            <w:tcW w:w="507" w:type="dxa"/>
            <w:tcBorders>
              <w:bottom w:val="single" w:sz="4" w:space="0" w:color="auto"/>
            </w:tcBorders>
            <w:vAlign w:val="center"/>
          </w:tcPr>
          <w:p w14:paraId="7F17B159" w14:textId="77777777" w:rsidR="00D1671C" w:rsidRPr="00A817D3" w:rsidRDefault="00D1671C" w:rsidP="00DE2F3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  <w:p w14:paraId="4AFB8DCE" w14:textId="77777777" w:rsidR="00D1671C" w:rsidRPr="00F65CE0" w:rsidRDefault="00D1671C" w:rsidP="00DE2F37">
            <w:pPr>
              <w:jc w:val="center"/>
              <w:rPr>
                <w:b/>
              </w:rPr>
            </w:pPr>
          </w:p>
        </w:tc>
        <w:tc>
          <w:tcPr>
            <w:tcW w:w="2615" w:type="dxa"/>
            <w:tcBorders>
              <w:bottom w:val="single" w:sz="4" w:space="0" w:color="auto"/>
            </w:tcBorders>
            <w:vAlign w:val="center"/>
          </w:tcPr>
          <w:p w14:paraId="2F7BF606" w14:textId="77777777" w:rsidR="00D1671C" w:rsidRPr="00F65CE0" w:rsidRDefault="00D1671C" w:rsidP="00DE2F37">
            <w:pPr>
              <w:jc w:val="center"/>
              <w:rPr>
                <w:b/>
              </w:rPr>
            </w:pPr>
            <w:r w:rsidRPr="00F65CE0">
              <w:rPr>
                <w:b/>
              </w:rPr>
              <w:t>Структурная схема</w:t>
            </w:r>
          </w:p>
        </w:tc>
        <w:tc>
          <w:tcPr>
            <w:tcW w:w="2056" w:type="dxa"/>
            <w:tcBorders>
              <w:bottom w:val="single" w:sz="4" w:space="0" w:color="auto"/>
            </w:tcBorders>
            <w:vAlign w:val="center"/>
          </w:tcPr>
          <w:p w14:paraId="419A0405" w14:textId="77777777" w:rsidR="00D1671C" w:rsidRPr="00F65CE0" w:rsidRDefault="00D1671C" w:rsidP="00DE2F37">
            <w:pPr>
              <w:jc w:val="center"/>
              <w:rPr>
                <w:b/>
              </w:rPr>
            </w:pPr>
            <w:r w:rsidRPr="00F65CE0">
              <w:rPr>
                <w:b/>
              </w:rPr>
              <w:t>Передаточные функции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4C99045D" w14:textId="77777777" w:rsidR="00D1671C" w:rsidRPr="00A817D3" w:rsidRDefault="00D1671C" w:rsidP="00DE2F3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vAlign w:val="center"/>
          </w:tcPr>
          <w:p w14:paraId="254947BE" w14:textId="77777777" w:rsidR="00D1671C" w:rsidRPr="00A32B67" w:rsidRDefault="00D1671C" w:rsidP="00DE2F37">
            <w:pPr>
              <w:jc w:val="center"/>
              <w:rPr>
                <w:b/>
              </w:rPr>
            </w:pPr>
            <w:r w:rsidRPr="00F65CE0">
              <w:rPr>
                <w:b/>
              </w:rPr>
              <w:t xml:space="preserve">Структурная </w:t>
            </w:r>
          </w:p>
          <w:p w14:paraId="07520357" w14:textId="77777777" w:rsidR="00D1671C" w:rsidRPr="00F65CE0" w:rsidRDefault="00D1671C" w:rsidP="00DE2F37">
            <w:pPr>
              <w:jc w:val="center"/>
              <w:rPr>
                <w:b/>
              </w:rPr>
            </w:pPr>
            <w:r w:rsidRPr="00F65CE0">
              <w:rPr>
                <w:b/>
              </w:rPr>
              <w:t>схема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7056E6BC" w14:textId="77777777" w:rsidR="00D1671C" w:rsidRPr="00F65CE0" w:rsidRDefault="00D1671C" w:rsidP="00DE2F37">
            <w:pPr>
              <w:jc w:val="center"/>
              <w:rPr>
                <w:b/>
              </w:rPr>
            </w:pPr>
            <w:r w:rsidRPr="00F65CE0">
              <w:rPr>
                <w:b/>
              </w:rPr>
              <w:t>Передаточные функции</w:t>
            </w:r>
          </w:p>
        </w:tc>
      </w:tr>
      <w:tr w:rsidR="00D1671C" w:rsidRPr="00B2614E" w14:paraId="4B552172" w14:textId="77777777" w:rsidTr="00DE2F37">
        <w:tc>
          <w:tcPr>
            <w:tcW w:w="507" w:type="dxa"/>
            <w:shd w:val="clear" w:color="auto" w:fill="E6E6E6"/>
            <w:vAlign w:val="center"/>
          </w:tcPr>
          <w:p w14:paraId="0BBC9137" w14:textId="77777777" w:rsidR="00D1671C" w:rsidRPr="00B2614E" w:rsidRDefault="00D1671C" w:rsidP="00DE2F37">
            <w:pPr>
              <w:jc w:val="center"/>
              <w:rPr>
                <w:b/>
                <w:sz w:val="28"/>
                <w:szCs w:val="28"/>
              </w:rPr>
            </w:pPr>
            <w:r w:rsidRPr="00B2614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15" w:type="dxa"/>
            <w:shd w:val="clear" w:color="auto" w:fill="E6E6E6"/>
            <w:vAlign w:val="center"/>
          </w:tcPr>
          <w:p w14:paraId="5C1BAA5E" w14:textId="77777777" w:rsidR="00D1671C" w:rsidRPr="00B2614E" w:rsidRDefault="00D1671C" w:rsidP="00DE2F37">
            <w:pPr>
              <w:jc w:val="center"/>
              <w:rPr>
                <w:b/>
                <w:sz w:val="28"/>
                <w:szCs w:val="28"/>
              </w:rPr>
            </w:pPr>
            <w:r w:rsidRPr="00B2614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056" w:type="dxa"/>
            <w:shd w:val="clear" w:color="auto" w:fill="E6E6E6"/>
            <w:vAlign w:val="center"/>
          </w:tcPr>
          <w:p w14:paraId="2C63CB9D" w14:textId="77777777" w:rsidR="00D1671C" w:rsidRPr="00B2614E" w:rsidRDefault="00D1671C" w:rsidP="00DE2F37">
            <w:pPr>
              <w:jc w:val="center"/>
              <w:rPr>
                <w:b/>
                <w:sz w:val="28"/>
                <w:szCs w:val="28"/>
              </w:rPr>
            </w:pPr>
            <w:r w:rsidRPr="00B2614E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16" w:type="dxa"/>
            <w:shd w:val="clear" w:color="auto" w:fill="E6E6E6"/>
            <w:vAlign w:val="center"/>
          </w:tcPr>
          <w:p w14:paraId="0B871C5B" w14:textId="77777777" w:rsidR="00D1671C" w:rsidRPr="00B2614E" w:rsidRDefault="00D1671C" w:rsidP="00DE2F37">
            <w:pPr>
              <w:jc w:val="center"/>
              <w:rPr>
                <w:b/>
                <w:sz w:val="28"/>
                <w:szCs w:val="28"/>
              </w:rPr>
            </w:pPr>
            <w:r w:rsidRPr="00B2614E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491" w:type="dxa"/>
            <w:shd w:val="clear" w:color="auto" w:fill="E6E6E6"/>
            <w:vAlign w:val="center"/>
          </w:tcPr>
          <w:p w14:paraId="59578C20" w14:textId="77777777" w:rsidR="00D1671C" w:rsidRPr="00B2614E" w:rsidRDefault="00D1671C" w:rsidP="00DE2F37">
            <w:pPr>
              <w:jc w:val="center"/>
              <w:rPr>
                <w:b/>
                <w:sz w:val="28"/>
                <w:szCs w:val="28"/>
              </w:rPr>
            </w:pPr>
            <w:r w:rsidRPr="00B2614E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070" w:type="dxa"/>
            <w:shd w:val="clear" w:color="auto" w:fill="E6E6E6"/>
            <w:vAlign w:val="center"/>
          </w:tcPr>
          <w:p w14:paraId="0EA782E4" w14:textId="77777777" w:rsidR="00D1671C" w:rsidRPr="00B2614E" w:rsidRDefault="00D1671C" w:rsidP="00DE2F37">
            <w:pPr>
              <w:jc w:val="center"/>
              <w:rPr>
                <w:b/>
                <w:sz w:val="28"/>
                <w:szCs w:val="28"/>
              </w:rPr>
            </w:pPr>
            <w:r w:rsidRPr="00B2614E">
              <w:rPr>
                <w:b/>
                <w:sz w:val="28"/>
                <w:szCs w:val="28"/>
              </w:rPr>
              <w:t>6</w:t>
            </w:r>
          </w:p>
        </w:tc>
      </w:tr>
      <w:tr w:rsidR="00D1671C" w:rsidRPr="002E56A6" w14:paraId="1C7740B0" w14:textId="77777777" w:rsidTr="00DE2F37">
        <w:tc>
          <w:tcPr>
            <w:tcW w:w="507" w:type="dxa"/>
            <w:vAlign w:val="center"/>
          </w:tcPr>
          <w:p w14:paraId="1BF0EA3C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</w:rPr>
              <w:t>1</w:t>
            </w:r>
          </w:p>
        </w:tc>
        <w:tc>
          <w:tcPr>
            <w:tcW w:w="2615" w:type="dxa"/>
            <w:vAlign w:val="center"/>
          </w:tcPr>
          <w:p w14:paraId="0456AEC8" w14:textId="77777777" w:rsidR="00D1671C" w:rsidRPr="002E56A6" w:rsidRDefault="00D1671C" w:rsidP="00DE2F3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238F2E2" wp14:editId="6DCAAE4D">
                  <wp:extent cx="1657985" cy="841375"/>
                  <wp:effectExtent l="19050" t="0" r="0" b="0"/>
                  <wp:docPr id="485" name="Рисунок 19" descr="lab1_fig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lab1_fig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985" cy="841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6" w:type="dxa"/>
            <w:vAlign w:val="center"/>
          </w:tcPr>
          <w:p w14:paraId="0C7BDDDD" w14:textId="77777777" w:rsidR="00D1671C" w:rsidRPr="002E56A6" w:rsidRDefault="00D1671C" w:rsidP="00DE2F37">
            <w:pPr>
              <w:rPr>
                <w:b/>
              </w:rPr>
            </w:pPr>
            <w:r w:rsidRPr="00DB1D9F">
              <w:rPr>
                <w:b/>
                <w:position w:val="-52"/>
              </w:rPr>
              <w:object w:dxaOrig="2200" w:dyaOrig="1160" w14:anchorId="138DB6E3">
                <v:shape id="_x0000_i1036" type="#_x0000_t75" style="width:90pt;height:47.25pt" o:ole="">
                  <v:imagedata r:id="rId34" o:title=""/>
                </v:shape>
                <o:OLEObject Type="Embed" ProgID="Equation.DSMT4" ShapeID="_x0000_i1036" DrawAspect="Content" ObjectID="_1800947473" r:id="rId35"/>
              </w:object>
            </w:r>
          </w:p>
        </w:tc>
        <w:tc>
          <w:tcPr>
            <w:tcW w:w="516" w:type="dxa"/>
            <w:vAlign w:val="center"/>
          </w:tcPr>
          <w:p w14:paraId="06FB2B66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</w:rPr>
              <w:t>13</w:t>
            </w:r>
          </w:p>
        </w:tc>
        <w:tc>
          <w:tcPr>
            <w:tcW w:w="2491" w:type="dxa"/>
            <w:vAlign w:val="center"/>
          </w:tcPr>
          <w:p w14:paraId="6CBC9FCD" w14:textId="77777777" w:rsidR="00D1671C" w:rsidRDefault="00D1671C" w:rsidP="00DE2F37">
            <w:pPr>
              <w:jc w:val="center"/>
              <w:rPr>
                <w:b/>
                <w:lang w:val="en-US"/>
              </w:rPr>
            </w:pPr>
          </w:p>
          <w:p w14:paraId="1B4B5AB6" w14:textId="77777777" w:rsidR="00D1671C" w:rsidRPr="002E56A6" w:rsidRDefault="00D1671C" w:rsidP="00DE2F3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EADE022" wp14:editId="2F7C3EA3">
                  <wp:extent cx="1475105" cy="755650"/>
                  <wp:effectExtent l="19050" t="0" r="0" b="0"/>
                  <wp:docPr id="486" name="Рисунок 21" descr="lab3_fig_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lab3_fig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105" cy="75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34E3A680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  <w:position w:val="-68"/>
              </w:rPr>
              <w:object w:dxaOrig="1920" w:dyaOrig="1480" w14:anchorId="4C7BB53A">
                <v:shape id="_x0000_i1037" type="#_x0000_t75" style="width:84.75pt;height:65.25pt" o:ole="">
                  <v:imagedata r:id="rId37" o:title=""/>
                </v:shape>
                <o:OLEObject Type="Embed" ProgID="Equation.DSMT4" ShapeID="_x0000_i1037" DrawAspect="Content" ObjectID="_1800947474" r:id="rId38"/>
              </w:object>
            </w:r>
          </w:p>
        </w:tc>
      </w:tr>
      <w:tr w:rsidR="00D1671C" w:rsidRPr="002E56A6" w14:paraId="612CE4C4" w14:textId="77777777" w:rsidTr="00DE2F37">
        <w:tc>
          <w:tcPr>
            <w:tcW w:w="507" w:type="dxa"/>
            <w:vAlign w:val="center"/>
          </w:tcPr>
          <w:p w14:paraId="25F95EA8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</w:rPr>
              <w:t>2</w:t>
            </w:r>
          </w:p>
        </w:tc>
        <w:tc>
          <w:tcPr>
            <w:tcW w:w="2615" w:type="dxa"/>
            <w:vAlign w:val="center"/>
          </w:tcPr>
          <w:p w14:paraId="6AB107C7" w14:textId="77777777" w:rsidR="00D1671C" w:rsidRPr="002E56A6" w:rsidRDefault="00D1671C" w:rsidP="00DE2F3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0E44CE2" wp14:editId="116659A3">
                  <wp:extent cx="1682750" cy="792480"/>
                  <wp:effectExtent l="19050" t="0" r="0" b="0"/>
                  <wp:docPr id="487" name="Рисунок 23" descr="lab3_fig_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lab3_fig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0" cy="792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6" w:type="dxa"/>
            <w:vAlign w:val="center"/>
          </w:tcPr>
          <w:p w14:paraId="248458B4" w14:textId="77777777" w:rsidR="00D1671C" w:rsidRPr="002E56A6" w:rsidRDefault="00D1671C" w:rsidP="00DE2F37">
            <w:pPr>
              <w:rPr>
                <w:b/>
              </w:rPr>
            </w:pPr>
            <w:r w:rsidRPr="002E56A6">
              <w:rPr>
                <w:b/>
                <w:position w:val="-68"/>
              </w:rPr>
              <w:object w:dxaOrig="1920" w:dyaOrig="1480" w14:anchorId="1E898C65">
                <v:shape id="_x0000_i1038" type="#_x0000_t75" style="width:86.25pt;height:60.75pt" o:ole="">
                  <v:imagedata r:id="rId39" o:title=""/>
                </v:shape>
                <o:OLEObject Type="Embed" ProgID="Equation.DSMT4" ShapeID="_x0000_i1038" DrawAspect="Content" ObjectID="_1800947475" r:id="rId40"/>
              </w:object>
            </w:r>
          </w:p>
        </w:tc>
        <w:tc>
          <w:tcPr>
            <w:tcW w:w="516" w:type="dxa"/>
            <w:vAlign w:val="center"/>
          </w:tcPr>
          <w:p w14:paraId="044BAB17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</w:rPr>
              <w:t>14</w:t>
            </w:r>
          </w:p>
        </w:tc>
        <w:tc>
          <w:tcPr>
            <w:tcW w:w="2491" w:type="dxa"/>
            <w:vAlign w:val="center"/>
          </w:tcPr>
          <w:p w14:paraId="65EF3F96" w14:textId="77777777" w:rsidR="00D1671C" w:rsidRPr="002E56A6" w:rsidRDefault="00D1671C" w:rsidP="00DE2F3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DDBD1CA" wp14:editId="150BF6B8">
                  <wp:extent cx="1377950" cy="682625"/>
                  <wp:effectExtent l="19050" t="0" r="0" b="0"/>
                  <wp:docPr id="488" name="Рисунок 25" descr="lab1_fig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lab1_fig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0" cy="682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26673A1B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  <w:position w:val="-50"/>
              </w:rPr>
              <w:object w:dxaOrig="2060" w:dyaOrig="1120" w14:anchorId="0704BD80">
                <v:shape id="_x0000_i1039" type="#_x0000_t75" style="width:87pt;height:47.25pt" o:ole="">
                  <v:imagedata r:id="rId41" o:title=""/>
                </v:shape>
                <o:OLEObject Type="Embed" ProgID="Equation.DSMT4" ShapeID="_x0000_i1039" DrawAspect="Content" ObjectID="_1800947476" r:id="rId42"/>
              </w:object>
            </w:r>
          </w:p>
        </w:tc>
      </w:tr>
      <w:tr w:rsidR="00D1671C" w:rsidRPr="002E56A6" w14:paraId="5E6288ED" w14:textId="77777777" w:rsidTr="00DE2F37">
        <w:tc>
          <w:tcPr>
            <w:tcW w:w="507" w:type="dxa"/>
            <w:tcBorders>
              <w:bottom w:val="nil"/>
            </w:tcBorders>
            <w:vAlign w:val="center"/>
          </w:tcPr>
          <w:p w14:paraId="12510D92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</w:rPr>
              <w:t>3</w:t>
            </w:r>
          </w:p>
        </w:tc>
        <w:tc>
          <w:tcPr>
            <w:tcW w:w="2615" w:type="dxa"/>
            <w:tcBorders>
              <w:bottom w:val="nil"/>
            </w:tcBorders>
            <w:vAlign w:val="center"/>
          </w:tcPr>
          <w:p w14:paraId="4A824FC3" w14:textId="77777777" w:rsidR="00D1671C" w:rsidRPr="002E56A6" w:rsidRDefault="00D1671C" w:rsidP="00DE2F3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BE68402" wp14:editId="35631685">
                  <wp:extent cx="1390015" cy="572770"/>
                  <wp:effectExtent l="19050" t="0" r="635" b="0"/>
                  <wp:docPr id="489" name="Рисунок 27" descr="lab3_fig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lab3_fig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6" w:type="dxa"/>
            <w:tcBorders>
              <w:bottom w:val="nil"/>
            </w:tcBorders>
            <w:vAlign w:val="center"/>
          </w:tcPr>
          <w:p w14:paraId="043ACEC0" w14:textId="77777777" w:rsidR="00D1671C" w:rsidRDefault="00D1671C" w:rsidP="00DE2F37">
            <w:pPr>
              <w:jc w:val="center"/>
              <w:rPr>
                <w:b/>
              </w:rPr>
            </w:pPr>
          </w:p>
          <w:p w14:paraId="5F1A463C" w14:textId="77777777" w:rsidR="00D1671C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  <w:position w:val="-50"/>
              </w:rPr>
              <w:object w:dxaOrig="1939" w:dyaOrig="1120" w14:anchorId="3563C555">
                <v:shape id="_x0000_i1040" type="#_x0000_t75" style="width:92.25pt;height:53.25pt" o:ole="">
                  <v:imagedata r:id="rId44" o:title=""/>
                </v:shape>
                <o:OLEObject Type="Embed" ProgID="Equation.DSMT4" ShapeID="_x0000_i1040" DrawAspect="Content" ObjectID="_1800947477" r:id="rId45"/>
              </w:object>
            </w:r>
          </w:p>
          <w:p w14:paraId="0E054544" w14:textId="77777777" w:rsidR="00D1671C" w:rsidRPr="002E56A6" w:rsidRDefault="00D1671C" w:rsidP="00DE2F37">
            <w:pPr>
              <w:rPr>
                <w:b/>
              </w:rPr>
            </w:pPr>
          </w:p>
        </w:tc>
        <w:tc>
          <w:tcPr>
            <w:tcW w:w="516" w:type="dxa"/>
            <w:tcBorders>
              <w:bottom w:val="nil"/>
            </w:tcBorders>
            <w:vAlign w:val="center"/>
          </w:tcPr>
          <w:p w14:paraId="7B3EF088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</w:rPr>
              <w:t>15</w:t>
            </w:r>
          </w:p>
        </w:tc>
        <w:tc>
          <w:tcPr>
            <w:tcW w:w="2491" w:type="dxa"/>
            <w:tcBorders>
              <w:bottom w:val="nil"/>
            </w:tcBorders>
            <w:vAlign w:val="center"/>
          </w:tcPr>
          <w:p w14:paraId="389E7F67" w14:textId="77777777" w:rsidR="00D1671C" w:rsidRPr="002E56A6" w:rsidRDefault="00D1671C" w:rsidP="00DE2F3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F961FA0" wp14:editId="4D481D7B">
                  <wp:extent cx="1438910" cy="658495"/>
                  <wp:effectExtent l="19050" t="0" r="8890" b="0"/>
                  <wp:docPr id="490" name="Рисунок 29" descr="lab1_fig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ab1_fig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910" cy="65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bottom w:val="nil"/>
            </w:tcBorders>
            <w:vAlign w:val="center"/>
          </w:tcPr>
          <w:p w14:paraId="338A5EC5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AA6A53">
              <w:rPr>
                <w:b/>
                <w:position w:val="-52"/>
              </w:rPr>
              <w:object w:dxaOrig="2420" w:dyaOrig="1160" w14:anchorId="629FE826">
                <v:shape id="_x0000_i1041" type="#_x0000_t75" style="width:98.25pt;height:56.25pt" o:ole="">
                  <v:imagedata r:id="rId46" o:title=""/>
                </v:shape>
                <o:OLEObject Type="Embed" ProgID="Equation.DSMT4" ShapeID="_x0000_i1041" DrawAspect="Content" ObjectID="_1800947478" r:id="rId47"/>
              </w:object>
            </w:r>
          </w:p>
        </w:tc>
      </w:tr>
      <w:tr w:rsidR="00D1671C" w:rsidRPr="002E56A6" w14:paraId="563C2223" w14:textId="77777777" w:rsidTr="00DE2F37">
        <w:tc>
          <w:tcPr>
            <w:tcW w:w="507" w:type="dxa"/>
            <w:tcBorders>
              <w:bottom w:val="nil"/>
            </w:tcBorders>
            <w:vAlign w:val="center"/>
          </w:tcPr>
          <w:p w14:paraId="052BD261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</w:rPr>
              <w:t>4</w:t>
            </w:r>
          </w:p>
        </w:tc>
        <w:tc>
          <w:tcPr>
            <w:tcW w:w="2615" w:type="dxa"/>
            <w:tcBorders>
              <w:bottom w:val="nil"/>
            </w:tcBorders>
            <w:vAlign w:val="center"/>
          </w:tcPr>
          <w:p w14:paraId="7D328463" w14:textId="77777777" w:rsidR="00D1671C" w:rsidRPr="002E56A6" w:rsidRDefault="00D1671C" w:rsidP="00DE2F3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B99EC4C" wp14:editId="4B0AE811">
                  <wp:extent cx="1377950" cy="804545"/>
                  <wp:effectExtent l="19050" t="0" r="0" b="0"/>
                  <wp:docPr id="491" name="Рисунок 31" descr="lab1_fig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ab1_fig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0" cy="804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6" w:type="dxa"/>
            <w:tcBorders>
              <w:bottom w:val="nil"/>
            </w:tcBorders>
            <w:vAlign w:val="center"/>
          </w:tcPr>
          <w:p w14:paraId="160DD02A" w14:textId="77777777" w:rsidR="00D1671C" w:rsidRDefault="00D1671C" w:rsidP="00DE2F37">
            <w:pPr>
              <w:rPr>
                <w:b/>
              </w:rPr>
            </w:pPr>
          </w:p>
          <w:p w14:paraId="2AF79B06" w14:textId="77777777" w:rsidR="00D1671C" w:rsidRDefault="00D1671C" w:rsidP="00DE2F37">
            <w:pPr>
              <w:rPr>
                <w:b/>
              </w:rPr>
            </w:pPr>
            <w:r w:rsidRPr="00DB1D9F">
              <w:rPr>
                <w:b/>
                <w:position w:val="-52"/>
              </w:rPr>
              <w:object w:dxaOrig="2340" w:dyaOrig="1160" w14:anchorId="7C75A073">
                <v:shape id="_x0000_i1042" type="#_x0000_t75" style="width:102.75pt;height:57pt" o:ole="">
                  <v:imagedata r:id="rId48" o:title=""/>
                </v:shape>
                <o:OLEObject Type="Embed" ProgID="Equation.DSMT4" ShapeID="_x0000_i1042" DrawAspect="Content" ObjectID="_1800947479" r:id="rId49"/>
              </w:object>
            </w:r>
          </w:p>
          <w:p w14:paraId="7802FEC2" w14:textId="77777777" w:rsidR="00D1671C" w:rsidRDefault="00D1671C" w:rsidP="00DE2F37">
            <w:pPr>
              <w:rPr>
                <w:b/>
              </w:rPr>
            </w:pPr>
          </w:p>
          <w:p w14:paraId="25F4408E" w14:textId="77777777" w:rsidR="00D1671C" w:rsidRPr="002E56A6" w:rsidRDefault="00D1671C" w:rsidP="00DE2F37">
            <w:pPr>
              <w:rPr>
                <w:b/>
              </w:rPr>
            </w:pPr>
          </w:p>
        </w:tc>
        <w:tc>
          <w:tcPr>
            <w:tcW w:w="516" w:type="dxa"/>
            <w:tcBorders>
              <w:bottom w:val="nil"/>
            </w:tcBorders>
            <w:vAlign w:val="center"/>
          </w:tcPr>
          <w:p w14:paraId="265D469A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</w:rPr>
              <w:t>16</w:t>
            </w:r>
          </w:p>
        </w:tc>
        <w:tc>
          <w:tcPr>
            <w:tcW w:w="2491" w:type="dxa"/>
            <w:tcBorders>
              <w:bottom w:val="nil"/>
            </w:tcBorders>
            <w:vAlign w:val="center"/>
          </w:tcPr>
          <w:p w14:paraId="636A5291" w14:textId="77777777" w:rsidR="00D1671C" w:rsidRPr="002E56A6" w:rsidRDefault="00D1671C" w:rsidP="00DE2F3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7995888" wp14:editId="60E643E1">
                  <wp:extent cx="1402080" cy="768350"/>
                  <wp:effectExtent l="19050" t="0" r="7620" b="0"/>
                  <wp:docPr id="10" name="Рисунок 33" descr="lab3_fig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lab3_fig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76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bottom w:val="nil"/>
            </w:tcBorders>
            <w:vAlign w:val="center"/>
          </w:tcPr>
          <w:p w14:paraId="00EE6F9A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8B7317">
              <w:rPr>
                <w:b/>
                <w:position w:val="-52"/>
              </w:rPr>
              <w:object w:dxaOrig="2320" w:dyaOrig="1160" w14:anchorId="7CC6ECD8">
                <v:shape id="_x0000_i1043" type="#_x0000_t75" style="width:95.25pt;height:57.75pt" o:ole="">
                  <v:imagedata r:id="rId50" o:title=""/>
                </v:shape>
                <o:OLEObject Type="Embed" ProgID="Equation.DSMT4" ShapeID="_x0000_i1043" DrawAspect="Content" ObjectID="_1800947480" r:id="rId51"/>
              </w:object>
            </w:r>
          </w:p>
        </w:tc>
      </w:tr>
    </w:tbl>
    <w:p w14:paraId="5BF68596" w14:textId="77777777" w:rsidR="00F24A26" w:rsidRDefault="00F24A26">
      <w:r>
        <w:br w:type="page"/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"/>
        <w:gridCol w:w="2615"/>
        <w:gridCol w:w="2056"/>
        <w:gridCol w:w="516"/>
        <w:gridCol w:w="2491"/>
        <w:gridCol w:w="2070"/>
      </w:tblGrid>
      <w:tr w:rsidR="00D1671C" w:rsidRPr="002E56A6" w14:paraId="266E30CF" w14:textId="77777777" w:rsidTr="00DE2F37">
        <w:tc>
          <w:tcPr>
            <w:tcW w:w="1025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FADE0" w14:textId="77777777" w:rsidR="00D1671C" w:rsidRPr="002E56A6" w:rsidRDefault="00D1671C" w:rsidP="00DE2F37">
            <w:pPr>
              <w:rPr>
                <w:b/>
              </w:rPr>
            </w:pPr>
            <w:r w:rsidRPr="00B2614E">
              <w:rPr>
                <w:sz w:val="26"/>
                <w:szCs w:val="26"/>
              </w:rPr>
              <w:lastRenderedPageBreak/>
              <w:t>Продолжение таблицы 6.2</w:t>
            </w:r>
          </w:p>
        </w:tc>
      </w:tr>
      <w:tr w:rsidR="00D1671C" w:rsidRPr="002E56A6" w14:paraId="0EF15A72" w14:textId="77777777" w:rsidTr="00DE2F37">
        <w:tc>
          <w:tcPr>
            <w:tcW w:w="507" w:type="dxa"/>
            <w:tcBorders>
              <w:top w:val="nil"/>
            </w:tcBorders>
            <w:shd w:val="clear" w:color="auto" w:fill="D9D9D9"/>
            <w:vAlign w:val="center"/>
          </w:tcPr>
          <w:p w14:paraId="6C534525" w14:textId="77777777" w:rsidR="00D1671C" w:rsidRPr="00DA2D93" w:rsidRDefault="00D1671C" w:rsidP="00DE2F3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A2D93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615" w:type="dxa"/>
            <w:tcBorders>
              <w:top w:val="nil"/>
            </w:tcBorders>
            <w:shd w:val="clear" w:color="auto" w:fill="D9D9D9"/>
            <w:vAlign w:val="center"/>
          </w:tcPr>
          <w:p w14:paraId="51909560" w14:textId="77777777" w:rsidR="00D1671C" w:rsidRPr="00DA2D93" w:rsidRDefault="00D1671C" w:rsidP="00DE2F3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A2D93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056" w:type="dxa"/>
            <w:tcBorders>
              <w:top w:val="nil"/>
            </w:tcBorders>
            <w:shd w:val="clear" w:color="auto" w:fill="D9D9D9"/>
            <w:vAlign w:val="center"/>
          </w:tcPr>
          <w:p w14:paraId="32BF644F" w14:textId="77777777" w:rsidR="00D1671C" w:rsidRPr="00DA2D93" w:rsidRDefault="00D1671C" w:rsidP="00DE2F3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A2D93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16" w:type="dxa"/>
            <w:tcBorders>
              <w:top w:val="nil"/>
            </w:tcBorders>
            <w:shd w:val="clear" w:color="auto" w:fill="D9D9D9"/>
            <w:vAlign w:val="center"/>
          </w:tcPr>
          <w:p w14:paraId="7377FBC5" w14:textId="77777777" w:rsidR="00D1671C" w:rsidRPr="00DA2D93" w:rsidRDefault="00D1671C" w:rsidP="00DE2F3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A2D93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2491" w:type="dxa"/>
            <w:tcBorders>
              <w:top w:val="nil"/>
            </w:tcBorders>
            <w:shd w:val="clear" w:color="auto" w:fill="D9D9D9"/>
            <w:vAlign w:val="center"/>
          </w:tcPr>
          <w:p w14:paraId="5D02A2EF" w14:textId="77777777" w:rsidR="00D1671C" w:rsidRPr="00DA2D93" w:rsidRDefault="00D1671C" w:rsidP="00DE2F3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A2D93"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D9D9D9"/>
            <w:vAlign w:val="center"/>
          </w:tcPr>
          <w:p w14:paraId="49319A18" w14:textId="77777777" w:rsidR="00D1671C" w:rsidRPr="00DA2D93" w:rsidRDefault="00D1671C" w:rsidP="00DE2F3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A2D93">
              <w:rPr>
                <w:b/>
                <w:sz w:val="28"/>
                <w:szCs w:val="28"/>
                <w:lang w:val="en-US"/>
              </w:rPr>
              <w:t>6</w:t>
            </w:r>
          </w:p>
        </w:tc>
      </w:tr>
      <w:tr w:rsidR="00D1671C" w:rsidRPr="002E56A6" w14:paraId="2E4DADCC" w14:textId="77777777" w:rsidTr="00DE2F37">
        <w:tc>
          <w:tcPr>
            <w:tcW w:w="507" w:type="dxa"/>
            <w:vAlign w:val="center"/>
          </w:tcPr>
          <w:p w14:paraId="5C278514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</w:rPr>
              <w:t>5</w:t>
            </w:r>
          </w:p>
        </w:tc>
        <w:tc>
          <w:tcPr>
            <w:tcW w:w="2615" w:type="dxa"/>
            <w:vAlign w:val="center"/>
          </w:tcPr>
          <w:p w14:paraId="73293CE9" w14:textId="77777777" w:rsidR="00D1671C" w:rsidRPr="002E56A6" w:rsidRDefault="00D1671C" w:rsidP="00DE2F3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6792010" wp14:editId="1FD000EC">
                  <wp:extent cx="1426210" cy="719455"/>
                  <wp:effectExtent l="19050" t="0" r="2540" b="0"/>
                  <wp:docPr id="493" name="Рисунок 35" descr="lab3_fig_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lab3_fig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19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6" w:type="dxa"/>
            <w:vAlign w:val="center"/>
          </w:tcPr>
          <w:p w14:paraId="10129F06" w14:textId="77777777" w:rsidR="00D1671C" w:rsidRPr="002E56A6" w:rsidRDefault="00D1671C" w:rsidP="00DE2F37">
            <w:pPr>
              <w:rPr>
                <w:b/>
              </w:rPr>
            </w:pPr>
            <w:r w:rsidRPr="002E56A6">
              <w:rPr>
                <w:b/>
                <w:position w:val="-68"/>
              </w:rPr>
              <w:object w:dxaOrig="1860" w:dyaOrig="1480" w14:anchorId="09C021FF">
                <v:shape id="_x0000_i1044" type="#_x0000_t75" style="width:86.25pt;height:57.75pt" o:ole="">
                  <v:imagedata r:id="rId52" o:title=""/>
                </v:shape>
                <o:OLEObject Type="Embed" ProgID="Equation.DSMT4" ShapeID="_x0000_i1044" DrawAspect="Content" ObjectID="_1800947481" r:id="rId53"/>
              </w:object>
            </w:r>
          </w:p>
        </w:tc>
        <w:tc>
          <w:tcPr>
            <w:tcW w:w="516" w:type="dxa"/>
            <w:vAlign w:val="center"/>
          </w:tcPr>
          <w:p w14:paraId="356B5DB5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</w:rPr>
              <w:t>17</w:t>
            </w:r>
          </w:p>
        </w:tc>
        <w:tc>
          <w:tcPr>
            <w:tcW w:w="2491" w:type="dxa"/>
            <w:vAlign w:val="center"/>
          </w:tcPr>
          <w:p w14:paraId="72F6A8E4" w14:textId="77777777" w:rsidR="00D1671C" w:rsidRPr="002E56A6" w:rsidRDefault="00D1671C" w:rsidP="00DE2F3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AE4F952" wp14:editId="2D3D95C8">
                  <wp:extent cx="1292225" cy="707390"/>
                  <wp:effectExtent l="19050" t="0" r="3175" b="0"/>
                  <wp:docPr id="494" name="Рисунок 37" descr="lab3_fig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ab3_fig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225" cy="707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7BBA1F3F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  <w:position w:val="-50"/>
              </w:rPr>
              <w:object w:dxaOrig="1939" w:dyaOrig="1120" w14:anchorId="2EA7EF13">
                <v:shape id="_x0000_i1045" type="#_x0000_t75" style="width:87pt;height:50.25pt" o:ole="">
                  <v:imagedata r:id="rId54" o:title=""/>
                </v:shape>
                <o:OLEObject Type="Embed" ProgID="Equation.DSMT4" ShapeID="_x0000_i1045" DrawAspect="Content" ObjectID="_1800947482" r:id="rId55"/>
              </w:object>
            </w:r>
          </w:p>
        </w:tc>
      </w:tr>
      <w:tr w:rsidR="00D1671C" w:rsidRPr="002E56A6" w14:paraId="4294BDA5" w14:textId="77777777" w:rsidTr="00DE2F37">
        <w:tc>
          <w:tcPr>
            <w:tcW w:w="507" w:type="dxa"/>
            <w:vAlign w:val="center"/>
          </w:tcPr>
          <w:p w14:paraId="751132F6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</w:rPr>
              <w:t>6</w:t>
            </w:r>
          </w:p>
        </w:tc>
        <w:tc>
          <w:tcPr>
            <w:tcW w:w="2615" w:type="dxa"/>
            <w:vAlign w:val="center"/>
          </w:tcPr>
          <w:p w14:paraId="2FDD0EFD" w14:textId="77777777" w:rsidR="00D1671C" w:rsidRPr="002E56A6" w:rsidRDefault="00D1671C" w:rsidP="00DE2F3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B8B886F" wp14:editId="32FE170A">
                  <wp:extent cx="1487170" cy="633730"/>
                  <wp:effectExtent l="19050" t="0" r="0" b="0"/>
                  <wp:docPr id="495" name="Рисунок 39" descr="lab3_fig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lab3_fig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170" cy="633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6" w:type="dxa"/>
            <w:vAlign w:val="center"/>
          </w:tcPr>
          <w:p w14:paraId="4E94D10F" w14:textId="77777777" w:rsidR="00D1671C" w:rsidRPr="002E56A6" w:rsidRDefault="00D1671C" w:rsidP="00DE2F37">
            <w:pPr>
              <w:rPr>
                <w:b/>
              </w:rPr>
            </w:pPr>
            <w:r w:rsidRPr="002E56A6">
              <w:rPr>
                <w:b/>
                <w:position w:val="-50"/>
              </w:rPr>
              <w:object w:dxaOrig="1880" w:dyaOrig="1120" w14:anchorId="58C6B944">
                <v:shape id="_x0000_i1046" type="#_x0000_t75" style="width:89.25pt;height:53.25pt" o:ole="">
                  <v:imagedata r:id="rId56" o:title=""/>
                </v:shape>
                <o:OLEObject Type="Embed" ProgID="Equation.DSMT4" ShapeID="_x0000_i1046" DrawAspect="Content" ObjectID="_1800947483" r:id="rId57"/>
              </w:object>
            </w:r>
          </w:p>
        </w:tc>
        <w:tc>
          <w:tcPr>
            <w:tcW w:w="516" w:type="dxa"/>
            <w:vAlign w:val="center"/>
          </w:tcPr>
          <w:p w14:paraId="3E24FB6D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</w:rPr>
              <w:t>18</w:t>
            </w:r>
          </w:p>
        </w:tc>
        <w:tc>
          <w:tcPr>
            <w:tcW w:w="2491" w:type="dxa"/>
            <w:vAlign w:val="center"/>
          </w:tcPr>
          <w:p w14:paraId="2BCE494F" w14:textId="77777777" w:rsidR="00D1671C" w:rsidRPr="002E56A6" w:rsidRDefault="00D1671C" w:rsidP="00DE2F3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ABE4F5A" wp14:editId="51F70DE1">
                  <wp:extent cx="1280160" cy="621665"/>
                  <wp:effectExtent l="19050" t="0" r="0" b="0"/>
                  <wp:docPr id="496" name="Рисунок 41" descr="lab3_fig_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lab3_fig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621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23DF24D5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  <w:position w:val="-68"/>
              </w:rPr>
              <w:object w:dxaOrig="1920" w:dyaOrig="1480" w14:anchorId="0DDC56F2">
                <v:shape id="_x0000_i1047" type="#_x0000_t75" style="width:78.75pt;height:54pt" o:ole="">
                  <v:imagedata r:id="rId58" o:title=""/>
                </v:shape>
                <o:OLEObject Type="Embed" ProgID="Equation.DSMT4" ShapeID="_x0000_i1047" DrawAspect="Content" ObjectID="_1800947484" r:id="rId59"/>
              </w:object>
            </w:r>
          </w:p>
        </w:tc>
      </w:tr>
      <w:tr w:rsidR="00D1671C" w:rsidRPr="002E56A6" w14:paraId="6CA5B34C" w14:textId="77777777" w:rsidTr="00DE2F37">
        <w:tc>
          <w:tcPr>
            <w:tcW w:w="507" w:type="dxa"/>
            <w:vAlign w:val="center"/>
          </w:tcPr>
          <w:p w14:paraId="5F3C3A9B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</w:rPr>
              <w:t>7</w:t>
            </w:r>
          </w:p>
        </w:tc>
        <w:tc>
          <w:tcPr>
            <w:tcW w:w="2615" w:type="dxa"/>
            <w:vAlign w:val="center"/>
          </w:tcPr>
          <w:p w14:paraId="24A13A15" w14:textId="77777777" w:rsidR="00D1671C" w:rsidRPr="002E56A6" w:rsidRDefault="00D1671C" w:rsidP="00DE2F3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9002C19" wp14:editId="76A89F09">
                  <wp:extent cx="1219200" cy="621665"/>
                  <wp:effectExtent l="19050" t="0" r="0" b="0"/>
                  <wp:docPr id="497" name="Рисунок 43" descr="lab1_fig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lab1_fig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21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6" w:type="dxa"/>
            <w:vAlign w:val="center"/>
          </w:tcPr>
          <w:p w14:paraId="583DEF13" w14:textId="77777777" w:rsidR="00D1671C" w:rsidRPr="002E56A6" w:rsidRDefault="00D1671C" w:rsidP="00DE2F37">
            <w:pPr>
              <w:rPr>
                <w:b/>
              </w:rPr>
            </w:pPr>
            <w:r w:rsidRPr="002E56A6">
              <w:rPr>
                <w:b/>
                <w:position w:val="-52"/>
              </w:rPr>
              <w:object w:dxaOrig="2160" w:dyaOrig="1160" w14:anchorId="3DEA01F3">
                <v:shape id="_x0000_i1048" type="#_x0000_t75" style="width:99.75pt;height:57.75pt" o:ole="">
                  <v:imagedata r:id="rId60" o:title=""/>
                </v:shape>
                <o:OLEObject Type="Embed" ProgID="Equation.DSMT4" ShapeID="_x0000_i1048" DrawAspect="Content" ObjectID="_1800947485" r:id="rId61"/>
              </w:object>
            </w:r>
          </w:p>
        </w:tc>
        <w:tc>
          <w:tcPr>
            <w:tcW w:w="516" w:type="dxa"/>
            <w:vAlign w:val="center"/>
          </w:tcPr>
          <w:p w14:paraId="5B0995A0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</w:rPr>
              <w:t>19</w:t>
            </w:r>
          </w:p>
        </w:tc>
        <w:tc>
          <w:tcPr>
            <w:tcW w:w="2491" w:type="dxa"/>
            <w:vAlign w:val="center"/>
          </w:tcPr>
          <w:p w14:paraId="19BE0048" w14:textId="77777777" w:rsidR="00D1671C" w:rsidRPr="002E56A6" w:rsidRDefault="00D1671C" w:rsidP="00DE2F3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5598D7C" wp14:editId="6795AF74">
                  <wp:extent cx="1195070" cy="670560"/>
                  <wp:effectExtent l="19050" t="0" r="5080" b="0"/>
                  <wp:docPr id="498" name="Рисунок 45" descr="lab1_fig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lab1_fig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5070" cy="670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291D85E0" w14:textId="77777777" w:rsidR="00D1671C" w:rsidRPr="002E56A6" w:rsidRDefault="00D1671C" w:rsidP="00DE2F37">
            <w:pPr>
              <w:rPr>
                <w:b/>
              </w:rPr>
            </w:pPr>
            <w:r w:rsidRPr="008B7317">
              <w:rPr>
                <w:b/>
                <w:position w:val="-52"/>
              </w:rPr>
              <w:object w:dxaOrig="2480" w:dyaOrig="1160" w14:anchorId="7478D412">
                <v:shape id="_x0000_i1049" type="#_x0000_t75" style="width:94.5pt;height:52.5pt" o:ole="">
                  <v:imagedata r:id="rId62" o:title=""/>
                </v:shape>
                <o:OLEObject Type="Embed" ProgID="Equation.DSMT4" ShapeID="_x0000_i1049" DrawAspect="Content" ObjectID="_1800947486" r:id="rId63"/>
              </w:object>
            </w:r>
          </w:p>
        </w:tc>
      </w:tr>
      <w:tr w:rsidR="00D1671C" w:rsidRPr="002E56A6" w14:paraId="5919793A" w14:textId="77777777" w:rsidTr="00DE2F37">
        <w:tc>
          <w:tcPr>
            <w:tcW w:w="507" w:type="dxa"/>
            <w:vAlign w:val="center"/>
          </w:tcPr>
          <w:p w14:paraId="2BDC4B0B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</w:rPr>
              <w:t>8</w:t>
            </w:r>
          </w:p>
        </w:tc>
        <w:tc>
          <w:tcPr>
            <w:tcW w:w="2615" w:type="dxa"/>
            <w:vAlign w:val="center"/>
          </w:tcPr>
          <w:p w14:paraId="3D37B625" w14:textId="77777777" w:rsidR="00D1671C" w:rsidRDefault="00D1671C" w:rsidP="00DE2F37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5A6CBC0F" wp14:editId="18777FAA">
                  <wp:extent cx="1524000" cy="877570"/>
                  <wp:effectExtent l="19050" t="0" r="0" b="0"/>
                  <wp:docPr id="499" name="Рисунок 47" descr="lab3_fig_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lab3_fig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877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53786B" w14:textId="77777777" w:rsidR="00D1671C" w:rsidRPr="00AA6A53" w:rsidRDefault="00D1671C" w:rsidP="00DE2F3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056" w:type="dxa"/>
            <w:vAlign w:val="center"/>
          </w:tcPr>
          <w:p w14:paraId="263F6595" w14:textId="77777777" w:rsidR="00D1671C" w:rsidRPr="00AA6A53" w:rsidRDefault="00D1671C" w:rsidP="00DE2F37">
            <w:pPr>
              <w:rPr>
                <w:b/>
                <w:lang w:val="en-US"/>
              </w:rPr>
            </w:pPr>
            <w:r w:rsidRPr="002E56A6">
              <w:rPr>
                <w:b/>
                <w:position w:val="-50"/>
              </w:rPr>
              <w:object w:dxaOrig="2299" w:dyaOrig="1120" w14:anchorId="3B696C08">
                <v:shape id="_x0000_i1050" type="#_x0000_t75" style="width:94.5pt;height:46.5pt" o:ole="">
                  <v:imagedata r:id="rId64" o:title=""/>
                </v:shape>
                <o:OLEObject Type="Embed" ProgID="Equation.DSMT4" ShapeID="_x0000_i1050" DrawAspect="Content" ObjectID="_1800947487" r:id="rId65"/>
              </w:object>
            </w:r>
          </w:p>
        </w:tc>
        <w:tc>
          <w:tcPr>
            <w:tcW w:w="516" w:type="dxa"/>
            <w:vAlign w:val="center"/>
          </w:tcPr>
          <w:p w14:paraId="6928CE42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</w:rPr>
              <w:t>20</w:t>
            </w:r>
          </w:p>
        </w:tc>
        <w:tc>
          <w:tcPr>
            <w:tcW w:w="2491" w:type="dxa"/>
            <w:vAlign w:val="center"/>
          </w:tcPr>
          <w:p w14:paraId="5D7D9E9B" w14:textId="77777777" w:rsidR="00D1671C" w:rsidRPr="002E56A6" w:rsidRDefault="00D1671C" w:rsidP="00DE2F3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6624F7D" wp14:editId="14904D6C">
                  <wp:extent cx="1304290" cy="768350"/>
                  <wp:effectExtent l="19050" t="0" r="0" b="0"/>
                  <wp:docPr id="500" name="Рисунок 49" descr="lab3_fig_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lab3_fig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290" cy="76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373A77FA" w14:textId="77777777" w:rsidR="00D1671C" w:rsidRPr="00AA6A53" w:rsidRDefault="00D1671C" w:rsidP="00DE2F37">
            <w:pPr>
              <w:rPr>
                <w:b/>
                <w:lang w:val="en-US"/>
              </w:rPr>
            </w:pPr>
            <w:r w:rsidRPr="002E56A6">
              <w:rPr>
                <w:b/>
                <w:position w:val="-50"/>
              </w:rPr>
              <w:object w:dxaOrig="2340" w:dyaOrig="1120" w14:anchorId="7EF6E7FF">
                <v:shape id="_x0000_i1051" type="#_x0000_t75" style="width:86.25pt;height:52.5pt" o:ole="">
                  <v:imagedata r:id="rId66" o:title=""/>
                </v:shape>
                <o:OLEObject Type="Embed" ProgID="Equation.DSMT4" ShapeID="_x0000_i1051" DrawAspect="Content" ObjectID="_1800947488" r:id="rId67"/>
              </w:object>
            </w:r>
          </w:p>
        </w:tc>
      </w:tr>
      <w:tr w:rsidR="00D1671C" w:rsidRPr="002E56A6" w14:paraId="206E5F72" w14:textId="77777777" w:rsidTr="00DE2F37">
        <w:tc>
          <w:tcPr>
            <w:tcW w:w="507" w:type="dxa"/>
            <w:vAlign w:val="center"/>
          </w:tcPr>
          <w:p w14:paraId="414C83E1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</w:rPr>
              <w:t>9</w:t>
            </w:r>
          </w:p>
        </w:tc>
        <w:tc>
          <w:tcPr>
            <w:tcW w:w="2615" w:type="dxa"/>
            <w:vAlign w:val="center"/>
          </w:tcPr>
          <w:p w14:paraId="2F6C3877" w14:textId="77777777" w:rsidR="00D1671C" w:rsidRPr="002E56A6" w:rsidRDefault="00D1671C" w:rsidP="00DE2F3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12F1194" wp14:editId="65C242FD">
                  <wp:extent cx="1487170" cy="597535"/>
                  <wp:effectExtent l="19050" t="0" r="0" b="0"/>
                  <wp:docPr id="501" name="Рисунок 51" descr="lab3_fig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lab3_fig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170" cy="597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6" w:type="dxa"/>
            <w:vAlign w:val="center"/>
          </w:tcPr>
          <w:p w14:paraId="65BEEC05" w14:textId="77777777" w:rsidR="00D1671C" w:rsidRDefault="00D1671C" w:rsidP="00DE2F37">
            <w:pPr>
              <w:rPr>
                <w:b/>
                <w:lang w:val="en-US"/>
              </w:rPr>
            </w:pPr>
            <w:r w:rsidRPr="002E56A6">
              <w:rPr>
                <w:b/>
                <w:position w:val="-50"/>
              </w:rPr>
              <w:object w:dxaOrig="1920" w:dyaOrig="1120" w14:anchorId="6890D726">
                <v:shape id="_x0000_i1052" type="#_x0000_t75" style="width:83.25pt;height:49.5pt" o:ole="">
                  <v:imagedata r:id="rId68" o:title=""/>
                </v:shape>
                <o:OLEObject Type="Embed" ProgID="Equation.DSMT4" ShapeID="_x0000_i1052" DrawAspect="Content" ObjectID="_1800947489" r:id="rId69"/>
              </w:object>
            </w:r>
          </w:p>
          <w:p w14:paraId="68715DE5" w14:textId="77777777" w:rsidR="00D1671C" w:rsidRPr="003B2779" w:rsidRDefault="00D1671C" w:rsidP="00DE2F37">
            <w:pPr>
              <w:rPr>
                <w:b/>
                <w:lang w:val="en-US"/>
              </w:rPr>
            </w:pPr>
          </w:p>
        </w:tc>
        <w:tc>
          <w:tcPr>
            <w:tcW w:w="516" w:type="dxa"/>
            <w:vAlign w:val="center"/>
          </w:tcPr>
          <w:p w14:paraId="602C117A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</w:rPr>
              <w:t>21</w:t>
            </w:r>
          </w:p>
        </w:tc>
        <w:tc>
          <w:tcPr>
            <w:tcW w:w="2491" w:type="dxa"/>
            <w:vAlign w:val="center"/>
          </w:tcPr>
          <w:p w14:paraId="15A755C2" w14:textId="77777777" w:rsidR="00D1671C" w:rsidRPr="002E56A6" w:rsidRDefault="00D1671C" w:rsidP="00DE2F3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79AB495" wp14:editId="250E8190">
                  <wp:extent cx="1292225" cy="646430"/>
                  <wp:effectExtent l="19050" t="0" r="3175" b="0"/>
                  <wp:docPr id="11" name="Рисунок 53" descr="lab3_fig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lab3_fig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225" cy="64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4F919E2F" w14:textId="77777777" w:rsidR="00D1671C" w:rsidRPr="002E56A6" w:rsidRDefault="00D1671C" w:rsidP="00DE2F37">
            <w:pPr>
              <w:rPr>
                <w:b/>
              </w:rPr>
            </w:pPr>
            <w:r w:rsidRPr="002E56A6">
              <w:rPr>
                <w:b/>
                <w:position w:val="-50"/>
              </w:rPr>
              <w:object w:dxaOrig="2120" w:dyaOrig="1120" w14:anchorId="388D2517">
                <v:shape id="_x0000_i1053" type="#_x0000_t75" style="width:92.25pt;height:49.5pt" o:ole="">
                  <v:imagedata r:id="rId70" o:title=""/>
                </v:shape>
                <o:OLEObject Type="Embed" ProgID="Equation.DSMT4" ShapeID="_x0000_i1053" DrawAspect="Content" ObjectID="_1800947490" r:id="rId71"/>
              </w:object>
            </w:r>
          </w:p>
        </w:tc>
      </w:tr>
      <w:tr w:rsidR="00D1671C" w:rsidRPr="002E56A6" w14:paraId="51E19D88" w14:textId="77777777" w:rsidTr="00DE2F37">
        <w:tc>
          <w:tcPr>
            <w:tcW w:w="507" w:type="dxa"/>
            <w:vAlign w:val="center"/>
          </w:tcPr>
          <w:p w14:paraId="4550613F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</w:rPr>
              <w:t>10</w:t>
            </w:r>
          </w:p>
        </w:tc>
        <w:tc>
          <w:tcPr>
            <w:tcW w:w="2615" w:type="dxa"/>
            <w:vAlign w:val="center"/>
          </w:tcPr>
          <w:p w14:paraId="37AF76A5" w14:textId="77777777" w:rsidR="00D1671C" w:rsidRPr="002E56A6" w:rsidRDefault="00D1671C" w:rsidP="00DE2F3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9D4AA8A" wp14:editId="0E9F390B">
                  <wp:extent cx="1377950" cy="646430"/>
                  <wp:effectExtent l="19050" t="0" r="0" b="0"/>
                  <wp:docPr id="503" name="Рисунок 55" descr="lab1_fig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lab1_fig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0" cy="64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6" w:type="dxa"/>
            <w:vAlign w:val="center"/>
          </w:tcPr>
          <w:p w14:paraId="616759BA" w14:textId="77777777" w:rsidR="00D1671C" w:rsidRPr="002E56A6" w:rsidRDefault="00D1671C" w:rsidP="00DE2F37">
            <w:pPr>
              <w:rPr>
                <w:b/>
              </w:rPr>
            </w:pPr>
            <w:r w:rsidRPr="002E56A6">
              <w:rPr>
                <w:b/>
                <w:position w:val="-52"/>
              </w:rPr>
              <w:object w:dxaOrig="2320" w:dyaOrig="1160" w14:anchorId="0D5C045C">
                <v:shape id="_x0000_i1054" type="#_x0000_t75" style="width:96.75pt;height:52.5pt" o:ole="">
                  <v:imagedata r:id="rId72" o:title=""/>
                </v:shape>
                <o:OLEObject Type="Embed" ProgID="Equation.DSMT4" ShapeID="_x0000_i1054" DrawAspect="Content" ObjectID="_1800947491" r:id="rId73"/>
              </w:object>
            </w:r>
          </w:p>
        </w:tc>
        <w:tc>
          <w:tcPr>
            <w:tcW w:w="516" w:type="dxa"/>
            <w:vAlign w:val="center"/>
          </w:tcPr>
          <w:p w14:paraId="54EA20D7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</w:rPr>
              <w:t>22</w:t>
            </w:r>
          </w:p>
        </w:tc>
        <w:tc>
          <w:tcPr>
            <w:tcW w:w="2491" w:type="dxa"/>
            <w:vAlign w:val="center"/>
          </w:tcPr>
          <w:p w14:paraId="34FAC401" w14:textId="77777777" w:rsidR="00D1671C" w:rsidRPr="002E56A6" w:rsidRDefault="00D1671C" w:rsidP="00DE2F3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E1FFB17" wp14:editId="4BF067A3">
                  <wp:extent cx="1450975" cy="633730"/>
                  <wp:effectExtent l="19050" t="0" r="0" b="0"/>
                  <wp:docPr id="504" name="Рисунок 57" descr="lab1_fig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lab1_fig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975" cy="633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133E236C" w14:textId="77777777" w:rsidR="00D1671C" w:rsidRPr="002E56A6" w:rsidRDefault="00D1671C" w:rsidP="00DE2F37">
            <w:pPr>
              <w:rPr>
                <w:b/>
              </w:rPr>
            </w:pPr>
            <w:r w:rsidRPr="002E56A6">
              <w:rPr>
                <w:b/>
                <w:position w:val="-50"/>
              </w:rPr>
              <w:object w:dxaOrig="1920" w:dyaOrig="1120" w14:anchorId="60C4C097">
                <v:shape id="_x0000_i1055" type="#_x0000_t75" style="width:69pt;height:43.5pt" o:ole="">
                  <v:imagedata r:id="rId74" o:title=""/>
                </v:shape>
                <o:OLEObject Type="Embed" ProgID="Equation.DSMT4" ShapeID="_x0000_i1055" DrawAspect="Content" ObjectID="_1800947492" r:id="rId75"/>
              </w:object>
            </w:r>
          </w:p>
        </w:tc>
      </w:tr>
      <w:tr w:rsidR="00D1671C" w:rsidRPr="002E56A6" w14:paraId="2500666A" w14:textId="77777777" w:rsidTr="00DE2F37">
        <w:tc>
          <w:tcPr>
            <w:tcW w:w="507" w:type="dxa"/>
            <w:vAlign w:val="center"/>
          </w:tcPr>
          <w:p w14:paraId="57654631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</w:rPr>
              <w:t>11</w:t>
            </w:r>
          </w:p>
        </w:tc>
        <w:tc>
          <w:tcPr>
            <w:tcW w:w="2615" w:type="dxa"/>
            <w:vAlign w:val="center"/>
          </w:tcPr>
          <w:p w14:paraId="6342B332" w14:textId="77777777" w:rsidR="00D1671C" w:rsidRPr="002E56A6" w:rsidRDefault="00D1671C" w:rsidP="00DE2F3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71D3BAA" wp14:editId="3786EEA8">
                  <wp:extent cx="1426210" cy="621665"/>
                  <wp:effectExtent l="19050" t="0" r="2540" b="0"/>
                  <wp:docPr id="14" name="Рисунок 59" descr="lab3_fig_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lab3_fig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621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6" w:type="dxa"/>
            <w:vAlign w:val="center"/>
          </w:tcPr>
          <w:p w14:paraId="10E16680" w14:textId="77777777" w:rsidR="00D1671C" w:rsidRPr="002E56A6" w:rsidRDefault="00D1671C" w:rsidP="00DE2F37">
            <w:pPr>
              <w:rPr>
                <w:b/>
              </w:rPr>
            </w:pPr>
            <w:r w:rsidRPr="002E56A6">
              <w:rPr>
                <w:b/>
                <w:position w:val="-50"/>
              </w:rPr>
              <w:object w:dxaOrig="2420" w:dyaOrig="1120" w14:anchorId="4E7E6D49">
                <v:shape id="_x0000_i1056" type="#_x0000_t75" style="width:89.25pt;height:41.25pt" o:ole="">
                  <v:imagedata r:id="rId76" o:title=""/>
                </v:shape>
                <o:OLEObject Type="Embed" ProgID="Equation.DSMT4" ShapeID="_x0000_i1056" DrawAspect="Content" ObjectID="_1800947493" r:id="rId77"/>
              </w:object>
            </w:r>
          </w:p>
        </w:tc>
        <w:tc>
          <w:tcPr>
            <w:tcW w:w="516" w:type="dxa"/>
            <w:vAlign w:val="center"/>
          </w:tcPr>
          <w:p w14:paraId="3225EE1B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</w:rPr>
              <w:t>23</w:t>
            </w:r>
          </w:p>
        </w:tc>
        <w:tc>
          <w:tcPr>
            <w:tcW w:w="2491" w:type="dxa"/>
            <w:vAlign w:val="center"/>
          </w:tcPr>
          <w:p w14:paraId="742C3EB9" w14:textId="77777777" w:rsidR="00D1671C" w:rsidRPr="002E56A6" w:rsidRDefault="00D1671C" w:rsidP="00DE2F3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3336395" wp14:editId="458031B5">
                  <wp:extent cx="1426210" cy="621665"/>
                  <wp:effectExtent l="19050" t="0" r="2540" b="0"/>
                  <wp:docPr id="506" name="Рисунок 61" descr="lab3_fig_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lab3_fig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621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606F32E5" w14:textId="77777777" w:rsidR="00D1671C" w:rsidRPr="002E56A6" w:rsidRDefault="00D1671C" w:rsidP="00DE2F37">
            <w:pPr>
              <w:rPr>
                <w:b/>
              </w:rPr>
            </w:pPr>
            <w:r w:rsidRPr="002E56A6">
              <w:rPr>
                <w:b/>
                <w:position w:val="-50"/>
              </w:rPr>
              <w:object w:dxaOrig="2400" w:dyaOrig="1120" w14:anchorId="61FFB9C7">
                <v:shape id="_x0000_i1057" type="#_x0000_t75" style="width:88.5pt;height:41.25pt" o:ole="">
                  <v:imagedata r:id="rId78" o:title=""/>
                </v:shape>
                <o:OLEObject Type="Embed" ProgID="Equation.DSMT4" ShapeID="_x0000_i1057" DrawAspect="Content" ObjectID="_1800947494" r:id="rId79"/>
              </w:object>
            </w:r>
          </w:p>
        </w:tc>
      </w:tr>
      <w:tr w:rsidR="00D1671C" w:rsidRPr="00F65CE0" w14:paraId="4F695539" w14:textId="77777777" w:rsidTr="00DE2F37">
        <w:tc>
          <w:tcPr>
            <w:tcW w:w="507" w:type="dxa"/>
            <w:vAlign w:val="center"/>
          </w:tcPr>
          <w:p w14:paraId="1B65C794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</w:rPr>
              <w:t>12</w:t>
            </w:r>
          </w:p>
        </w:tc>
        <w:tc>
          <w:tcPr>
            <w:tcW w:w="2615" w:type="dxa"/>
            <w:vAlign w:val="center"/>
          </w:tcPr>
          <w:p w14:paraId="2AA62ECA" w14:textId="77777777" w:rsidR="00D1671C" w:rsidRPr="002E56A6" w:rsidRDefault="00D1671C" w:rsidP="00DE2F3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A86FD02" wp14:editId="17A4F6EB">
                  <wp:extent cx="1487170" cy="402590"/>
                  <wp:effectExtent l="19050" t="0" r="0" b="0"/>
                  <wp:docPr id="507" name="Рисунок 63" descr="lab3_fig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lab3_fig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170" cy="402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6" w:type="dxa"/>
            <w:vAlign w:val="center"/>
          </w:tcPr>
          <w:p w14:paraId="445DD3CC" w14:textId="77777777" w:rsidR="00D1671C" w:rsidRPr="002E56A6" w:rsidRDefault="00D1671C" w:rsidP="00DE2F37">
            <w:pPr>
              <w:rPr>
                <w:b/>
              </w:rPr>
            </w:pPr>
            <w:r w:rsidRPr="002E56A6">
              <w:rPr>
                <w:b/>
                <w:position w:val="-52"/>
              </w:rPr>
              <w:object w:dxaOrig="1920" w:dyaOrig="1160" w14:anchorId="2EA149E6">
                <v:shape id="_x0000_i1058" type="#_x0000_t75" style="width:90.75pt;height:43.5pt" o:ole="">
                  <v:imagedata r:id="rId80" o:title=""/>
                </v:shape>
                <o:OLEObject Type="Embed" ProgID="Equation.DSMT4" ShapeID="_x0000_i1058" DrawAspect="Content" ObjectID="_1800947495" r:id="rId81"/>
              </w:object>
            </w:r>
          </w:p>
        </w:tc>
        <w:tc>
          <w:tcPr>
            <w:tcW w:w="516" w:type="dxa"/>
            <w:vAlign w:val="center"/>
          </w:tcPr>
          <w:p w14:paraId="5E931FD6" w14:textId="77777777" w:rsidR="00D1671C" w:rsidRPr="002E56A6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</w:rPr>
              <w:t>24</w:t>
            </w:r>
          </w:p>
        </w:tc>
        <w:tc>
          <w:tcPr>
            <w:tcW w:w="2491" w:type="dxa"/>
            <w:vAlign w:val="center"/>
          </w:tcPr>
          <w:p w14:paraId="4D392FB4" w14:textId="77777777" w:rsidR="00D1671C" w:rsidRPr="002E56A6" w:rsidRDefault="00D1671C" w:rsidP="00DE2F3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C9CBCB1" wp14:editId="23FFBEB9">
                  <wp:extent cx="1292225" cy="389890"/>
                  <wp:effectExtent l="19050" t="0" r="3175" b="0"/>
                  <wp:docPr id="508" name="Рисунок 65" descr="lab3_fig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lab3_fig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225" cy="389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25E7F9DD" w14:textId="77777777" w:rsidR="00D1671C" w:rsidRPr="00F65CE0" w:rsidRDefault="00D1671C" w:rsidP="00DE2F37">
            <w:pPr>
              <w:jc w:val="center"/>
              <w:rPr>
                <w:b/>
              </w:rPr>
            </w:pPr>
            <w:r w:rsidRPr="002E56A6">
              <w:rPr>
                <w:b/>
                <w:position w:val="-52"/>
              </w:rPr>
              <w:object w:dxaOrig="1920" w:dyaOrig="1160" w14:anchorId="254492C1">
                <v:shape id="_x0000_i1059" type="#_x0000_t75" style="width:101.25pt;height:48pt" o:ole="">
                  <v:imagedata r:id="rId82" o:title=""/>
                </v:shape>
                <o:OLEObject Type="Embed" ProgID="Equation.DSMT4" ShapeID="_x0000_i1059" DrawAspect="Content" ObjectID="_1800947496" r:id="rId83"/>
              </w:object>
            </w:r>
          </w:p>
        </w:tc>
      </w:tr>
    </w:tbl>
    <w:p w14:paraId="16F73F8E" w14:textId="77777777" w:rsidR="00D1671C" w:rsidRDefault="00D1671C" w:rsidP="00D1671C">
      <w:pPr>
        <w:jc w:val="center"/>
        <w:rPr>
          <w:b/>
          <w:bCs/>
          <w:sz w:val="28"/>
          <w:szCs w:val="28"/>
          <w:lang w:val="en-US"/>
        </w:rPr>
      </w:pPr>
    </w:p>
    <w:p w14:paraId="264DE7E1" w14:textId="77777777" w:rsidR="00D1671C" w:rsidRPr="00873BD4" w:rsidRDefault="00D1671C" w:rsidP="00D1671C">
      <w:pPr>
        <w:jc w:val="both"/>
        <w:rPr>
          <w:sz w:val="28"/>
          <w:szCs w:val="28"/>
          <w:lang w:val="en-US"/>
        </w:rPr>
      </w:pPr>
    </w:p>
    <w:p w14:paraId="15C56C8C" w14:textId="77777777" w:rsidR="00D1671C" w:rsidRDefault="00D1671C" w:rsidP="00D1671C">
      <w:pPr>
        <w:jc w:val="center"/>
        <w:rPr>
          <w:b/>
          <w:sz w:val="28"/>
          <w:szCs w:val="28"/>
        </w:rPr>
      </w:pPr>
    </w:p>
    <w:p w14:paraId="51E1E71D" w14:textId="77777777" w:rsidR="00D1671C" w:rsidRDefault="00ED14FD" w:rsidP="00D167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часть работы. </w:t>
      </w:r>
      <w:r w:rsidR="00D1671C">
        <w:rPr>
          <w:b/>
          <w:sz w:val="28"/>
          <w:szCs w:val="28"/>
        </w:rPr>
        <w:t xml:space="preserve">Определение границы устойчивости линейной системы </w:t>
      </w:r>
    </w:p>
    <w:p w14:paraId="626C1C79" w14:textId="77777777" w:rsidR="00D1671C" w:rsidRDefault="00D1671C" w:rsidP="00D167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без транспортного запаздывания</w:t>
      </w:r>
    </w:p>
    <w:p w14:paraId="688D3F19" w14:textId="77777777" w:rsidR="00D1671C" w:rsidRDefault="00D1671C" w:rsidP="00D1671C">
      <w:pPr>
        <w:jc w:val="center"/>
        <w:rPr>
          <w:b/>
        </w:rPr>
      </w:pPr>
    </w:p>
    <w:p w14:paraId="0DBA8690" w14:textId="77777777" w:rsidR="00D1671C" w:rsidRPr="007F2083" w:rsidRDefault="00D1671C" w:rsidP="00D1671C">
      <w:pPr>
        <w:jc w:val="both"/>
        <w:rPr>
          <w:sz w:val="28"/>
          <w:szCs w:val="28"/>
        </w:rPr>
      </w:pPr>
      <w:r w:rsidRPr="007F2083">
        <w:rPr>
          <w:sz w:val="28"/>
          <w:szCs w:val="28"/>
        </w:rPr>
        <w:tab/>
        <w:t xml:space="preserve">При выполнении этой </w:t>
      </w:r>
      <w:r>
        <w:rPr>
          <w:sz w:val="28"/>
          <w:szCs w:val="28"/>
        </w:rPr>
        <w:t xml:space="preserve">части </w:t>
      </w:r>
      <w:r w:rsidRPr="007F2083">
        <w:rPr>
          <w:sz w:val="28"/>
          <w:szCs w:val="28"/>
        </w:rPr>
        <w:t>работы следует придерживаться следующего порядка действий:</w:t>
      </w:r>
    </w:p>
    <w:p w14:paraId="47C90C0B" w14:textId="77777777" w:rsidR="00D1671C" w:rsidRDefault="00D1671C" w:rsidP="00D1671C">
      <w:pPr>
        <w:numPr>
          <w:ilvl w:val="0"/>
          <w:numId w:val="24"/>
        </w:numPr>
        <w:tabs>
          <w:tab w:val="left" w:pos="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Составить выражение для передаточной функции замкнутой системы и выд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лить знаменатель полученного выражения. </w:t>
      </w:r>
    </w:p>
    <w:p w14:paraId="06DFD1A6" w14:textId="77777777" w:rsidR="00D1671C" w:rsidRDefault="00D1671C" w:rsidP="00D1671C">
      <w:pPr>
        <w:numPr>
          <w:ilvl w:val="0"/>
          <w:numId w:val="24"/>
        </w:numPr>
        <w:tabs>
          <w:tab w:val="left" w:pos="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соответствии с критерием Гурвица составить соответствующий определ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тель и получить неравенство, включающее в себя в качестве неизвестного значение варьируемого параметра.</w:t>
      </w:r>
    </w:p>
    <w:p w14:paraId="537A8400" w14:textId="77777777" w:rsidR="00D1671C" w:rsidRDefault="00D1671C" w:rsidP="00D1671C">
      <w:pPr>
        <w:numPr>
          <w:ilvl w:val="0"/>
          <w:numId w:val="24"/>
        </w:numPr>
        <w:tabs>
          <w:tab w:val="left" w:pos="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Решить уравнение и определить критическое значение варьируемого коэфф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циента, отвечающего выходу исследуемой системы на границу колебательной устойчивости. </w:t>
      </w:r>
    </w:p>
    <w:p w14:paraId="1E26E4C5" w14:textId="77777777" w:rsidR="00D1671C" w:rsidRPr="003E6A9F" w:rsidRDefault="00ED14FD" w:rsidP="00D1671C">
      <w:pPr>
        <w:numPr>
          <w:ilvl w:val="0"/>
          <w:numId w:val="24"/>
        </w:numPr>
        <w:tabs>
          <w:tab w:val="left" w:pos="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="00D1671C">
        <w:rPr>
          <w:sz w:val="28"/>
          <w:szCs w:val="28"/>
        </w:rPr>
        <w:t xml:space="preserve"> модел</w:t>
      </w:r>
      <w:r>
        <w:rPr>
          <w:sz w:val="28"/>
          <w:szCs w:val="28"/>
        </w:rPr>
        <w:t>ь</w:t>
      </w:r>
      <w:r w:rsidR="00D1671C">
        <w:rPr>
          <w:sz w:val="28"/>
          <w:szCs w:val="28"/>
        </w:rPr>
        <w:t>, соответствующ</w:t>
      </w:r>
      <w:r>
        <w:rPr>
          <w:sz w:val="28"/>
          <w:szCs w:val="28"/>
        </w:rPr>
        <w:t>ую</w:t>
      </w:r>
      <w:r w:rsidR="00D1671C">
        <w:rPr>
          <w:sz w:val="28"/>
          <w:szCs w:val="28"/>
        </w:rPr>
        <w:t xml:space="preserve"> заданной структурной схеме. Пров</w:t>
      </w:r>
      <w:r w:rsidR="00D1671C">
        <w:rPr>
          <w:sz w:val="28"/>
          <w:szCs w:val="28"/>
        </w:rPr>
        <w:t>е</w:t>
      </w:r>
      <w:r w:rsidR="00D1671C">
        <w:rPr>
          <w:sz w:val="28"/>
          <w:szCs w:val="28"/>
        </w:rPr>
        <w:t xml:space="preserve">рить, что система будет находиться на границе устойчивости – с этой целью провести расчет переходного процесса и убедиться, что он представляет собой незатухающие гармонические колебания. </w:t>
      </w:r>
    </w:p>
    <w:p w14:paraId="55231B34" w14:textId="77777777" w:rsidR="00D1671C" w:rsidRDefault="00D1671C" w:rsidP="00D1671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Пункты 1-3 могут быть выполнены как вручную, так и с помощью одного из пакетов компьютерной математики, которые обладают возможностями аналит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ческих преобразований. </w:t>
      </w:r>
    </w:p>
    <w:p w14:paraId="3ED7783A" w14:textId="77777777" w:rsidR="00D1671C" w:rsidRPr="00C826AB" w:rsidRDefault="00D1671C" w:rsidP="00D1671C">
      <w:pPr>
        <w:jc w:val="both"/>
      </w:pPr>
    </w:p>
    <w:p w14:paraId="6B2C16D8" w14:textId="77777777" w:rsidR="00D1671C" w:rsidRDefault="00D1671C" w:rsidP="00D167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Методический п</w:t>
      </w:r>
      <w:r w:rsidRPr="00B40216">
        <w:rPr>
          <w:b/>
          <w:sz w:val="28"/>
          <w:szCs w:val="28"/>
        </w:rPr>
        <w:t>ример</w:t>
      </w:r>
      <w:r>
        <w:rPr>
          <w:b/>
          <w:sz w:val="28"/>
          <w:szCs w:val="28"/>
        </w:rPr>
        <w:t xml:space="preserve"> выполнения</w:t>
      </w:r>
    </w:p>
    <w:p w14:paraId="15754B24" w14:textId="77777777" w:rsidR="00D1671C" w:rsidRPr="00D0515E" w:rsidRDefault="00D1671C" w:rsidP="00D1671C">
      <w:pPr>
        <w:rPr>
          <w:b/>
        </w:rPr>
      </w:pPr>
    </w:p>
    <w:p w14:paraId="4FD0627E" w14:textId="77777777" w:rsidR="00D1671C" w:rsidRDefault="00D1671C" w:rsidP="00D1671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Пусть изучается устойчивость системы, структурная схема которой пре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ставлена на рис.</w:t>
      </w:r>
      <w:r w:rsidR="00F24A26">
        <w:rPr>
          <w:sz w:val="28"/>
          <w:szCs w:val="28"/>
        </w:rPr>
        <w:t xml:space="preserve"> </w:t>
      </w:r>
      <w:r>
        <w:rPr>
          <w:sz w:val="28"/>
          <w:szCs w:val="28"/>
        </w:rPr>
        <w:t>3, а значения передаточных функций указаны внутри блоков.</w:t>
      </w:r>
    </w:p>
    <w:p w14:paraId="085F6161" w14:textId="77777777" w:rsidR="00D1671C" w:rsidRDefault="00D1671C" w:rsidP="00D1671C">
      <w:pPr>
        <w:jc w:val="both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137"/>
      </w:tblGrid>
      <w:tr w:rsidR="00D1671C" w:rsidRPr="009672E3" w14:paraId="6D20BF80" w14:textId="77777777" w:rsidTr="00DE2F37">
        <w:tc>
          <w:tcPr>
            <w:tcW w:w="10138" w:type="dxa"/>
          </w:tcPr>
          <w:p w14:paraId="4E278567" w14:textId="77777777" w:rsidR="00D1671C" w:rsidRPr="009672E3" w:rsidRDefault="00D1671C" w:rsidP="00DE2F37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52BEBDE5" wp14:editId="7A87D47A">
                  <wp:extent cx="3108960" cy="1012190"/>
                  <wp:effectExtent l="19050" t="0" r="0" b="0"/>
                  <wp:docPr id="509" name="Рисунок 14" descr="lab3_fig_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lab3_fig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012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359EFA" w14:textId="77777777" w:rsidR="00D1671C" w:rsidRPr="009672E3" w:rsidRDefault="00D1671C" w:rsidP="00F24A26">
            <w:pPr>
              <w:jc w:val="center"/>
              <w:rPr>
                <w:sz w:val="26"/>
                <w:szCs w:val="26"/>
              </w:rPr>
            </w:pPr>
            <w:r w:rsidRPr="009672E3">
              <w:rPr>
                <w:sz w:val="26"/>
                <w:szCs w:val="26"/>
              </w:rPr>
              <w:t>Рис.</w:t>
            </w:r>
            <w:r w:rsidR="00F24A26">
              <w:rPr>
                <w:sz w:val="26"/>
                <w:szCs w:val="26"/>
              </w:rPr>
              <w:t xml:space="preserve"> </w:t>
            </w:r>
            <w:r w:rsidRPr="009672E3">
              <w:rPr>
                <w:sz w:val="26"/>
                <w:szCs w:val="26"/>
              </w:rPr>
              <w:t>3. Пример структурной схемы системы исследуемой на устойчивость.</w:t>
            </w:r>
          </w:p>
        </w:tc>
      </w:tr>
    </w:tbl>
    <w:p w14:paraId="1C5F73CF" w14:textId="77777777" w:rsidR="00D1671C" w:rsidRDefault="00D1671C" w:rsidP="00D1671C">
      <w:pPr>
        <w:jc w:val="both"/>
        <w:rPr>
          <w:sz w:val="28"/>
          <w:szCs w:val="28"/>
        </w:rPr>
      </w:pPr>
    </w:p>
    <w:p w14:paraId="14EA8BAB" w14:textId="77777777" w:rsidR="00D1671C" w:rsidRPr="00E65C7B" w:rsidRDefault="00D1671C" w:rsidP="00D1671C">
      <w:pPr>
        <w:jc w:val="both"/>
        <w:rPr>
          <w:sz w:val="28"/>
          <w:szCs w:val="28"/>
        </w:rPr>
      </w:pPr>
      <w:r w:rsidRPr="009250B9">
        <w:rPr>
          <w:sz w:val="28"/>
          <w:szCs w:val="28"/>
        </w:rPr>
        <w:tab/>
      </w:r>
      <w:r>
        <w:rPr>
          <w:sz w:val="28"/>
          <w:szCs w:val="28"/>
        </w:rPr>
        <w:t xml:space="preserve">Составим выражение для передаточной функции </w:t>
      </w:r>
      <w:r w:rsidRPr="00BE0937">
        <w:rPr>
          <w:b/>
          <w:sz w:val="28"/>
          <w:szCs w:val="28"/>
        </w:rPr>
        <w:t xml:space="preserve">замкнутой </w:t>
      </w:r>
      <w:r>
        <w:rPr>
          <w:sz w:val="28"/>
          <w:szCs w:val="28"/>
        </w:rPr>
        <w:t>системы:</w:t>
      </w:r>
    </w:p>
    <w:p w14:paraId="04FCCCD5" w14:textId="77777777" w:rsidR="00D1671C" w:rsidRPr="00E65C7B" w:rsidRDefault="00D1671C" w:rsidP="00D1671C">
      <w:pPr>
        <w:jc w:val="both"/>
      </w:pPr>
    </w:p>
    <w:p w14:paraId="714AB336" w14:textId="77777777" w:rsidR="00D1671C" w:rsidRDefault="00D1671C" w:rsidP="00D1671C">
      <w:pPr>
        <w:jc w:val="center"/>
        <w:rPr>
          <w:sz w:val="28"/>
          <w:szCs w:val="28"/>
        </w:rPr>
      </w:pPr>
      <w:r w:rsidRPr="006A2C38">
        <w:rPr>
          <w:position w:val="-54"/>
          <w:sz w:val="28"/>
          <w:szCs w:val="28"/>
        </w:rPr>
        <w:object w:dxaOrig="5260" w:dyaOrig="1200" w14:anchorId="47EF47CD">
          <v:shape id="_x0000_i1060" type="#_x0000_t75" style="width:263.25pt;height:60.75pt" o:ole="">
            <v:imagedata r:id="rId85" o:title=""/>
          </v:shape>
          <o:OLEObject Type="Embed" ProgID="Equation.DSMT4" ShapeID="_x0000_i1060" DrawAspect="Content" ObjectID="_1800947497" r:id="rId86"/>
        </w:object>
      </w:r>
      <w:r>
        <w:rPr>
          <w:sz w:val="28"/>
          <w:szCs w:val="28"/>
        </w:rPr>
        <w:t>;</w:t>
      </w:r>
    </w:p>
    <w:p w14:paraId="59CA026C" w14:textId="77777777" w:rsidR="00D1671C" w:rsidRPr="0076582D" w:rsidRDefault="00D1671C" w:rsidP="00D1671C">
      <w:pPr>
        <w:jc w:val="center"/>
      </w:pPr>
    </w:p>
    <w:p w14:paraId="35CBC0FA" w14:textId="77777777" w:rsidR="00D1671C" w:rsidRDefault="00D1671C" w:rsidP="00D1671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Свернем и упростим это выражение, используя следующий набор команд:</w:t>
      </w:r>
    </w:p>
    <w:p w14:paraId="64B70532" w14:textId="77777777" w:rsidR="00D1671C" w:rsidRDefault="00D1671C" w:rsidP="00D1671C">
      <w:pPr>
        <w:jc w:val="both"/>
        <w:rPr>
          <w:sz w:val="28"/>
          <w:szCs w:val="28"/>
        </w:rPr>
      </w:pPr>
      <w:r w:rsidRPr="001F660D">
        <w:rPr>
          <w:sz w:val="28"/>
          <w:szCs w:val="28"/>
        </w:rPr>
        <w:tab/>
      </w:r>
      <w:r>
        <w:rPr>
          <w:sz w:val="28"/>
          <w:szCs w:val="28"/>
        </w:rPr>
        <w:t>Для системы 3 порядка критерий Гурвица сводится к проверке выполнения условия Вышнеградского. В случае систем более высоких порядков рационально составить матрицу Гурвица, исключением строк и столбцов сформировать соо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ветствующий диагональный минор и вычислить его детерминант. Затем, прира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няв его к нулю (условие нахождения системы на границе колебательной устойч</w:t>
      </w:r>
      <w:r>
        <w:rPr>
          <w:sz w:val="28"/>
          <w:szCs w:val="28"/>
        </w:rPr>
        <w:t>и</w:t>
      </w:r>
      <w:r>
        <w:rPr>
          <w:sz w:val="28"/>
          <w:szCs w:val="28"/>
        </w:rPr>
        <w:t>вости), решить полученное уравнение относительно входящего в него неизвестн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го варьируемого параметра. Данная процедура также может быть реализована как вручную, так и в рамках пакета компьютерной математики. </w:t>
      </w:r>
    </w:p>
    <w:p w14:paraId="5C4F28DA" w14:textId="77777777" w:rsidR="00D1671C" w:rsidRDefault="00D1671C" w:rsidP="00D1671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данном примере к помощи компьютера прибегать нецелесообразно,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скольку система 3 порядка и условие устойчивости – это уравнение Вышнегра</w:t>
      </w:r>
      <w:r>
        <w:rPr>
          <w:sz w:val="28"/>
          <w:szCs w:val="28"/>
        </w:rPr>
        <w:t>д</w:t>
      </w:r>
      <w:r>
        <w:rPr>
          <w:sz w:val="28"/>
          <w:szCs w:val="28"/>
        </w:rPr>
        <w:t>ского, которое записывается в виде:</w:t>
      </w:r>
    </w:p>
    <w:p w14:paraId="63DF1D4B" w14:textId="77777777" w:rsidR="00D1671C" w:rsidRPr="007C7AD4" w:rsidRDefault="00D1671C" w:rsidP="00D1671C">
      <w:pPr>
        <w:jc w:val="both"/>
      </w:pPr>
    </w:p>
    <w:p w14:paraId="0173A7E2" w14:textId="77777777" w:rsidR="00D1671C" w:rsidRDefault="00D1671C" w:rsidP="00D1671C">
      <w:pPr>
        <w:jc w:val="center"/>
        <w:rPr>
          <w:sz w:val="28"/>
          <w:szCs w:val="28"/>
        </w:rPr>
      </w:pPr>
      <w:r w:rsidRPr="007C7AD4">
        <w:rPr>
          <w:position w:val="-10"/>
          <w:sz w:val="28"/>
          <w:szCs w:val="28"/>
        </w:rPr>
        <w:object w:dxaOrig="2799" w:dyaOrig="320" w14:anchorId="41A26A80">
          <v:shape id="_x0000_i1061" type="#_x0000_t75" style="width:140.25pt;height:15pt" o:ole="">
            <v:imagedata r:id="rId87" o:title=""/>
          </v:shape>
          <o:OLEObject Type="Embed" ProgID="Equation.DSMT4" ShapeID="_x0000_i1061" DrawAspect="Content" ObjectID="_1800947498" r:id="rId88"/>
        </w:object>
      </w:r>
    </w:p>
    <w:p w14:paraId="4CFC3037" w14:textId="77777777" w:rsidR="00D1671C" w:rsidRPr="00C826AB" w:rsidRDefault="00D1671C" w:rsidP="00D1671C">
      <w:pPr>
        <w:ind w:firstLine="708"/>
        <w:jc w:val="both"/>
      </w:pPr>
    </w:p>
    <w:p w14:paraId="01D280C8" w14:textId="77777777" w:rsidR="00D1671C" w:rsidRPr="007C7AD4" w:rsidRDefault="00D1671C" w:rsidP="00D1671C">
      <w:pPr>
        <w:ind w:firstLine="708"/>
        <w:jc w:val="both"/>
        <w:rPr>
          <w:sz w:val="28"/>
          <w:szCs w:val="28"/>
        </w:rPr>
      </w:pPr>
      <w:r w:rsidRPr="007C7AD4">
        <w:rPr>
          <w:sz w:val="28"/>
          <w:szCs w:val="28"/>
        </w:rPr>
        <w:t xml:space="preserve">То есть критическое значение коэффициента усиления </w:t>
      </w:r>
      <w:r w:rsidRPr="007C7AD4">
        <w:rPr>
          <w:position w:val="-12"/>
          <w:sz w:val="28"/>
          <w:szCs w:val="28"/>
        </w:rPr>
        <w:object w:dxaOrig="320" w:dyaOrig="360" w14:anchorId="0EDC80FA">
          <v:shape id="_x0000_i1062" type="#_x0000_t75" style="width:15pt;height:18pt" o:ole="">
            <v:imagedata r:id="rId89" o:title=""/>
          </v:shape>
          <o:OLEObject Type="Embed" ProgID="Equation.DSMT4" ShapeID="_x0000_i1062" DrawAspect="Content" ObjectID="_1800947499" r:id="rId90"/>
        </w:object>
      </w:r>
      <w:r>
        <w:rPr>
          <w:sz w:val="28"/>
          <w:szCs w:val="28"/>
        </w:rPr>
        <w:t xml:space="preserve"> </w:t>
      </w:r>
      <w:r w:rsidRPr="007C7AD4">
        <w:rPr>
          <w:sz w:val="28"/>
          <w:szCs w:val="28"/>
        </w:rPr>
        <w:t>третьего звена, соответствующее границе устойчивости, равно 10.</w:t>
      </w:r>
    </w:p>
    <w:p w14:paraId="03A32C96" w14:textId="77777777" w:rsidR="00D1671C" w:rsidRDefault="00ED14FD" w:rsidP="00D1671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Разработаем</w:t>
      </w:r>
      <w:r w:rsidR="00D1671C">
        <w:rPr>
          <w:sz w:val="28"/>
          <w:szCs w:val="28"/>
        </w:rPr>
        <w:t xml:space="preserve"> модель, соответствующую структурной схеме системы, пре</w:t>
      </w:r>
      <w:r w:rsidR="00D1671C">
        <w:rPr>
          <w:sz w:val="28"/>
          <w:szCs w:val="28"/>
        </w:rPr>
        <w:t>д</w:t>
      </w:r>
      <w:r w:rsidR="00D1671C">
        <w:rPr>
          <w:sz w:val="28"/>
          <w:szCs w:val="28"/>
        </w:rPr>
        <w:t xml:space="preserve">ставленной на рис. 3, и промоделируем переходной процесс, приняв </w:t>
      </w:r>
      <w:r w:rsidR="00D1671C" w:rsidRPr="00856FEC">
        <w:rPr>
          <w:position w:val="-12"/>
          <w:sz w:val="28"/>
          <w:szCs w:val="28"/>
        </w:rPr>
        <w:object w:dxaOrig="680" w:dyaOrig="360" w14:anchorId="3C4CAD72">
          <v:shape id="_x0000_i1063" type="#_x0000_t75" style="width:33.75pt;height:18pt" o:ole="">
            <v:imagedata r:id="rId91" o:title=""/>
          </v:shape>
          <o:OLEObject Type="Embed" ProgID="Equation.DSMT4" ShapeID="_x0000_i1063" DrawAspect="Content" ObjectID="_1800947500" r:id="rId92"/>
        </w:object>
      </w:r>
      <w:r w:rsidR="00D1671C">
        <w:rPr>
          <w:sz w:val="28"/>
          <w:szCs w:val="28"/>
        </w:rPr>
        <w:t xml:space="preserve">. </w:t>
      </w:r>
      <w:r w:rsidR="002659DD">
        <w:rPr>
          <w:sz w:val="28"/>
          <w:szCs w:val="28"/>
        </w:rPr>
        <w:t>Р</w:t>
      </w:r>
      <w:r w:rsidR="00D1671C">
        <w:rPr>
          <w:sz w:val="28"/>
          <w:szCs w:val="28"/>
        </w:rPr>
        <w:t>е</w:t>
      </w:r>
      <w:r w:rsidR="00D1671C">
        <w:rPr>
          <w:sz w:val="28"/>
          <w:szCs w:val="28"/>
        </w:rPr>
        <w:t>зультат моделирования представлены на рис.</w:t>
      </w:r>
      <w:r w:rsidR="00F24A26">
        <w:rPr>
          <w:sz w:val="28"/>
          <w:szCs w:val="28"/>
        </w:rPr>
        <w:t xml:space="preserve"> </w:t>
      </w:r>
      <w:r w:rsidR="00D1671C">
        <w:rPr>
          <w:sz w:val="28"/>
          <w:szCs w:val="28"/>
        </w:rPr>
        <w:t>4.</w:t>
      </w:r>
    </w:p>
    <w:p w14:paraId="25F22540" w14:textId="77777777" w:rsidR="00D1671C" w:rsidRPr="00921CAB" w:rsidRDefault="00D1671C" w:rsidP="00D1671C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9"/>
        <w:gridCol w:w="5068"/>
      </w:tblGrid>
      <w:tr w:rsidR="00D1671C" w:rsidRPr="005F4D7E" w14:paraId="5CFA9BD0" w14:textId="77777777" w:rsidTr="00DE2F37">
        <w:trPr>
          <w:trHeight w:val="323"/>
        </w:trPr>
        <w:tc>
          <w:tcPr>
            <w:tcW w:w="5069" w:type="dxa"/>
            <w:vAlign w:val="center"/>
          </w:tcPr>
          <w:p w14:paraId="558BDFE8" w14:textId="77777777" w:rsidR="00D1671C" w:rsidRPr="005F4D7E" w:rsidRDefault="002659DD" w:rsidP="00DE2F3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64A6B1D9" wp14:editId="6A01BDF4">
                  <wp:extent cx="2109470" cy="1572895"/>
                  <wp:effectExtent l="19050" t="0" r="5080" b="0"/>
                  <wp:docPr id="511" name="Рисунок 20" descr="lab3_fig_4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lab3_fig_4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9470" cy="1572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p w14:paraId="7219A5CD" w14:textId="77777777" w:rsidR="00D1671C" w:rsidRPr="005F4D7E" w:rsidRDefault="00D1671C" w:rsidP="00DE2F3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1671C" w:rsidRPr="009672E3" w14:paraId="2E1EB8AD" w14:textId="77777777" w:rsidTr="00DE2F37">
        <w:trPr>
          <w:trHeight w:val="322"/>
        </w:trPr>
        <w:tc>
          <w:tcPr>
            <w:tcW w:w="10138" w:type="dxa"/>
            <w:gridSpan w:val="2"/>
          </w:tcPr>
          <w:p w14:paraId="15385B99" w14:textId="77777777" w:rsidR="00D1671C" w:rsidRPr="009672E3" w:rsidRDefault="00D1671C" w:rsidP="002659DD">
            <w:pPr>
              <w:jc w:val="center"/>
              <w:rPr>
                <w:sz w:val="26"/>
                <w:szCs w:val="26"/>
              </w:rPr>
            </w:pPr>
            <w:r w:rsidRPr="009672E3">
              <w:rPr>
                <w:sz w:val="26"/>
                <w:szCs w:val="26"/>
              </w:rPr>
              <w:t xml:space="preserve">Рис. 4. </w:t>
            </w:r>
            <w:r w:rsidR="002659DD">
              <w:rPr>
                <w:sz w:val="26"/>
                <w:szCs w:val="26"/>
              </w:rPr>
              <w:t>Р</w:t>
            </w:r>
            <w:r w:rsidRPr="009672E3">
              <w:rPr>
                <w:sz w:val="26"/>
                <w:szCs w:val="26"/>
              </w:rPr>
              <w:t>езультат моделирования переходного процесса .</w:t>
            </w:r>
          </w:p>
        </w:tc>
      </w:tr>
    </w:tbl>
    <w:p w14:paraId="6B9F923F" w14:textId="77777777" w:rsidR="00D1671C" w:rsidRPr="00921CAB" w:rsidRDefault="00D1671C" w:rsidP="00D1671C">
      <w:pPr>
        <w:jc w:val="both"/>
      </w:pPr>
    </w:p>
    <w:p w14:paraId="63BA6D13" w14:textId="77777777" w:rsidR="00D1671C" w:rsidRDefault="00F24A26" w:rsidP="00D1671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Как видно из рис.</w:t>
      </w:r>
      <w:r w:rsidR="00D1671C">
        <w:rPr>
          <w:sz w:val="28"/>
          <w:szCs w:val="28"/>
        </w:rPr>
        <w:t>4 критическое значение коэффициента усиления найдено верно, поскольку переходной процесс в системе соответствует незатухающему колебанию.</w:t>
      </w:r>
    </w:p>
    <w:p w14:paraId="01F76B37" w14:textId="77777777" w:rsidR="00D1671C" w:rsidRPr="000B3DCB" w:rsidRDefault="00D1671C" w:rsidP="00D1671C">
      <w:pPr>
        <w:jc w:val="both"/>
      </w:pPr>
    </w:p>
    <w:p w14:paraId="0BD8D362" w14:textId="77777777" w:rsidR="00D1671C" w:rsidRDefault="002659DD" w:rsidP="00D167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часть работы. </w:t>
      </w:r>
      <w:r w:rsidR="00D1671C">
        <w:rPr>
          <w:b/>
          <w:sz w:val="28"/>
          <w:szCs w:val="28"/>
        </w:rPr>
        <w:t xml:space="preserve">Исследование устойчивости систем, </w:t>
      </w:r>
    </w:p>
    <w:p w14:paraId="18320523" w14:textId="77777777" w:rsidR="00D1671C" w:rsidRPr="0023378F" w:rsidRDefault="00D1671C" w:rsidP="00D167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содержащих звенья транспортного запаздывания </w:t>
      </w:r>
    </w:p>
    <w:p w14:paraId="51FBD277" w14:textId="77777777" w:rsidR="00D1671C" w:rsidRDefault="00D1671C" w:rsidP="00D1671C">
      <w:pPr>
        <w:jc w:val="both"/>
      </w:pPr>
    </w:p>
    <w:p w14:paraId="44C60A1E" w14:textId="77777777" w:rsidR="00D1671C" w:rsidRPr="007F2083" w:rsidRDefault="00D1671C" w:rsidP="00D1671C">
      <w:pPr>
        <w:jc w:val="both"/>
        <w:rPr>
          <w:sz w:val="28"/>
          <w:szCs w:val="28"/>
        </w:rPr>
      </w:pPr>
      <w:r w:rsidRPr="007F2083">
        <w:rPr>
          <w:sz w:val="28"/>
          <w:szCs w:val="28"/>
        </w:rPr>
        <w:tab/>
        <w:t xml:space="preserve">При выполнении этой </w:t>
      </w:r>
      <w:r>
        <w:rPr>
          <w:sz w:val="28"/>
          <w:szCs w:val="28"/>
        </w:rPr>
        <w:t xml:space="preserve">части </w:t>
      </w:r>
      <w:r w:rsidRPr="007F2083">
        <w:rPr>
          <w:sz w:val="28"/>
          <w:szCs w:val="28"/>
        </w:rPr>
        <w:t>работы следует придерживаться следующего порядка действий:</w:t>
      </w:r>
    </w:p>
    <w:p w14:paraId="7C7EEBD3" w14:textId="77777777" w:rsidR="00D1671C" w:rsidRDefault="00D1671C" w:rsidP="00D1671C">
      <w:pPr>
        <w:numPr>
          <w:ilvl w:val="0"/>
          <w:numId w:val="25"/>
        </w:numPr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Изменить найденное значение варьируемого параметра вдвое по сравнению с критическим значением, </w:t>
      </w:r>
      <w:r w:rsidRPr="00A21136">
        <w:rPr>
          <w:b/>
          <w:sz w:val="28"/>
          <w:szCs w:val="28"/>
        </w:rPr>
        <w:t>так чтобы система приобрела устойчивость</w:t>
      </w:r>
      <w:r>
        <w:rPr>
          <w:b/>
          <w:sz w:val="28"/>
          <w:szCs w:val="28"/>
        </w:rPr>
        <w:t xml:space="preserve"> </w:t>
      </w:r>
      <w:r w:rsidRPr="00C32726">
        <w:rPr>
          <w:sz w:val="28"/>
          <w:szCs w:val="28"/>
        </w:rPr>
        <w:t xml:space="preserve">(в нашем примере уменьшить </w:t>
      </w:r>
      <w:r w:rsidRPr="00C32726">
        <w:rPr>
          <w:position w:val="-6"/>
          <w:sz w:val="28"/>
          <w:szCs w:val="28"/>
        </w:rPr>
        <w:object w:dxaOrig="200" w:dyaOrig="279" w14:anchorId="5FE11799">
          <v:shape id="_x0000_i1064" type="#_x0000_t75" style="width:9.75pt;height:14.25pt" o:ole="">
            <v:imagedata r:id="rId94" o:title=""/>
          </v:shape>
          <o:OLEObject Type="Embed" ProgID="Equation.DSMT4" ShapeID="_x0000_i1064" DrawAspect="Content" ObjectID="_1800947501" r:id="rId95"/>
        </w:object>
      </w:r>
      <w:r w:rsidRPr="00C32726">
        <w:rPr>
          <w:sz w:val="28"/>
          <w:szCs w:val="28"/>
        </w:rPr>
        <w:t xml:space="preserve"> до значения 5)</w:t>
      </w:r>
      <w:r>
        <w:rPr>
          <w:sz w:val="28"/>
          <w:szCs w:val="28"/>
        </w:rPr>
        <w:t xml:space="preserve">. </w:t>
      </w:r>
    </w:p>
    <w:p w14:paraId="2C29F012" w14:textId="77777777" w:rsidR="00D1671C" w:rsidRDefault="00D1671C" w:rsidP="00D1671C">
      <w:pPr>
        <w:numPr>
          <w:ilvl w:val="0"/>
          <w:numId w:val="25"/>
        </w:numPr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выражение передаточной функции разомкнутой системы. </w:t>
      </w:r>
    </w:p>
    <w:p w14:paraId="5FEBA41A" w14:textId="77777777" w:rsidR="00D1671C" w:rsidRDefault="00D1671C" w:rsidP="00D1671C">
      <w:pPr>
        <w:numPr>
          <w:ilvl w:val="0"/>
          <w:numId w:val="25"/>
        </w:numPr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Построить графики раздельных ЛАЧХ и ФЧХ (диаграмму Боде) разомкнутой системы и определить по графикам основные характеристики − частоту ср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за, запас по фазе. </w:t>
      </w:r>
    </w:p>
    <w:p w14:paraId="6E0350CF" w14:textId="77777777" w:rsidR="00D1671C" w:rsidRDefault="00D1671C" w:rsidP="00D1671C">
      <w:pPr>
        <w:numPr>
          <w:ilvl w:val="0"/>
          <w:numId w:val="25"/>
        </w:numPr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Рассчитать критическое время транспортного запаздывания в соответствии с формулой (5).</w:t>
      </w:r>
    </w:p>
    <w:p w14:paraId="10400D76" w14:textId="77777777" w:rsidR="00D1671C" w:rsidRPr="008A636B" w:rsidRDefault="00D1671C" w:rsidP="00F24A26">
      <w:pPr>
        <w:numPr>
          <w:ilvl w:val="0"/>
          <w:numId w:val="25"/>
        </w:numPr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Проверить правильность расчета путем моделирования</w:t>
      </w:r>
      <w:r w:rsidRPr="009442D9">
        <w:rPr>
          <w:sz w:val="28"/>
          <w:szCs w:val="28"/>
        </w:rPr>
        <w:t xml:space="preserve">. </w:t>
      </w:r>
      <w:r w:rsidR="00F24A26">
        <w:rPr>
          <w:sz w:val="28"/>
          <w:szCs w:val="28"/>
        </w:rPr>
        <w:t>В</w:t>
      </w:r>
      <w:r>
        <w:rPr>
          <w:sz w:val="28"/>
          <w:szCs w:val="28"/>
        </w:rPr>
        <w:t>ыбрать время ра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чета и, проведя моделирование процесса, убедиться, что в этом случае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мкнутая система будет находиться на границе колебательной устойчивости.</w:t>
      </w:r>
    </w:p>
    <w:p w14:paraId="04512FE1" w14:textId="77777777" w:rsidR="00D1671C" w:rsidRDefault="00D1671C" w:rsidP="00F24A26">
      <w:pPr>
        <w:jc w:val="center"/>
        <w:rPr>
          <w:b/>
          <w:sz w:val="28"/>
          <w:szCs w:val="28"/>
        </w:rPr>
      </w:pPr>
    </w:p>
    <w:p w14:paraId="39A66D35" w14:textId="77777777" w:rsidR="00D1671C" w:rsidRPr="004F0784" w:rsidRDefault="00D1671C" w:rsidP="00D1671C">
      <w:pPr>
        <w:jc w:val="both"/>
      </w:pPr>
    </w:p>
    <w:p w14:paraId="40B85302" w14:textId="77777777" w:rsidR="00D1671C" w:rsidRDefault="00D1671C" w:rsidP="00D1671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D2CA5">
        <w:rPr>
          <w:b/>
          <w:sz w:val="28"/>
          <w:szCs w:val="28"/>
        </w:rPr>
        <w:t xml:space="preserve">В отчет </w:t>
      </w:r>
      <w:r>
        <w:rPr>
          <w:b/>
          <w:sz w:val="28"/>
          <w:szCs w:val="28"/>
        </w:rPr>
        <w:t xml:space="preserve">по </w:t>
      </w:r>
      <w:r w:rsidRPr="004D2CA5">
        <w:rPr>
          <w:b/>
          <w:sz w:val="28"/>
          <w:szCs w:val="28"/>
        </w:rPr>
        <w:t>первой части работы</w:t>
      </w:r>
      <w:r>
        <w:rPr>
          <w:sz w:val="28"/>
          <w:szCs w:val="28"/>
        </w:rPr>
        <w:t xml:space="preserve"> должны входить: </w:t>
      </w:r>
    </w:p>
    <w:p w14:paraId="7A555BE0" w14:textId="77777777" w:rsidR="00D1671C" w:rsidRPr="00F24A26" w:rsidRDefault="00D1671C" w:rsidP="00D1671C">
      <w:pPr>
        <w:numPr>
          <w:ilvl w:val="0"/>
          <w:numId w:val="26"/>
        </w:numPr>
        <w:jc w:val="both"/>
        <w:rPr>
          <w:sz w:val="28"/>
          <w:szCs w:val="28"/>
        </w:rPr>
      </w:pPr>
      <w:r w:rsidRPr="00F24A26">
        <w:rPr>
          <w:sz w:val="28"/>
          <w:szCs w:val="28"/>
        </w:rPr>
        <w:t>структурная схема исходной системы;</w:t>
      </w:r>
    </w:p>
    <w:p w14:paraId="37B28CA6" w14:textId="77777777" w:rsidR="00D1671C" w:rsidRPr="00F24A26" w:rsidRDefault="00D1671C" w:rsidP="00D1671C">
      <w:pPr>
        <w:numPr>
          <w:ilvl w:val="0"/>
          <w:numId w:val="26"/>
        </w:numPr>
        <w:jc w:val="both"/>
        <w:rPr>
          <w:sz w:val="28"/>
          <w:szCs w:val="28"/>
        </w:rPr>
      </w:pPr>
      <w:r w:rsidRPr="00F24A26">
        <w:rPr>
          <w:sz w:val="28"/>
          <w:szCs w:val="28"/>
        </w:rPr>
        <w:lastRenderedPageBreak/>
        <w:t>расчет передаточной функции замкнутой системы (вручную или в рамках символьных преобразований пакетов компьютерной математики);</w:t>
      </w:r>
    </w:p>
    <w:p w14:paraId="57CA81E9" w14:textId="77777777" w:rsidR="00D1671C" w:rsidRPr="00F24A26" w:rsidRDefault="00D1671C" w:rsidP="00D1671C">
      <w:pPr>
        <w:numPr>
          <w:ilvl w:val="0"/>
          <w:numId w:val="26"/>
        </w:numPr>
        <w:jc w:val="both"/>
        <w:rPr>
          <w:sz w:val="28"/>
          <w:szCs w:val="28"/>
        </w:rPr>
      </w:pPr>
      <w:r w:rsidRPr="00F24A26">
        <w:rPr>
          <w:sz w:val="28"/>
          <w:szCs w:val="28"/>
        </w:rPr>
        <w:t>запись выражения для матрицы Гурвица;</w:t>
      </w:r>
    </w:p>
    <w:p w14:paraId="0EE6BE09" w14:textId="77777777" w:rsidR="00D1671C" w:rsidRPr="00F24A26" w:rsidRDefault="00D1671C" w:rsidP="00D1671C">
      <w:pPr>
        <w:numPr>
          <w:ilvl w:val="0"/>
          <w:numId w:val="26"/>
        </w:numPr>
        <w:jc w:val="both"/>
        <w:rPr>
          <w:sz w:val="28"/>
          <w:szCs w:val="28"/>
        </w:rPr>
      </w:pPr>
      <w:r w:rsidRPr="00F24A26">
        <w:rPr>
          <w:sz w:val="28"/>
          <w:szCs w:val="28"/>
        </w:rPr>
        <w:t>вычисление определителей диагональных миноров;</w:t>
      </w:r>
    </w:p>
    <w:p w14:paraId="45151272" w14:textId="77777777" w:rsidR="00D1671C" w:rsidRPr="00F24A26" w:rsidRDefault="00D1671C" w:rsidP="00D1671C">
      <w:pPr>
        <w:numPr>
          <w:ilvl w:val="0"/>
          <w:numId w:val="26"/>
        </w:numPr>
        <w:jc w:val="both"/>
        <w:rPr>
          <w:sz w:val="28"/>
          <w:szCs w:val="28"/>
        </w:rPr>
      </w:pPr>
      <w:r w:rsidRPr="00F24A26">
        <w:rPr>
          <w:sz w:val="28"/>
          <w:szCs w:val="28"/>
        </w:rPr>
        <w:t>расчет критического значения варьируемого коэффициента;</w:t>
      </w:r>
    </w:p>
    <w:p w14:paraId="54717B93" w14:textId="77777777" w:rsidR="00F24A26" w:rsidRDefault="00D1671C" w:rsidP="00F24A26">
      <w:pPr>
        <w:numPr>
          <w:ilvl w:val="0"/>
          <w:numId w:val="26"/>
        </w:numPr>
        <w:jc w:val="both"/>
        <w:rPr>
          <w:sz w:val="28"/>
          <w:szCs w:val="28"/>
        </w:rPr>
      </w:pPr>
      <w:r w:rsidRPr="00F24A26">
        <w:rPr>
          <w:sz w:val="28"/>
          <w:szCs w:val="28"/>
        </w:rPr>
        <w:t>проверка найденного значения моделированием</w:t>
      </w:r>
    </w:p>
    <w:p w14:paraId="209EA047" w14:textId="77777777" w:rsidR="00D1671C" w:rsidRDefault="00D1671C" w:rsidP="00F24A2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D2CA5">
        <w:rPr>
          <w:b/>
          <w:sz w:val="28"/>
          <w:szCs w:val="28"/>
        </w:rPr>
        <w:t xml:space="preserve">В отчет </w:t>
      </w:r>
      <w:r>
        <w:rPr>
          <w:b/>
          <w:sz w:val="28"/>
          <w:szCs w:val="28"/>
        </w:rPr>
        <w:t>по второй</w:t>
      </w:r>
      <w:r w:rsidRPr="004D2CA5">
        <w:rPr>
          <w:b/>
          <w:sz w:val="28"/>
          <w:szCs w:val="28"/>
        </w:rPr>
        <w:t xml:space="preserve"> части работы</w:t>
      </w:r>
      <w:r>
        <w:rPr>
          <w:sz w:val="28"/>
          <w:szCs w:val="28"/>
        </w:rPr>
        <w:t xml:space="preserve"> должны входить: </w:t>
      </w:r>
    </w:p>
    <w:p w14:paraId="00779086" w14:textId="77777777" w:rsidR="00D1671C" w:rsidRDefault="00D1671C" w:rsidP="00D1671C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задание передаточных функций звеньев и определение передаточной фун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ции разомкнутой системы;</w:t>
      </w:r>
    </w:p>
    <w:p w14:paraId="05F01829" w14:textId="77777777" w:rsidR="00D1671C" w:rsidRDefault="00D1671C" w:rsidP="00D1671C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диаграмма Боде с указанием запасов устойчивостей;</w:t>
      </w:r>
    </w:p>
    <w:p w14:paraId="66DB8834" w14:textId="77777777" w:rsidR="00D1671C" w:rsidRDefault="00D1671C" w:rsidP="00D1671C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расчет критического времени транспортного запаздывания;</w:t>
      </w:r>
    </w:p>
    <w:p w14:paraId="0F0517C8" w14:textId="77777777" w:rsidR="00D1671C" w:rsidRPr="00B61DC2" w:rsidRDefault="00D1671C" w:rsidP="00D1671C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проверка найденного значения с помощью диаграммы Боде для модифиц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рованной системы с запаздыванием и путем моделирования пакете </w:t>
      </w:r>
      <w:r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 xml:space="preserve"> переходных процессов в такой системе.</w:t>
      </w:r>
    </w:p>
    <w:p w14:paraId="516E0290" w14:textId="77777777" w:rsidR="00D1671C" w:rsidRPr="006E5A93" w:rsidRDefault="00D1671C" w:rsidP="00D1671C">
      <w:pPr>
        <w:pStyle w:val="a6"/>
        <w:rPr>
          <w:i w:val="0"/>
          <w:sz w:val="24"/>
          <w:szCs w:val="24"/>
        </w:rPr>
      </w:pPr>
    </w:p>
    <w:sectPr w:rsidR="00D1671C" w:rsidRPr="006E5A93" w:rsidSect="006F39DF">
      <w:footerReference w:type="default" r:id="rId96"/>
      <w:pgSz w:w="11906" w:h="16838"/>
      <w:pgMar w:top="1134" w:right="1134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E8E198" w14:textId="77777777" w:rsidR="00B34649" w:rsidRDefault="00B34649" w:rsidP="000F0746">
      <w:r>
        <w:separator/>
      </w:r>
    </w:p>
  </w:endnote>
  <w:endnote w:type="continuationSeparator" w:id="0">
    <w:p w14:paraId="14F64178" w14:textId="77777777" w:rsidR="00B34649" w:rsidRDefault="00B34649" w:rsidP="000F0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6120691"/>
    </w:sdtPr>
    <w:sdtEndPr/>
    <w:sdtContent>
      <w:p w14:paraId="2C5AADC1" w14:textId="77777777" w:rsidR="00F24A26" w:rsidRDefault="00F24A26" w:rsidP="00A90494">
        <w:pPr>
          <w:pStyle w:val="af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4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C89284" w14:textId="77777777" w:rsidR="00F24A26" w:rsidRDefault="00F24A26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4EC0FC" w14:textId="77777777" w:rsidR="00B34649" w:rsidRDefault="00B34649" w:rsidP="000F0746">
      <w:r>
        <w:separator/>
      </w:r>
    </w:p>
  </w:footnote>
  <w:footnote w:type="continuationSeparator" w:id="0">
    <w:p w14:paraId="63901C9B" w14:textId="77777777" w:rsidR="00B34649" w:rsidRDefault="00B34649" w:rsidP="000F0746">
      <w:r>
        <w:continuationSeparator/>
      </w:r>
    </w:p>
  </w:footnote>
  <w:footnote w:id="1">
    <w:p w14:paraId="46E6F4B5" w14:textId="77777777" w:rsidR="00F24A26" w:rsidRDefault="00F24A26" w:rsidP="00D1671C">
      <w:pPr>
        <w:pStyle w:val="a8"/>
      </w:pPr>
      <w:r>
        <w:rPr>
          <w:rStyle w:val="ac"/>
        </w:rPr>
        <w:footnoteRef/>
      </w:r>
      <w:r>
        <w:t xml:space="preserve"> Это</w:t>
      </w:r>
      <w:r w:rsidRPr="00473C02">
        <w:rPr>
          <w:sz w:val="24"/>
          <w:szCs w:val="24"/>
        </w:rPr>
        <w:t>, конечно, значительно более прост</w:t>
      </w:r>
      <w:r>
        <w:rPr>
          <w:sz w:val="24"/>
          <w:szCs w:val="24"/>
        </w:rPr>
        <w:t>ая</w:t>
      </w:r>
      <w:r w:rsidRPr="00473C02">
        <w:rPr>
          <w:sz w:val="24"/>
          <w:szCs w:val="24"/>
        </w:rPr>
        <w:t xml:space="preserve"> процедур</w:t>
      </w:r>
      <w:r>
        <w:rPr>
          <w:sz w:val="24"/>
          <w:szCs w:val="24"/>
        </w:rPr>
        <w:t>а</w:t>
      </w:r>
      <w:r w:rsidRPr="00473C02">
        <w:rPr>
          <w:sz w:val="24"/>
          <w:szCs w:val="24"/>
        </w:rPr>
        <w:t xml:space="preserve"> сравнительно с поиском корней</w:t>
      </w:r>
      <w:r>
        <w:rPr>
          <w:sz w:val="24"/>
          <w:szCs w:val="24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7031FBC"/>
    <w:multiLevelType w:val="hybridMultilevel"/>
    <w:tmpl w:val="6A8CFB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39373F"/>
    <w:multiLevelType w:val="hybridMultilevel"/>
    <w:tmpl w:val="55063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A6BAD"/>
    <w:multiLevelType w:val="hybridMultilevel"/>
    <w:tmpl w:val="B942CB0C"/>
    <w:lvl w:ilvl="0" w:tplc="1228C4A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>
    <w:nsid w:val="099379C0"/>
    <w:multiLevelType w:val="hybridMultilevel"/>
    <w:tmpl w:val="0CF0CB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F17CBE"/>
    <w:multiLevelType w:val="hybridMultilevel"/>
    <w:tmpl w:val="B0AAE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32D16"/>
    <w:multiLevelType w:val="hybridMultilevel"/>
    <w:tmpl w:val="7070F12E"/>
    <w:lvl w:ilvl="0" w:tplc="B54828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19F219A"/>
    <w:multiLevelType w:val="hybridMultilevel"/>
    <w:tmpl w:val="7DC6B2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DF1A69"/>
    <w:multiLevelType w:val="hybridMultilevel"/>
    <w:tmpl w:val="DBD89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81E95"/>
    <w:multiLevelType w:val="hybridMultilevel"/>
    <w:tmpl w:val="051A2A1C"/>
    <w:lvl w:ilvl="0" w:tplc="B72473D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5D546A"/>
    <w:multiLevelType w:val="hybridMultilevel"/>
    <w:tmpl w:val="56241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747676"/>
    <w:multiLevelType w:val="hybridMultilevel"/>
    <w:tmpl w:val="C0B2DC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86C14CE"/>
    <w:multiLevelType w:val="hybridMultilevel"/>
    <w:tmpl w:val="8BAC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66076A"/>
    <w:multiLevelType w:val="hybridMultilevel"/>
    <w:tmpl w:val="2D2A32D8"/>
    <w:lvl w:ilvl="0" w:tplc="B72473D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EA566B9"/>
    <w:multiLevelType w:val="hybridMultilevel"/>
    <w:tmpl w:val="1AE06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1B7F3C"/>
    <w:multiLevelType w:val="hybridMultilevel"/>
    <w:tmpl w:val="0DDC2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320768"/>
    <w:multiLevelType w:val="hybridMultilevel"/>
    <w:tmpl w:val="BDE46FCA"/>
    <w:lvl w:ilvl="0" w:tplc="A2C8531C">
      <w:start w:val="1"/>
      <w:numFmt w:val="bullet"/>
      <w:lvlText w:val=""/>
      <w:lvlJc w:val="left"/>
      <w:pPr>
        <w:tabs>
          <w:tab w:val="num" w:pos="57"/>
        </w:tabs>
        <w:ind w:left="57" w:hanging="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1365924"/>
    <w:multiLevelType w:val="hybridMultilevel"/>
    <w:tmpl w:val="A198F10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516702D"/>
    <w:multiLevelType w:val="hybridMultilevel"/>
    <w:tmpl w:val="61E0626E"/>
    <w:lvl w:ilvl="0" w:tplc="A2C8531C">
      <w:start w:val="1"/>
      <w:numFmt w:val="bullet"/>
      <w:lvlText w:val=""/>
      <w:lvlJc w:val="left"/>
      <w:pPr>
        <w:tabs>
          <w:tab w:val="num" w:pos="57"/>
        </w:tabs>
        <w:ind w:left="57" w:hanging="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A326A52"/>
    <w:multiLevelType w:val="hybridMultilevel"/>
    <w:tmpl w:val="50D80392"/>
    <w:lvl w:ilvl="0" w:tplc="A2C8531C">
      <w:start w:val="1"/>
      <w:numFmt w:val="bullet"/>
      <w:lvlText w:val=""/>
      <w:lvlJc w:val="left"/>
      <w:pPr>
        <w:tabs>
          <w:tab w:val="num" w:pos="57"/>
        </w:tabs>
        <w:ind w:left="57" w:hanging="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C9F7CE5"/>
    <w:multiLevelType w:val="hybridMultilevel"/>
    <w:tmpl w:val="59C07FD6"/>
    <w:lvl w:ilvl="0" w:tplc="0F22F4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2FC672AB"/>
    <w:multiLevelType w:val="hybridMultilevel"/>
    <w:tmpl w:val="CD6C6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AA312A"/>
    <w:multiLevelType w:val="hybridMultilevel"/>
    <w:tmpl w:val="CDF26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5840D0"/>
    <w:multiLevelType w:val="hybridMultilevel"/>
    <w:tmpl w:val="3E329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367538"/>
    <w:multiLevelType w:val="hybridMultilevel"/>
    <w:tmpl w:val="4ACE3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2B7815"/>
    <w:multiLevelType w:val="hybridMultilevel"/>
    <w:tmpl w:val="3FFC10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C6C3F7E"/>
    <w:multiLevelType w:val="hybridMultilevel"/>
    <w:tmpl w:val="09A2D8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D7A2C73"/>
    <w:multiLevelType w:val="hybridMultilevel"/>
    <w:tmpl w:val="DCC40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3C44A2"/>
    <w:multiLevelType w:val="hybridMultilevel"/>
    <w:tmpl w:val="65D6366C"/>
    <w:lvl w:ilvl="0" w:tplc="A2C8531C">
      <w:start w:val="1"/>
      <w:numFmt w:val="bullet"/>
      <w:lvlText w:val=""/>
      <w:lvlJc w:val="left"/>
      <w:pPr>
        <w:tabs>
          <w:tab w:val="num" w:pos="57"/>
        </w:tabs>
        <w:ind w:left="57" w:hanging="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4303E3"/>
    <w:multiLevelType w:val="hybridMultilevel"/>
    <w:tmpl w:val="8B50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EE6376"/>
    <w:multiLevelType w:val="hybridMultilevel"/>
    <w:tmpl w:val="D44CF22A"/>
    <w:lvl w:ilvl="0" w:tplc="92CC320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7F271CF"/>
    <w:multiLevelType w:val="hybridMultilevel"/>
    <w:tmpl w:val="A0624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E36F1E"/>
    <w:multiLevelType w:val="hybridMultilevel"/>
    <w:tmpl w:val="214470E0"/>
    <w:lvl w:ilvl="0" w:tplc="A2C8531C">
      <w:start w:val="1"/>
      <w:numFmt w:val="bullet"/>
      <w:lvlText w:val=""/>
      <w:lvlJc w:val="left"/>
      <w:pPr>
        <w:tabs>
          <w:tab w:val="num" w:pos="57"/>
        </w:tabs>
        <w:ind w:left="57" w:hanging="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E213E9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4">
    <w:nsid w:val="6F973C8B"/>
    <w:multiLevelType w:val="hybridMultilevel"/>
    <w:tmpl w:val="B6349CD0"/>
    <w:lvl w:ilvl="0" w:tplc="A2C8531C">
      <w:start w:val="1"/>
      <w:numFmt w:val="bullet"/>
      <w:lvlText w:val=""/>
      <w:lvlJc w:val="left"/>
      <w:pPr>
        <w:tabs>
          <w:tab w:val="num" w:pos="57"/>
        </w:tabs>
        <w:ind w:left="57" w:hanging="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2FA2122"/>
    <w:multiLevelType w:val="hybridMultilevel"/>
    <w:tmpl w:val="B2561A6A"/>
    <w:lvl w:ilvl="0" w:tplc="A2C8531C">
      <w:start w:val="1"/>
      <w:numFmt w:val="bullet"/>
      <w:lvlText w:val=""/>
      <w:lvlJc w:val="left"/>
      <w:pPr>
        <w:tabs>
          <w:tab w:val="num" w:pos="57"/>
        </w:tabs>
        <w:ind w:left="57" w:hanging="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B37C4B"/>
    <w:multiLevelType w:val="hybridMultilevel"/>
    <w:tmpl w:val="F820894A"/>
    <w:lvl w:ilvl="0" w:tplc="8586DB6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A6E41C30">
      <w:start w:val="1"/>
      <w:numFmt w:val="decimal"/>
      <w:lvlText w:val="%2."/>
      <w:lvlJc w:val="left"/>
      <w:pPr>
        <w:tabs>
          <w:tab w:val="num" w:pos="1800"/>
        </w:tabs>
        <w:ind w:left="1080" w:firstLine="0"/>
      </w:pPr>
      <w:rPr>
        <w:rFonts w:hint="default"/>
        <w:b w:val="0"/>
        <w:i w:val="0"/>
      </w:rPr>
    </w:lvl>
    <w:lvl w:ilvl="2" w:tplc="8586DB6E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3F2513C"/>
    <w:multiLevelType w:val="hybridMultilevel"/>
    <w:tmpl w:val="4B706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35"/>
  </w:num>
  <w:num w:numId="4">
    <w:abstractNumId w:val="28"/>
  </w:num>
  <w:num w:numId="5">
    <w:abstractNumId w:val="16"/>
  </w:num>
  <w:num w:numId="6">
    <w:abstractNumId w:val="32"/>
  </w:num>
  <w:num w:numId="7">
    <w:abstractNumId w:val="34"/>
  </w:num>
  <w:num w:numId="8">
    <w:abstractNumId w:val="6"/>
  </w:num>
  <w:num w:numId="9">
    <w:abstractNumId w:val="36"/>
  </w:num>
  <w:num w:numId="10">
    <w:abstractNumId w:val="21"/>
  </w:num>
  <w:num w:numId="11">
    <w:abstractNumId w:val="20"/>
  </w:num>
  <w:num w:numId="12">
    <w:abstractNumId w:val="27"/>
  </w:num>
  <w:num w:numId="13">
    <w:abstractNumId w:val="14"/>
  </w:num>
  <w:num w:numId="14">
    <w:abstractNumId w:val="5"/>
  </w:num>
  <w:num w:numId="15">
    <w:abstractNumId w:val="31"/>
  </w:num>
  <w:num w:numId="16">
    <w:abstractNumId w:val="22"/>
  </w:num>
  <w:num w:numId="17">
    <w:abstractNumId w:val="29"/>
  </w:num>
  <w:num w:numId="18">
    <w:abstractNumId w:val="10"/>
  </w:num>
  <w:num w:numId="19">
    <w:abstractNumId w:val="30"/>
  </w:num>
  <w:num w:numId="20">
    <w:abstractNumId w:val="33"/>
  </w:num>
  <w:num w:numId="21">
    <w:abstractNumId w:val="12"/>
  </w:num>
  <w:num w:numId="22">
    <w:abstractNumId w:val="26"/>
  </w:num>
  <w:num w:numId="23">
    <w:abstractNumId w:val="37"/>
  </w:num>
  <w:num w:numId="24">
    <w:abstractNumId w:val="15"/>
  </w:num>
  <w:num w:numId="25">
    <w:abstractNumId w:val="23"/>
  </w:num>
  <w:num w:numId="26">
    <w:abstractNumId w:val="8"/>
  </w:num>
  <w:num w:numId="27">
    <w:abstractNumId w:val="24"/>
  </w:num>
  <w:num w:numId="28">
    <w:abstractNumId w:val="2"/>
  </w:num>
  <w:num w:numId="29">
    <w:abstractNumId w:val="9"/>
  </w:num>
  <w:num w:numId="30">
    <w:abstractNumId w:val="7"/>
  </w:num>
  <w:num w:numId="31">
    <w:abstractNumId w:val="17"/>
  </w:num>
  <w:num w:numId="32">
    <w:abstractNumId w:val="1"/>
  </w:num>
  <w:num w:numId="33">
    <w:abstractNumId w:val="4"/>
  </w:num>
  <w:num w:numId="34">
    <w:abstractNumId w:val="11"/>
  </w:num>
  <w:num w:numId="35">
    <w:abstractNumId w:val="19"/>
  </w:num>
  <w:num w:numId="36">
    <w:abstractNumId w:val="18"/>
  </w:num>
  <w:num w:numId="37">
    <w:abstractNumId w:val="3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7C1"/>
    <w:rsid w:val="00011E68"/>
    <w:rsid w:val="0002006E"/>
    <w:rsid w:val="0003038A"/>
    <w:rsid w:val="000362E5"/>
    <w:rsid w:val="00036868"/>
    <w:rsid w:val="00051875"/>
    <w:rsid w:val="000572A8"/>
    <w:rsid w:val="00066C1B"/>
    <w:rsid w:val="00081116"/>
    <w:rsid w:val="00083014"/>
    <w:rsid w:val="000A62F2"/>
    <w:rsid w:val="000B22FB"/>
    <w:rsid w:val="000B3ECD"/>
    <w:rsid w:val="000B5E78"/>
    <w:rsid w:val="000F0746"/>
    <w:rsid w:val="001205F7"/>
    <w:rsid w:val="0015505D"/>
    <w:rsid w:val="00163BC8"/>
    <w:rsid w:val="00177914"/>
    <w:rsid w:val="001B2FFB"/>
    <w:rsid w:val="001B5D43"/>
    <w:rsid w:val="001D1FFE"/>
    <w:rsid w:val="001E0870"/>
    <w:rsid w:val="001E100B"/>
    <w:rsid w:val="001F4C93"/>
    <w:rsid w:val="001F660D"/>
    <w:rsid w:val="00204715"/>
    <w:rsid w:val="0020615C"/>
    <w:rsid w:val="00215385"/>
    <w:rsid w:val="0021595A"/>
    <w:rsid w:val="00224D24"/>
    <w:rsid w:val="002254A4"/>
    <w:rsid w:val="00225941"/>
    <w:rsid w:val="002336CF"/>
    <w:rsid w:val="00237CF5"/>
    <w:rsid w:val="002659DD"/>
    <w:rsid w:val="00267F89"/>
    <w:rsid w:val="002D14D0"/>
    <w:rsid w:val="002D294A"/>
    <w:rsid w:val="002F0E50"/>
    <w:rsid w:val="002F6E84"/>
    <w:rsid w:val="002F7A96"/>
    <w:rsid w:val="00330AC3"/>
    <w:rsid w:val="00377389"/>
    <w:rsid w:val="00380106"/>
    <w:rsid w:val="003863CF"/>
    <w:rsid w:val="003A23A9"/>
    <w:rsid w:val="004003BB"/>
    <w:rsid w:val="00400F97"/>
    <w:rsid w:val="00421EFB"/>
    <w:rsid w:val="004342AB"/>
    <w:rsid w:val="004405DF"/>
    <w:rsid w:val="0045064D"/>
    <w:rsid w:val="0046251B"/>
    <w:rsid w:val="00464075"/>
    <w:rsid w:val="0047580C"/>
    <w:rsid w:val="00486CDD"/>
    <w:rsid w:val="00491CD4"/>
    <w:rsid w:val="004C0D85"/>
    <w:rsid w:val="004C4E92"/>
    <w:rsid w:val="004D6899"/>
    <w:rsid w:val="005234D0"/>
    <w:rsid w:val="005310D6"/>
    <w:rsid w:val="00531116"/>
    <w:rsid w:val="00537893"/>
    <w:rsid w:val="00545904"/>
    <w:rsid w:val="005642B7"/>
    <w:rsid w:val="005710FB"/>
    <w:rsid w:val="005A1E04"/>
    <w:rsid w:val="005B36A9"/>
    <w:rsid w:val="005C31EC"/>
    <w:rsid w:val="005D1E1B"/>
    <w:rsid w:val="005D2C6D"/>
    <w:rsid w:val="00606F68"/>
    <w:rsid w:val="006201CB"/>
    <w:rsid w:val="006208E2"/>
    <w:rsid w:val="00621B07"/>
    <w:rsid w:val="00623066"/>
    <w:rsid w:val="006551A5"/>
    <w:rsid w:val="00671C1E"/>
    <w:rsid w:val="00681D2F"/>
    <w:rsid w:val="00683973"/>
    <w:rsid w:val="006C10DC"/>
    <w:rsid w:val="006C55BA"/>
    <w:rsid w:val="006D4435"/>
    <w:rsid w:val="006D5E05"/>
    <w:rsid w:val="006F39DF"/>
    <w:rsid w:val="00713860"/>
    <w:rsid w:val="00716B57"/>
    <w:rsid w:val="00720BB3"/>
    <w:rsid w:val="00746B53"/>
    <w:rsid w:val="00756FB6"/>
    <w:rsid w:val="00783804"/>
    <w:rsid w:val="00794715"/>
    <w:rsid w:val="007C6D8B"/>
    <w:rsid w:val="007E62EA"/>
    <w:rsid w:val="008168A9"/>
    <w:rsid w:val="00835A54"/>
    <w:rsid w:val="00840582"/>
    <w:rsid w:val="008E7AAA"/>
    <w:rsid w:val="008F108D"/>
    <w:rsid w:val="009050D8"/>
    <w:rsid w:val="00923843"/>
    <w:rsid w:val="00932CAF"/>
    <w:rsid w:val="009823C6"/>
    <w:rsid w:val="009A07C1"/>
    <w:rsid w:val="009A559B"/>
    <w:rsid w:val="009E632E"/>
    <w:rsid w:val="00A857B1"/>
    <w:rsid w:val="00A90494"/>
    <w:rsid w:val="00AC21A4"/>
    <w:rsid w:val="00AC5F00"/>
    <w:rsid w:val="00AD0E1B"/>
    <w:rsid w:val="00AD21AD"/>
    <w:rsid w:val="00AD5F5A"/>
    <w:rsid w:val="00B027D3"/>
    <w:rsid w:val="00B17AF9"/>
    <w:rsid w:val="00B25645"/>
    <w:rsid w:val="00B32804"/>
    <w:rsid w:val="00B34649"/>
    <w:rsid w:val="00B35883"/>
    <w:rsid w:val="00B4009C"/>
    <w:rsid w:val="00B40D7B"/>
    <w:rsid w:val="00B5235E"/>
    <w:rsid w:val="00BD393F"/>
    <w:rsid w:val="00BE2516"/>
    <w:rsid w:val="00BE5BD1"/>
    <w:rsid w:val="00BF32D2"/>
    <w:rsid w:val="00C128E7"/>
    <w:rsid w:val="00C22B9E"/>
    <w:rsid w:val="00C25272"/>
    <w:rsid w:val="00C277A6"/>
    <w:rsid w:val="00C63ECE"/>
    <w:rsid w:val="00C977FF"/>
    <w:rsid w:val="00CD6701"/>
    <w:rsid w:val="00CE3105"/>
    <w:rsid w:val="00D1671C"/>
    <w:rsid w:val="00D74DCE"/>
    <w:rsid w:val="00D82C86"/>
    <w:rsid w:val="00DB3CEB"/>
    <w:rsid w:val="00DD451C"/>
    <w:rsid w:val="00DE0612"/>
    <w:rsid w:val="00DE2F37"/>
    <w:rsid w:val="00DE4950"/>
    <w:rsid w:val="00E358F3"/>
    <w:rsid w:val="00E46340"/>
    <w:rsid w:val="00E51D95"/>
    <w:rsid w:val="00E60CD3"/>
    <w:rsid w:val="00E75EDC"/>
    <w:rsid w:val="00E9135E"/>
    <w:rsid w:val="00EB2763"/>
    <w:rsid w:val="00EB3632"/>
    <w:rsid w:val="00ED14FD"/>
    <w:rsid w:val="00EE54D8"/>
    <w:rsid w:val="00EF0EB1"/>
    <w:rsid w:val="00F042B4"/>
    <w:rsid w:val="00F1209A"/>
    <w:rsid w:val="00F24A26"/>
    <w:rsid w:val="00F45FEB"/>
    <w:rsid w:val="00F47052"/>
    <w:rsid w:val="00F47EC9"/>
    <w:rsid w:val="00F50DEE"/>
    <w:rsid w:val="00F527E3"/>
    <w:rsid w:val="00F52A5A"/>
    <w:rsid w:val="00F7499E"/>
    <w:rsid w:val="00F84FB5"/>
    <w:rsid w:val="00F91A17"/>
    <w:rsid w:val="00FB378B"/>
    <w:rsid w:val="00FB398B"/>
    <w:rsid w:val="00FB7F67"/>
    <w:rsid w:val="00FD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30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0" w:unhideWhenUsed="0" w:qFormat="1"/>
    <w:lsdException w:name="Emphasis" w:semiHidden="0" w:uiPriority="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35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5235E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215385"/>
    <w:pPr>
      <w:keepNext/>
      <w:jc w:val="center"/>
      <w:outlineLvl w:val="1"/>
    </w:pPr>
    <w:rPr>
      <w:i/>
      <w:iCs/>
    </w:rPr>
  </w:style>
  <w:style w:type="paragraph" w:styleId="3">
    <w:name w:val="heading 3"/>
    <w:basedOn w:val="a"/>
    <w:next w:val="a"/>
    <w:link w:val="30"/>
    <w:qFormat/>
    <w:rsid w:val="00D1671C"/>
    <w:pPr>
      <w:keepNext/>
      <w:jc w:val="both"/>
      <w:outlineLvl w:val="2"/>
    </w:pPr>
    <w:rPr>
      <w:sz w:val="28"/>
      <w:szCs w:val="28"/>
    </w:rPr>
  </w:style>
  <w:style w:type="paragraph" w:styleId="6">
    <w:name w:val="heading 6"/>
    <w:basedOn w:val="a"/>
    <w:next w:val="a"/>
    <w:link w:val="60"/>
    <w:qFormat/>
    <w:rsid w:val="00BD393F"/>
    <w:pPr>
      <w:keepNext/>
      <w:ind w:right="9"/>
      <w:jc w:val="center"/>
      <w:outlineLvl w:val="5"/>
    </w:pPr>
    <w:rPr>
      <w:sz w:val="28"/>
    </w:rPr>
  </w:style>
  <w:style w:type="paragraph" w:styleId="8">
    <w:name w:val="heading 8"/>
    <w:basedOn w:val="a"/>
    <w:next w:val="a"/>
    <w:link w:val="80"/>
    <w:qFormat/>
    <w:rsid w:val="00BD393F"/>
    <w:pPr>
      <w:keepNext/>
      <w:tabs>
        <w:tab w:val="num" w:pos="5760"/>
      </w:tabs>
      <w:suppressAutoHyphens/>
      <w:ind w:left="5760" w:hanging="360"/>
      <w:jc w:val="center"/>
      <w:outlineLvl w:val="7"/>
    </w:pPr>
    <w:rPr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235E"/>
    <w:rPr>
      <w:rFonts w:ascii="Arial" w:hAnsi="Arial"/>
      <w:b/>
      <w:kern w:val="28"/>
      <w:sz w:val="28"/>
    </w:rPr>
  </w:style>
  <w:style w:type="paragraph" w:styleId="a3">
    <w:name w:val="Title"/>
    <w:basedOn w:val="a"/>
    <w:link w:val="a4"/>
    <w:qFormat/>
    <w:rsid w:val="00B5235E"/>
    <w:pPr>
      <w:jc w:val="center"/>
    </w:pPr>
    <w:rPr>
      <w:i/>
      <w:iCs/>
    </w:rPr>
  </w:style>
  <w:style w:type="character" w:customStyle="1" w:styleId="a4">
    <w:name w:val="Название Знак"/>
    <w:basedOn w:val="a0"/>
    <w:link w:val="a3"/>
    <w:rsid w:val="00B5235E"/>
    <w:rPr>
      <w:i/>
      <w:iCs/>
      <w:sz w:val="24"/>
      <w:szCs w:val="24"/>
    </w:rPr>
  </w:style>
  <w:style w:type="paragraph" w:styleId="a5">
    <w:name w:val="List Paragraph"/>
    <w:basedOn w:val="a"/>
    <w:uiPriority w:val="34"/>
    <w:qFormat/>
    <w:rsid w:val="00B5235E"/>
    <w:pPr>
      <w:ind w:left="720"/>
      <w:contextualSpacing/>
    </w:pPr>
  </w:style>
  <w:style w:type="paragraph" w:styleId="a6">
    <w:name w:val="Body Text"/>
    <w:basedOn w:val="a"/>
    <w:link w:val="a7"/>
    <w:rsid w:val="009A07C1"/>
    <w:pPr>
      <w:jc w:val="center"/>
    </w:pPr>
    <w:rPr>
      <w:i/>
      <w:iCs/>
      <w:sz w:val="28"/>
      <w:szCs w:val="28"/>
    </w:rPr>
  </w:style>
  <w:style w:type="character" w:customStyle="1" w:styleId="a7">
    <w:name w:val="Основной текст Знак"/>
    <w:basedOn w:val="a0"/>
    <w:link w:val="a6"/>
    <w:rsid w:val="009A07C1"/>
    <w:rPr>
      <w:i/>
      <w:iCs/>
      <w:sz w:val="28"/>
      <w:szCs w:val="28"/>
    </w:rPr>
  </w:style>
  <w:style w:type="paragraph" w:styleId="a8">
    <w:name w:val="footnote text"/>
    <w:basedOn w:val="a"/>
    <w:link w:val="a9"/>
    <w:semiHidden/>
    <w:rsid w:val="009A07C1"/>
    <w:rPr>
      <w:sz w:val="20"/>
      <w:szCs w:val="20"/>
    </w:rPr>
  </w:style>
  <w:style w:type="character" w:customStyle="1" w:styleId="a9">
    <w:name w:val="Текст сноски Знак"/>
    <w:basedOn w:val="a0"/>
    <w:link w:val="a8"/>
    <w:semiHidden/>
    <w:rsid w:val="009A07C1"/>
  </w:style>
  <w:style w:type="paragraph" w:styleId="aa">
    <w:name w:val="Balloon Text"/>
    <w:basedOn w:val="a"/>
    <w:link w:val="ab"/>
    <w:uiPriority w:val="99"/>
    <w:semiHidden/>
    <w:unhideWhenUsed/>
    <w:rsid w:val="009A07C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A07C1"/>
    <w:rPr>
      <w:rFonts w:ascii="Tahoma" w:hAnsi="Tahoma" w:cs="Tahoma"/>
      <w:sz w:val="16"/>
      <w:szCs w:val="16"/>
    </w:rPr>
  </w:style>
  <w:style w:type="character" w:styleId="ac">
    <w:name w:val="footnote reference"/>
    <w:basedOn w:val="a0"/>
    <w:semiHidden/>
    <w:rsid w:val="000F0746"/>
    <w:rPr>
      <w:vertAlign w:val="superscript"/>
    </w:rPr>
  </w:style>
  <w:style w:type="paragraph" w:customStyle="1" w:styleId="MTDisplayEquation">
    <w:name w:val="MTDisplayEquation"/>
    <w:basedOn w:val="a6"/>
    <w:next w:val="a"/>
    <w:link w:val="MTDisplayEquation0"/>
    <w:rsid w:val="00720BB3"/>
    <w:pPr>
      <w:tabs>
        <w:tab w:val="center" w:pos="4820"/>
        <w:tab w:val="right" w:pos="9640"/>
      </w:tabs>
      <w:jc w:val="both"/>
    </w:pPr>
    <w:rPr>
      <w:i w:val="0"/>
    </w:rPr>
  </w:style>
  <w:style w:type="character" w:customStyle="1" w:styleId="MTDisplayEquation0">
    <w:name w:val="MTDisplayEquation Знак"/>
    <w:basedOn w:val="a7"/>
    <w:link w:val="MTDisplayEquation"/>
    <w:rsid w:val="00720BB3"/>
    <w:rPr>
      <w:i/>
      <w:iCs/>
      <w:sz w:val="28"/>
      <w:szCs w:val="28"/>
    </w:rPr>
  </w:style>
  <w:style w:type="table" w:styleId="ad">
    <w:name w:val="Table Grid"/>
    <w:basedOn w:val="a1"/>
    <w:rsid w:val="005D1E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215385"/>
    <w:rPr>
      <w:i/>
      <w:iCs/>
      <w:sz w:val="24"/>
      <w:szCs w:val="24"/>
    </w:rPr>
  </w:style>
  <w:style w:type="paragraph" w:styleId="ae">
    <w:name w:val="Document Map"/>
    <w:basedOn w:val="a"/>
    <w:link w:val="af"/>
    <w:uiPriority w:val="99"/>
    <w:semiHidden/>
    <w:unhideWhenUsed/>
    <w:rsid w:val="00CD6701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CD670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D1671C"/>
    <w:rPr>
      <w:sz w:val="28"/>
      <w:szCs w:val="28"/>
    </w:rPr>
  </w:style>
  <w:style w:type="paragraph" w:styleId="af0">
    <w:name w:val="Body Text Indent"/>
    <w:basedOn w:val="a"/>
    <w:link w:val="af1"/>
    <w:rsid w:val="00D1671C"/>
    <w:pPr>
      <w:spacing w:after="120"/>
      <w:ind w:left="283"/>
    </w:pPr>
    <w:rPr>
      <w:lang w:eastAsia="en-US"/>
    </w:rPr>
  </w:style>
  <w:style w:type="character" w:customStyle="1" w:styleId="af1">
    <w:name w:val="Основной текст с отступом Знак"/>
    <w:basedOn w:val="a0"/>
    <w:link w:val="af0"/>
    <w:rsid w:val="00D1671C"/>
    <w:rPr>
      <w:sz w:val="24"/>
      <w:szCs w:val="24"/>
      <w:lang w:eastAsia="en-US"/>
    </w:rPr>
  </w:style>
  <w:style w:type="paragraph" w:styleId="31">
    <w:name w:val="Body Text 3"/>
    <w:basedOn w:val="a"/>
    <w:link w:val="32"/>
    <w:rsid w:val="00D1671C"/>
    <w:pPr>
      <w:spacing w:after="120"/>
    </w:pPr>
    <w:rPr>
      <w:sz w:val="16"/>
      <w:szCs w:val="16"/>
      <w:lang w:eastAsia="en-US"/>
    </w:rPr>
  </w:style>
  <w:style w:type="character" w:customStyle="1" w:styleId="32">
    <w:name w:val="Основной текст 3 Знак"/>
    <w:basedOn w:val="a0"/>
    <w:link w:val="31"/>
    <w:rsid w:val="00D1671C"/>
    <w:rPr>
      <w:sz w:val="16"/>
      <w:szCs w:val="16"/>
      <w:lang w:eastAsia="en-US"/>
    </w:rPr>
  </w:style>
  <w:style w:type="paragraph" w:styleId="33">
    <w:name w:val="Body Text Indent 3"/>
    <w:basedOn w:val="a"/>
    <w:link w:val="34"/>
    <w:rsid w:val="00D1671C"/>
    <w:pPr>
      <w:spacing w:after="120"/>
      <w:ind w:left="283"/>
    </w:pPr>
    <w:rPr>
      <w:sz w:val="16"/>
      <w:szCs w:val="16"/>
      <w:lang w:eastAsia="en-US"/>
    </w:rPr>
  </w:style>
  <w:style w:type="character" w:customStyle="1" w:styleId="34">
    <w:name w:val="Основной текст с отступом 3 Знак"/>
    <w:basedOn w:val="a0"/>
    <w:link w:val="33"/>
    <w:rsid w:val="00D1671C"/>
    <w:rPr>
      <w:sz w:val="16"/>
      <w:szCs w:val="16"/>
      <w:lang w:eastAsia="en-US"/>
    </w:rPr>
  </w:style>
  <w:style w:type="paragraph" w:styleId="21">
    <w:name w:val="Body Text 2"/>
    <w:basedOn w:val="a"/>
    <w:link w:val="22"/>
    <w:rsid w:val="00F45FEB"/>
    <w:pPr>
      <w:spacing w:after="120" w:line="480" w:lineRule="auto"/>
    </w:pPr>
    <w:rPr>
      <w:lang w:eastAsia="en-US"/>
    </w:rPr>
  </w:style>
  <w:style w:type="character" w:customStyle="1" w:styleId="22">
    <w:name w:val="Основной текст 2 Знак"/>
    <w:basedOn w:val="a0"/>
    <w:link w:val="21"/>
    <w:rsid w:val="00F45FEB"/>
    <w:rPr>
      <w:sz w:val="24"/>
      <w:szCs w:val="24"/>
      <w:lang w:eastAsia="en-US"/>
    </w:rPr>
  </w:style>
  <w:style w:type="character" w:customStyle="1" w:styleId="60">
    <w:name w:val="Заголовок 6 Знак"/>
    <w:basedOn w:val="a0"/>
    <w:link w:val="6"/>
    <w:rsid w:val="00BD393F"/>
    <w:rPr>
      <w:sz w:val="28"/>
      <w:szCs w:val="24"/>
    </w:rPr>
  </w:style>
  <w:style w:type="character" w:customStyle="1" w:styleId="80">
    <w:name w:val="Заголовок 8 Знак"/>
    <w:basedOn w:val="a0"/>
    <w:link w:val="8"/>
    <w:rsid w:val="00BD393F"/>
    <w:rPr>
      <w:sz w:val="28"/>
      <w:szCs w:val="24"/>
      <w:lang w:eastAsia="ar-SA"/>
    </w:rPr>
  </w:style>
  <w:style w:type="paragraph" w:styleId="af2">
    <w:name w:val="Block Text"/>
    <w:basedOn w:val="a"/>
    <w:rsid w:val="00BD393F"/>
    <w:pPr>
      <w:suppressAutoHyphens/>
      <w:ind w:left="540" w:right="638"/>
      <w:jc w:val="center"/>
    </w:pPr>
    <w:rPr>
      <w:sz w:val="28"/>
      <w:lang w:eastAsia="ar-SA"/>
    </w:rPr>
  </w:style>
  <w:style w:type="paragraph" w:styleId="23">
    <w:name w:val="Body Text Indent 2"/>
    <w:basedOn w:val="a"/>
    <w:link w:val="24"/>
    <w:rsid w:val="00BD393F"/>
    <w:pPr>
      <w:ind w:left="540" w:firstLine="540"/>
    </w:pPr>
  </w:style>
  <w:style w:type="character" w:customStyle="1" w:styleId="24">
    <w:name w:val="Основной текст с отступом 2 Знак"/>
    <w:basedOn w:val="a0"/>
    <w:link w:val="23"/>
    <w:rsid w:val="00BD393F"/>
    <w:rPr>
      <w:sz w:val="24"/>
      <w:szCs w:val="24"/>
    </w:rPr>
  </w:style>
  <w:style w:type="paragraph" w:styleId="af3">
    <w:name w:val="header"/>
    <w:basedOn w:val="a"/>
    <w:link w:val="af4"/>
    <w:uiPriority w:val="99"/>
    <w:semiHidden/>
    <w:unhideWhenUsed/>
    <w:rsid w:val="00A90494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A90494"/>
    <w:rPr>
      <w:sz w:val="24"/>
      <w:szCs w:val="24"/>
    </w:rPr>
  </w:style>
  <w:style w:type="paragraph" w:styleId="af5">
    <w:name w:val="footer"/>
    <w:basedOn w:val="a"/>
    <w:link w:val="af6"/>
    <w:uiPriority w:val="99"/>
    <w:unhideWhenUsed/>
    <w:rsid w:val="00A90494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A9049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0" w:unhideWhenUsed="0" w:qFormat="1"/>
    <w:lsdException w:name="Emphasis" w:semiHidden="0" w:uiPriority="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35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5235E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215385"/>
    <w:pPr>
      <w:keepNext/>
      <w:jc w:val="center"/>
      <w:outlineLvl w:val="1"/>
    </w:pPr>
    <w:rPr>
      <w:i/>
      <w:iCs/>
    </w:rPr>
  </w:style>
  <w:style w:type="paragraph" w:styleId="3">
    <w:name w:val="heading 3"/>
    <w:basedOn w:val="a"/>
    <w:next w:val="a"/>
    <w:link w:val="30"/>
    <w:qFormat/>
    <w:rsid w:val="00D1671C"/>
    <w:pPr>
      <w:keepNext/>
      <w:jc w:val="both"/>
      <w:outlineLvl w:val="2"/>
    </w:pPr>
    <w:rPr>
      <w:sz w:val="28"/>
      <w:szCs w:val="28"/>
    </w:rPr>
  </w:style>
  <w:style w:type="paragraph" w:styleId="6">
    <w:name w:val="heading 6"/>
    <w:basedOn w:val="a"/>
    <w:next w:val="a"/>
    <w:link w:val="60"/>
    <w:qFormat/>
    <w:rsid w:val="00BD393F"/>
    <w:pPr>
      <w:keepNext/>
      <w:ind w:right="9"/>
      <w:jc w:val="center"/>
      <w:outlineLvl w:val="5"/>
    </w:pPr>
    <w:rPr>
      <w:sz w:val="28"/>
    </w:rPr>
  </w:style>
  <w:style w:type="paragraph" w:styleId="8">
    <w:name w:val="heading 8"/>
    <w:basedOn w:val="a"/>
    <w:next w:val="a"/>
    <w:link w:val="80"/>
    <w:qFormat/>
    <w:rsid w:val="00BD393F"/>
    <w:pPr>
      <w:keepNext/>
      <w:tabs>
        <w:tab w:val="num" w:pos="5760"/>
      </w:tabs>
      <w:suppressAutoHyphens/>
      <w:ind w:left="5760" w:hanging="360"/>
      <w:jc w:val="center"/>
      <w:outlineLvl w:val="7"/>
    </w:pPr>
    <w:rPr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235E"/>
    <w:rPr>
      <w:rFonts w:ascii="Arial" w:hAnsi="Arial"/>
      <w:b/>
      <w:kern w:val="28"/>
      <w:sz w:val="28"/>
    </w:rPr>
  </w:style>
  <w:style w:type="paragraph" w:styleId="a3">
    <w:name w:val="Title"/>
    <w:basedOn w:val="a"/>
    <w:link w:val="a4"/>
    <w:qFormat/>
    <w:rsid w:val="00B5235E"/>
    <w:pPr>
      <w:jc w:val="center"/>
    </w:pPr>
    <w:rPr>
      <w:i/>
      <w:iCs/>
    </w:rPr>
  </w:style>
  <w:style w:type="character" w:customStyle="1" w:styleId="a4">
    <w:name w:val="Название Знак"/>
    <w:basedOn w:val="a0"/>
    <w:link w:val="a3"/>
    <w:rsid w:val="00B5235E"/>
    <w:rPr>
      <w:i/>
      <w:iCs/>
      <w:sz w:val="24"/>
      <w:szCs w:val="24"/>
    </w:rPr>
  </w:style>
  <w:style w:type="paragraph" w:styleId="a5">
    <w:name w:val="List Paragraph"/>
    <w:basedOn w:val="a"/>
    <w:uiPriority w:val="34"/>
    <w:qFormat/>
    <w:rsid w:val="00B5235E"/>
    <w:pPr>
      <w:ind w:left="720"/>
      <w:contextualSpacing/>
    </w:pPr>
  </w:style>
  <w:style w:type="paragraph" w:styleId="a6">
    <w:name w:val="Body Text"/>
    <w:basedOn w:val="a"/>
    <w:link w:val="a7"/>
    <w:rsid w:val="009A07C1"/>
    <w:pPr>
      <w:jc w:val="center"/>
    </w:pPr>
    <w:rPr>
      <w:i/>
      <w:iCs/>
      <w:sz w:val="28"/>
      <w:szCs w:val="28"/>
    </w:rPr>
  </w:style>
  <w:style w:type="character" w:customStyle="1" w:styleId="a7">
    <w:name w:val="Основной текст Знак"/>
    <w:basedOn w:val="a0"/>
    <w:link w:val="a6"/>
    <w:rsid w:val="009A07C1"/>
    <w:rPr>
      <w:i/>
      <w:iCs/>
      <w:sz w:val="28"/>
      <w:szCs w:val="28"/>
    </w:rPr>
  </w:style>
  <w:style w:type="paragraph" w:styleId="a8">
    <w:name w:val="footnote text"/>
    <w:basedOn w:val="a"/>
    <w:link w:val="a9"/>
    <w:semiHidden/>
    <w:rsid w:val="009A07C1"/>
    <w:rPr>
      <w:sz w:val="20"/>
      <w:szCs w:val="20"/>
    </w:rPr>
  </w:style>
  <w:style w:type="character" w:customStyle="1" w:styleId="a9">
    <w:name w:val="Текст сноски Знак"/>
    <w:basedOn w:val="a0"/>
    <w:link w:val="a8"/>
    <w:semiHidden/>
    <w:rsid w:val="009A07C1"/>
  </w:style>
  <w:style w:type="paragraph" w:styleId="aa">
    <w:name w:val="Balloon Text"/>
    <w:basedOn w:val="a"/>
    <w:link w:val="ab"/>
    <w:uiPriority w:val="99"/>
    <w:semiHidden/>
    <w:unhideWhenUsed/>
    <w:rsid w:val="009A07C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A07C1"/>
    <w:rPr>
      <w:rFonts w:ascii="Tahoma" w:hAnsi="Tahoma" w:cs="Tahoma"/>
      <w:sz w:val="16"/>
      <w:szCs w:val="16"/>
    </w:rPr>
  </w:style>
  <w:style w:type="character" w:styleId="ac">
    <w:name w:val="footnote reference"/>
    <w:basedOn w:val="a0"/>
    <w:semiHidden/>
    <w:rsid w:val="000F0746"/>
    <w:rPr>
      <w:vertAlign w:val="superscript"/>
    </w:rPr>
  </w:style>
  <w:style w:type="paragraph" w:customStyle="1" w:styleId="MTDisplayEquation">
    <w:name w:val="MTDisplayEquation"/>
    <w:basedOn w:val="a6"/>
    <w:next w:val="a"/>
    <w:link w:val="MTDisplayEquation0"/>
    <w:rsid w:val="00720BB3"/>
    <w:pPr>
      <w:tabs>
        <w:tab w:val="center" w:pos="4820"/>
        <w:tab w:val="right" w:pos="9640"/>
      </w:tabs>
      <w:jc w:val="both"/>
    </w:pPr>
    <w:rPr>
      <w:i w:val="0"/>
    </w:rPr>
  </w:style>
  <w:style w:type="character" w:customStyle="1" w:styleId="MTDisplayEquation0">
    <w:name w:val="MTDisplayEquation Знак"/>
    <w:basedOn w:val="a7"/>
    <w:link w:val="MTDisplayEquation"/>
    <w:rsid w:val="00720BB3"/>
    <w:rPr>
      <w:i/>
      <w:iCs/>
      <w:sz w:val="28"/>
      <w:szCs w:val="28"/>
    </w:rPr>
  </w:style>
  <w:style w:type="table" w:styleId="ad">
    <w:name w:val="Table Grid"/>
    <w:basedOn w:val="a1"/>
    <w:rsid w:val="005D1E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215385"/>
    <w:rPr>
      <w:i/>
      <w:iCs/>
      <w:sz w:val="24"/>
      <w:szCs w:val="24"/>
    </w:rPr>
  </w:style>
  <w:style w:type="paragraph" w:styleId="ae">
    <w:name w:val="Document Map"/>
    <w:basedOn w:val="a"/>
    <w:link w:val="af"/>
    <w:uiPriority w:val="99"/>
    <w:semiHidden/>
    <w:unhideWhenUsed/>
    <w:rsid w:val="00CD6701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CD670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D1671C"/>
    <w:rPr>
      <w:sz w:val="28"/>
      <w:szCs w:val="28"/>
    </w:rPr>
  </w:style>
  <w:style w:type="paragraph" w:styleId="af0">
    <w:name w:val="Body Text Indent"/>
    <w:basedOn w:val="a"/>
    <w:link w:val="af1"/>
    <w:rsid w:val="00D1671C"/>
    <w:pPr>
      <w:spacing w:after="120"/>
      <w:ind w:left="283"/>
    </w:pPr>
    <w:rPr>
      <w:lang w:eastAsia="en-US"/>
    </w:rPr>
  </w:style>
  <w:style w:type="character" w:customStyle="1" w:styleId="af1">
    <w:name w:val="Основной текст с отступом Знак"/>
    <w:basedOn w:val="a0"/>
    <w:link w:val="af0"/>
    <w:rsid w:val="00D1671C"/>
    <w:rPr>
      <w:sz w:val="24"/>
      <w:szCs w:val="24"/>
      <w:lang w:eastAsia="en-US"/>
    </w:rPr>
  </w:style>
  <w:style w:type="paragraph" w:styleId="31">
    <w:name w:val="Body Text 3"/>
    <w:basedOn w:val="a"/>
    <w:link w:val="32"/>
    <w:rsid w:val="00D1671C"/>
    <w:pPr>
      <w:spacing w:after="120"/>
    </w:pPr>
    <w:rPr>
      <w:sz w:val="16"/>
      <w:szCs w:val="16"/>
      <w:lang w:eastAsia="en-US"/>
    </w:rPr>
  </w:style>
  <w:style w:type="character" w:customStyle="1" w:styleId="32">
    <w:name w:val="Основной текст 3 Знак"/>
    <w:basedOn w:val="a0"/>
    <w:link w:val="31"/>
    <w:rsid w:val="00D1671C"/>
    <w:rPr>
      <w:sz w:val="16"/>
      <w:szCs w:val="16"/>
      <w:lang w:eastAsia="en-US"/>
    </w:rPr>
  </w:style>
  <w:style w:type="paragraph" w:styleId="33">
    <w:name w:val="Body Text Indent 3"/>
    <w:basedOn w:val="a"/>
    <w:link w:val="34"/>
    <w:rsid w:val="00D1671C"/>
    <w:pPr>
      <w:spacing w:after="120"/>
      <w:ind w:left="283"/>
    </w:pPr>
    <w:rPr>
      <w:sz w:val="16"/>
      <w:szCs w:val="16"/>
      <w:lang w:eastAsia="en-US"/>
    </w:rPr>
  </w:style>
  <w:style w:type="character" w:customStyle="1" w:styleId="34">
    <w:name w:val="Основной текст с отступом 3 Знак"/>
    <w:basedOn w:val="a0"/>
    <w:link w:val="33"/>
    <w:rsid w:val="00D1671C"/>
    <w:rPr>
      <w:sz w:val="16"/>
      <w:szCs w:val="16"/>
      <w:lang w:eastAsia="en-US"/>
    </w:rPr>
  </w:style>
  <w:style w:type="paragraph" w:styleId="21">
    <w:name w:val="Body Text 2"/>
    <w:basedOn w:val="a"/>
    <w:link w:val="22"/>
    <w:rsid w:val="00F45FEB"/>
    <w:pPr>
      <w:spacing w:after="120" w:line="480" w:lineRule="auto"/>
    </w:pPr>
    <w:rPr>
      <w:lang w:eastAsia="en-US"/>
    </w:rPr>
  </w:style>
  <w:style w:type="character" w:customStyle="1" w:styleId="22">
    <w:name w:val="Основной текст 2 Знак"/>
    <w:basedOn w:val="a0"/>
    <w:link w:val="21"/>
    <w:rsid w:val="00F45FEB"/>
    <w:rPr>
      <w:sz w:val="24"/>
      <w:szCs w:val="24"/>
      <w:lang w:eastAsia="en-US"/>
    </w:rPr>
  </w:style>
  <w:style w:type="character" w:customStyle="1" w:styleId="60">
    <w:name w:val="Заголовок 6 Знак"/>
    <w:basedOn w:val="a0"/>
    <w:link w:val="6"/>
    <w:rsid w:val="00BD393F"/>
    <w:rPr>
      <w:sz w:val="28"/>
      <w:szCs w:val="24"/>
    </w:rPr>
  </w:style>
  <w:style w:type="character" w:customStyle="1" w:styleId="80">
    <w:name w:val="Заголовок 8 Знак"/>
    <w:basedOn w:val="a0"/>
    <w:link w:val="8"/>
    <w:rsid w:val="00BD393F"/>
    <w:rPr>
      <w:sz w:val="28"/>
      <w:szCs w:val="24"/>
      <w:lang w:eastAsia="ar-SA"/>
    </w:rPr>
  </w:style>
  <w:style w:type="paragraph" w:styleId="af2">
    <w:name w:val="Block Text"/>
    <w:basedOn w:val="a"/>
    <w:rsid w:val="00BD393F"/>
    <w:pPr>
      <w:suppressAutoHyphens/>
      <w:ind w:left="540" w:right="638"/>
      <w:jc w:val="center"/>
    </w:pPr>
    <w:rPr>
      <w:sz w:val="28"/>
      <w:lang w:eastAsia="ar-SA"/>
    </w:rPr>
  </w:style>
  <w:style w:type="paragraph" w:styleId="23">
    <w:name w:val="Body Text Indent 2"/>
    <w:basedOn w:val="a"/>
    <w:link w:val="24"/>
    <w:rsid w:val="00BD393F"/>
    <w:pPr>
      <w:ind w:left="540" w:firstLine="540"/>
    </w:pPr>
  </w:style>
  <w:style w:type="character" w:customStyle="1" w:styleId="24">
    <w:name w:val="Основной текст с отступом 2 Знак"/>
    <w:basedOn w:val="a0"/>
    <w:link w:val="23"/>
    <w:rsid w:val="00BD393F"/>
    <w:rPr>
      <w:sz w:val="24"/>
      <w:szCs w:val="24"/>
    </w:rPr>
  </w:style>
  <w:style w:type="paragraph" w:styleId="af3">
    <w:name w:val="header"/>
    <w:basedOn w:val="a"/>
    <w:link w:val="af4"/>
    <w:uiPriority w:val="99"/>
    <w:semiHidden/>
    <w:unhideWhenUsed/>
    <w:rsid w:val="00A90494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A90494"/>
    <w:rPr>
      <w:sz w:val="24"/>
      <w:szCs w:val="24"/>
    </w:rPr>
  </w:style>
  <w:style w:type="paragraph" w:styleId="af5">
    <w:name w:val="footer"/>
    <w:basedOn w:val="a"/>
    <w:link w:val="af6"/>
    <w:uiPriority w:val="99"/>
    <w:unhideWhenUsed/>
    <w:rsid w:val="00A90494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A904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media/image7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7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1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image" Target="media/image41.png"/><Relationship Id="rId89" Type="http://schemas.openxmlformats.org/officeDocument/2006/relationships/image" Target="media/image44.wmf"/><Relationship Id="rId97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3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3.bin"/><Relationship Id="rId87" Type="http://schemas.openxmlformats.org/officeDocument/2006/relationships/image" Target="media/image43.wmf"/><Relationship Id="rId5" Type="http://schemas.openxmlformats.org/officeDocument/2006/relationships/settings" Target="settings.xml"/><Relationship Id="rId61" Type="http://schemas.openxmlformats.org/officeDocument/2006/relationships/oleObject" Target="embeddings/oleObject24.bin"/><Relationship Id="rId82" Type="http://schemas.openxmlformats.org/officeDocument/2006/relationships/image" Target="media/image40.wmf"/><Relationship Id="rId90" Type="http://schemas.openxmlformats.org/officeDocument/2006/relationships/oleObject" Target="embeddings/oleObject38.bin"/><Relationship Id="rId95" Type="http://schemas.openxmlformats.org/officeDocument/2006/relationships/oleObject" Target="embeddings/oleObject40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image" Target="media/image20.png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2.bin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image" Target="media/image42.wmf"/><Relationship Id="rId93" Type="http://schemas.openxmlformats.org/officeDocument/2006/relationships/image" Target="media/image46.png"/><Relationship Id="rId9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3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oleObject" Target="embeddings/oleObject37.bin"/><Relationship Id="rId91" Type="http://schemas.openxmlformats.org/officeDocument/2006/relationships/image" Target="media/image45.wmf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image" Target="media/image16.png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4.bin"/><Relationship Id="rId86" Type="http://schemas.openxmlformats.org/officeDocument/2006/relationships/oleObject" Target="embeddings/oleObject36.bin"/><Relationship Id="rId94" Type="http://schemas.openxmlformats.org/officeDocument/2006/relationships/image" Target="media/image47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782E5-0376-40F8-B5ED-987AD9C0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2540</Words>
  <Characters>14482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nat</cp:lastModifiedBy>
  <cp:revision>2</cp:revision>
  <dcterms:created xsi:type="dcterms:W3CDTF">2025-02-13T07:23:00Z</dcterms:created>
  <dcterms:modified xsi:type="dcterms:W3CDTF">2025-02-13T07:23:00Z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