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template.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43E62">
      <w:pPr>
        <w:bidi w:val="0"/>
        <w:jc w:val="center"/>
        <w:rPr>
          <w:sz w:val="52"/>
          <w:szCs w:val="52"/>
        </w:rPr>
      </w:pPr>
      <w:bookmarkStart w:id="0" w:name="X0f94a1475f51fe3d1205c319b4c372ecbc2281e"/>
    </w:p>
    <w:p w14:paraId="68BA87AE">
      <w:pPr>
        <w:bidi w:val="0"/>
        <w:jc w:val="center"/>
        <w:rPr>
          <w:sz w:val="52"/>
          <w:szCs w:val="52"/>
        </w:rPr>
      </w:pPr>
    </w:p>
    <w:p w14:paraId="2F36BD2B">
      <w:pPr>
        <w:bidi w:val="0"/>
        <w:jc w:val="both"/>
        <w:rPr>
          <w:sz w:val="52"/>
          <w:szCs w:val="52"/>
        </w:rPr>
      </w:pPr>
    </w:p>
    <w:p w14:paraId="7088E259">
      <w:pPr>
        <w:bidi w:val="0"/>
        <w:jc w:val="center"/>
        <w:rPr>
          <w:sz w:val="52"/>
          <w:szCs w:val="52"/>
        </w:rPr>
      </w:pPr>
      <w:r>
        <w:rPr>
          <w:sz w:val="52"/>
          <w:szCs w:val="52"/>
        </w:rPr>
        <w:t>Java Enterprise Application Development Assignment A</w:t>
      </w:r>
    </w:p>
    <w:p w14:paraId="00CF596C">
      <w:pPr>
        <w:bidi w:val="0"/>
        <w:jc w:val="center"/>
        <w:rPr>
          <w:sz w:val="52"/>
          <w:szCs w:val="52"/>
        </w:rPr>
      </w:pPr>
    </w:p>
    <w:p w14:paraId="45181BCD">
      <w:pPr>
        <w:bidi w:val="0"/>
        <w:jc w:val="center"/>
        <w:rPr>
          <w:sz w:val="48"/>
          <w:szCs w:val="48"/>
        </w:rPr>
      </w:pPr>
      <w:r>
        <w:rPr>
          <w:sz w:val="52"/>
          <w:szCs w:val="52"/>
        </w:rPr>
        <w:t xml:space="preserve"> </w:t>
      </w:r>
      <w:r>
        <w:rPr>
          <w:sz w:val="48"/>
          <w:szCs w:val="48"/>
        </w:rPr>
        <w:t>MyPilot——</w:t>
      </w:r>
      <w:r>
        <w:rPr>
          <w:sz w:val="48"/>
          <w:szCs w:val="48"/>
        </w:rPr>
        <w:t xml:space="preserve">An AI </w:t>
      </w:r>
      <w:r>
        <w:rPr>
          <w:rFonts w:hint="eastAsia"/>
          <w:sz w:val="48"/>
          <w:szCs w:val="48"/>
          <w:lang w:val="en-US" w:eastAsia="zh-CN"/>
        </w:rPr>
        <w:t>Teaching</w:t>
      </w:r>
      <w:r>
        <w:rPr>
          <w:sz w:val="48"/>
          <w:szCs w:val="48"/>
        </w:rPr>
        <w:t xml:space="preserve"> Assistant Plugin for IntelliJ IDEA</w:t>
      </w:r>
      <w:bookmarkEnd w:id="0"/>
    </w:p>
    <w:p w14:paraId="48D723DB">
      <w:pPr>
        <w:bidi w:val="0"/>
      </w:pPr>
    </w:p>
    <w:p w14:paraId="51BA87B8">
      <w:pPr>
        <w:bidi w:val="0"/>
        <w:rPr>
          <w:rFonts w:hint="default"/>
          <w:lang w:val="en-US" w:eastAsia="zh-CN"/>
        </w:rPr>
      </w:pPr>
    </w:p>
    <w:p w14:paraId="71B3C626">
      <w:pPr>
        <w:bidi w:val="0"/>
      </w:pPr>
    </w:p>
    <w:p w14:paraId="516A1E21">
      <w:pPr>
        <w:bidi w:val="0"/>
      </w:pPr>
    </w:p>
    <w:p w14:paraId="27DFBE13">
      <w:pPr>
        <w:bidi w:val="0"/>
      </w:pPr>
    </w:p>
    <w:p w14:paraId="2D30D765">
      <w:pPr>
        <w:bidi w:val="0"/>
      </w:pPr>
    </w:p>
    <w:p w14:paraId="3E55A28F">
      <w:pPr>
        <w:bidi w:val="0"/>
      </w:pPr>
    </w:p>
    <w:p w14:paraId="7F6305F1">
      <w:pPr>
        <w:bidi w:val="0"/>
      </w:pPr>
    </w:p>
    <w:p w14:paraId="7FB3A0B3">
      <w:pPr>
        <w:bidi w:val="0"/>
      </w:pPr>
    </w:p>
    <w:p w14:paraId="4399D97F">
      <w:pPr>
        <w:bidi w:val="0"/>
      </w:pPr>
    </w:p>
    <w:p w14:paraId="05A017CF">
      <w:pPr>
        <w:bidi w:val="0"/>
      </w:pPr>
    </w:p>
    <w:p w14:paraId="3642D559">
      <w:pPr>
        <w:pStyle w:val="3"/>
        <w:jc w:val="center"/>
      </w:pPr>
      <w:r>
        <w:drawing>
          <wp:inline distT="0" distB="0" distL="114300" distR="114300">
            <wp:extent cx="2160905" cy="947420"/>
            <wp:effectExtent l="0" t="0" r="1270" b="508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5"/>
                    <a:stretch>
                      <a:fillRect/>
                    </a:stretch>
                  </pic:blipFill>
                  <pic:spPr>
                    <a:xfrm>
                      <a:off x="0" y="0"/>
                      <a:ext cx="2160905" cy="947420"/>
                    </a:xfrm>
                    <a:prstGeom prst="rect">
                      <a:avLst/>
                    </a:prstGeom>
                    <a:noFill/>
                    <a:ln>
                      <a:noFill/>
                    </a:ln>
                  </pic:spPr>
                </pic:pic>
              </a:graphicData>
            </a:graphic>
          </wp:inline>
        </w:drawing>
      </w:r>
    </w:p>
    <w:sdt>
      <w:sdtPr>
        <w:rPr>
          <w:rFonts w:ascii="宋体" w:hAnsi="宋体" w:eastAsia="宋体" w:cstheme="minorBidi"/>
          <w:sz w:val="21"/>
          <w:szCs w:val="24"/>
          <w:lang w:val="en-US" w:eastAsia="en-US" w:bidi="ar-SA"/>
        </w:rPr>
        <w:id w:val="147480271"/>
        <w15:color w:val="DBDBDB"/>
        <w:docPartObj>
          <w:docPartGallery w:val="Table of Contents"/>
          <w:docPartUnique/>
        </w:docPartObj>
      </w:sdtPr>
      <w:sdtEndPr>
        <w:rPr>
          <w:rFonts w:asciiTheme="minorHAnsi" w:hAnsiTheme="minorHAnsi" w:eastAsiaTheme="minorEastAsia" w:cstheme="minorBidi"/>
          <w:sz w:val="24"/>
          <w:szCs w:val="24"/>
          <w:lang w:val="en-US" w:eastAsia="en-US" w:bidi="ar-SA"/>
        </w:rPr>
      </w:sdtEndPr>
      <w:sdtContent>
        <w:p w14:paraId="3DEA02DF">
          <w:pPr>
            <w:spacing w:before="0" w:beforeLines="0" w:after="0" w:afterLines="0" w:line="240" w:lineRule="auto"/>
            <w:ind w:left="0" w:leftChars="0" w:right="0" w:rightChars="0" w:firstLine="0" w:firstLineChars="0"/>
            <w:jc w:val="center"/>
          </w:pPr>
          <w:bookmarkStart w:id="89" w:name="_GoBack"/>
          <w:bookmarkEnd w:id="89"/>
          <w:r>
            <w:rPr>
              <w:rFonts w:ascii="宋体" w:hAnsi="宋体" w:eastAsia="宋体"/>
              <w:sz w:val="21"/>
            </w:rPr>
            <w:t>目录</w:t>
          </w:r>
        </w:p>
        <w:p w14:paraId="5E5A4509">
          <w:pPr>
            <w:pStyle w:val="21"/>
            <w:tabs>
              <w:tab w:val="right" w:leader="dot" w:pos="9360"/>
            </w:tabs>
          </w:pPr>
          <w:r>
            <w:rPr>
              <w:rFonts w:asciiTheme="minorHAnsi" w:hAnsiTheme="minorHAnsi" w:eastAsiaTheme="minorEastAsia" w:cstheme="minorBidi"/>
              <w:sz w:val="24"/>
              <w:szCs w:val="24"/>
              <w:lang w:val="en-US" w:eastAsia="en-US" w:bidi="ar-SA"/>
            </w:rPr>
            <w:fldChar w:fldCharType="begin"/>
          </w:r>
          <w:r>
            <w:rPr>
              <w:rFonts w:asciiTheme="minorHAnsi" w:hAnsiTheme="minorHAnsi" w:eastAsiaTheme="minorEastAsia" w:cstheme="minorBidi"/>
              <w:sz w:val="24"/>
              <w:szCs w:val="24"/>
              <w:lang w:val="en-US" w:eastAsia="en-US" w:bidi="ar-SA"/>
            </w:rPr>
            <w:instrText xml:space="preserve">TOC \o "1-3" \h \u </w:instrText>
          </w:r>
          <w:r>
            <w:rPr>
              <w:rFonts w:asciiTheme="minorHAnsi" w:hAnsiTheme="minorHAnsi" w:eastAsiaTheme="minorEastAsia" w:cstheme="minorBidi"/>
              <w:sz w:val="24"/>
              <w:szCs w:val="24"/>
              <w:lang w:val="en-US" w:eastAsia="en-US" w:bidi="ar-SA"/>
            </w:rPr>
            <w:fldChar w:fldCharType="separate"/>
          </w: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_Toc21409 </w:instrText>
          </w:r>
          <w:r>
            <w:rPr>
              <w:rFonts w:asciiTheme="minorHAnsi" w:hAnsiTheme="minorHAnsi" w:eastAsiaTheme="minorEastAsia" w:cstheme="minorBidi"/>
              <w:szCs w:val="24"/>
              <w:lang w:val="en-US" w:eastAsia="en-US" w:bidi="ar-SA"/>
            </w:rPr>
            <w:fldChar w:fldCharType="separate"/>
          </w:r>
          <w:r>
            <w:t>1. Team Member Particulars</w:t>
          </w:r>
          <w:r>
            <w:tab/>
          </w:r>
          <w:r>
            <w:fldChar w:fldCharType="begin"/>
          </w:r>
          <w:r>
            <w:instrText xml:space="preserve"> PAGEREF _Toc21409 \h </w:instrText>
          </w:r>
          <w:r>
            <w:fldChar w:fldCharType="separate"/>
          </w:r>
          <w:r>
            <w:t>4</w:t>
          </w:r>
          <w:r>
            <w:fldChar w:fldCharType="end"/>
          </w:r>
          <w:r>
            <w:rPr>
              <w:rFonts w:asciiTheme="minorHAnsi" w:hAnsiTheme="minorHAnsi" w:eastAsiaTheme="minorEastAsia" w:cstheme="minorBidi"/>
              <w:szCs w:val="24"/>
              <w:lang w:val="en-US" w:eastAsia="en-US" w:bidi="ar-SA"/>
            </w:rPr>
            <w:fldChar w:fldCharType="end"/>
          </w:r>
        </w:p>
        <w:p w14:paraId="7CCB62AD">
          <w:pPr>
            <w:pStyle w:val="21"/>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_Toc11449 </w:instrText>
          </w:r>
          <w:r>
            <w:rPr>
              <w:rFonts w:asciiTheme="minorHAnsi" w:hAnsiTheme="minorHAnsi" w:eastAsiaTheme="minorEastAsia" w:cstheme="minorBidi"/>
              <w:szCs w:val="24"/>
              <w:lang w:val="en-US" w:eastAsia="en-US" w:bidi="ar-SA"/>
            </w:rPr>
            <w:fldChar w:fldCharType="separate"/>
          </w:r>
          <w:r>
            <w:t>2. System Functionalities and Features</w:t>
          </w:r>
          <w:r>
            <w:tab/>
          </w:r>
          <w:r>
            <w:fldChar w:fldCharType="begin"/>
          </w:r>
          <w:r>
            <w:instrText xml:space="preserve"> PAGEREF _Toc11449 \h </w:instrText>
          </w:r>
          <w:r>
            <w:fldChar w:fldCharType="separate"/>
          </w:r>
          <w:r>
            <w:t>4</w:t>
          </w:r>
          <w:r>
            <w:fldChar w:fldCharType="end"/>
          </w:r>
          <w:r>
            <w:rPr>
              <w:rFonts w:asciiTheme="minorHAnsi" w:hAnsiTheme="minorHAnsi" w:eastAsiaTheme="minorEastAsia" w:cstheme="minorBidi"/>
              <w:szCs w:val="24"/>
              <w:lang w:val="en-US" w:eastAsia="en-US" w:bidi="ar-SA"/>
            </w:rPr>
            <w:fldChar w:fldCharType="end"/>
          </w:r>
        </w:p>
        <w:p w14:paraId="3B640366">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_Toc23242 </w:instrText>
          </w:r>
          <w:r>
            <w:rPr>
              <w:rFonts w:asciiTheme="minorHAnsi" w:hAnsiTheme="minorHAnsi" w:eastAsiaTheme="minorEastAsia" w:cstheme="minorBidi"/>
              <w:szCs w:val="24"/>
              <w:lang w:val="en-US" w:eastAsia="en-US" w:bidi="ar-SA"/>
            </w:rPr>
            <w:fldChar w:fldCharType="separate"/>
          </w:r>
          <w:r>
            <w:t>2.1. Core Functionality: Teaching Assistant Q&amp;A(F0)</w:t>
          </w:r>
          <w:r>
            <w:tab/>
          </w:r>
          <w:r>
            <w:fldChar w:fldCharType="begin"/>
          </w:r>
          <w:r>
            <w:instrText xml:space="preserve"> PAGEREF _Toc23242 \h </w:instrText>
          </w:r>
          <w:r>
            <w:fldChar w:fldCharType="separate"/>
          </w:r>
          <w:r>
            <w:t>4</w:t>
          </w:r>
          <w:r>
            <w:fldChar w:fldCharType="end"/>
          </w:r>
          <w:r>
            <w:rPr>
              <w:rFonts w:asciiTheme="minorHAnsi" w:hAnsiTheme="minorHAnsi" w:eastAsiaTheme="minorEastAsia" w:cstheme="minorBidi"/>
              <w:szCs w:val="24"/>
              <w:lang w:val="en-US" w:eastAsia="en-US" w:bidi="ar-SA"/>
            </w:rPr>
            <w:fldChar w:fldCharType="end"/>
          </w:r>
        </w:p>
        <w:p w14:paraId="5646D9C9">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_Toc11197 </w:instrText>
          </w:r>
          <w:r>
            <w:rPr>
              <w:rFonts w:asciiTheme="minorHAnsi" w:hAnsiTheme="minorHAnsi" w:eastAsiaTheme="minorEastAsia" w:cstheme="minorBidi"/>
              <w:szCs w:val="24"/>
              <w:lang w:val="en-US" w:eastAsia="en-US" w:bidi="ar-SA"/>
            </w:rPr>
            <w:fldChar w:fldCharType="separate"/>
          </w:r>
          <w:r>
            <w:t>2.2. Extended Feature: Professional Code Modification(F2)</w:t>
          </w:r>
          <w:r>
            <w:tab/>
          </w:r>
          <w:r>
            <w:fldChar w:fldCharType="begin"/>
          </w:r>
          <w:r>
            <w:instrText xml:space="preserve"> PAGEREF _Toc11197 \h </w:instrText>
          </w:r>
          <w:r>
            <w:fldChar w:fldCharType="separate"/>
          </w:r>
          <w:r>
            <w:t>5</w:t>
          </w:r>
          <w:r>
            <w:fldChar w:fldCharType="end"/>
          </w:r>
          <w:r>
            <w:rPr>
              <w:rFonts w:asciiTheme="minorHAnsi" w:hAnsiTheme="minorHAnsi" w:eastAsiaTheme="minorEastAsia" w:cstheme="minorBidi"/>
              <w:szCs w:val="24"/>
              <w:lang w:val="en-US" w:eastAsia="en-US" w:bidi="ar-SA"/>
            </w:rPr>
            <w:fldChar w:fldCharType="end"/>
          </w:r>
        </w:p>
        <w:p w14:paraId="1924E0A4">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_Toc20956 </w:instrText>
          </w:r>
          <w:r>
            <w:rPr>
              <w:rFonts w:asciiTheme="minorHAnsi" w:hAnsiTheme="minorHAnsi" w:eastAsiaTheme="minorEastAsia" w:cstheme="minorBidi"/>
              <w:szCs w:val="24"/>
              <w:lang w:val="en-US" w:eastAsia="en-US" w:bidi="ar-SA"/>
            </w:rPr>
            <w:fldChar w:fldCharType="separate"/>
          </w:r>
          <w:r>
            <w:t>2.3. Technical Optimization and Efficiency</w:t>
          </w:r>
          <w:r>
            <w:tab/>
          </w:r>
          <w:r>
            <w:fldChar w:fldCharType="begin"/>
          </w:r>
          <w:r>
            <w:instrText xml:space="preserve"> PAGEREF _Toc20956 \h </w:instrText>
          </w:r>
          <w:r>
            <w:fldChar w:fldCharType="separate"/>
          </w:r>
          <w:r>
            <w:t>6</w:t>
          </w:r>
          <w:r>
            <w:fldChar w:fldCharType="end"/>
          </w:r>
          <w:r>
            <w:rPr>
              <w:rFonts w:asciiTheme="minorHAnsi" w:hAnsiTheme="minorHAnsi" w:eastAsiaTheme="minorEastAsia" w:cstheme="minorBidi"/>
              <w:szCs w:val="24"/>
              <w:lang w:val="en-US" w:eastAsia="en-US" w:bidi="ar-SA"/>
            </w:rPr>
            <w:fldChar w:fldCharType="end"/>
          </w:r>
        </w:p>
        <w:p w14:paraId="32E073E3">
          <w:pPr>
            <w:pStyle w:val="21"/>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_Toc21830 </w:instrText>
          </w:r>
          <w:r>
            <w:rPr>
              <w:rFonts w:asciiTheme="minorHAnsi" w:hAnsiTheme="minorHAnsi" w:eastAsiaTheme="minorEastAsia" w:cstheme="minorBidi"/>
              <w:szCs w:val="24"/>
              <w:lang w:val="en-US" w:eastAsia="en-US" w:bidi="ar-SA"/>
            </w:rPr>
            <w:fldChar w:fldCharType="separate"/>
          </w:r>
          <w:r>
            <w:t>3. Simple User Manual</w:t>
          </w:r>
          <w:r>
            <w:tab/>
          </w:r>
          <w:r>
            <w:fldChar w:fldCharType="begin"/>
          </w:r>
          <w:r>
            <w:instrText xml:space="preserve"> PAGEREF _Toc21830 \h </w:instrText>
          </w:r>
          <w:r>
            <w:fldChar w:fldCharType="separate"/>
          </w:r>
          <w:r>
            <w:t>7</w:t>
          </w:r>
          <w:r>
            <w:fldChar w:fldCharType="end"/>
          </w:r>
          <w:r>
            <w:rPr>
              <w:rFonts w:asciiTheme="minorHAnsi" w:hAnsiTheme="minorHAnsi" w:eastAsiaTheme="minorEastAsia" w:cstheme="minorBidi"/>
              <w:szCs w:val="24"/>
              <w:lang w:val="en-US" w:eastAsia="en-US" w:bidi="ar-SA"/>
            </w:rPr>
            <w:fldChar w:fldCharType="end"/>
          </w:r>
        </w:p>
        <w:p w14:paraId="69DFD710">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_Toc26532 </w:instrText>
          </w:r>
          <w:r>
            <w:rPr>
              <w:rFonts w:asciiTheme="minorHAnsi" w:hAnsiTheme="minorHAnsi" w:eastAsiaTheme="minorEastAsia" w:cstheme="minorBidi"/>
              <w:szCs w:val="24"/>
              <w:lang w:val="en-US" w:eastAsia="en-US" w:bidi="ar-SA"/>
            </w:rPr>
            <w:fldChar w:fldCharType="separate"/>
          </w:r>
          <w:r>
            <w:t>3.1 Plugin Overview</w:t>
          </w:r>
          <w:r>
            <w:tab/>
          </w:r>
          <w:r>
            <w:fldChar w:fldCharType="begin"/>
          </w:r>
          <w:r>
            <w:instrText xml:space="preserve"> PAGEREF _Toc26532 \h </w:instrText>
          </w:r>
          <w:r>
            <w:fldChar w:fldCharType="separate"/>
          </w:r>
          <w:r>
            <w:t>7</w:t>
          </w:r>
          <w:r>
            <w:fldChar w:fldCharType="end"/>
          </w:r>
          <w:r>
            <w:rPr>
              <w:rFonts w:asciiTheme="minorHAnsi" w:hAnsiTheme="minorHAnsi" w:eastAsiaTheme="minorEastAsia" w:cstheme="minorBidi"/>
              <w:szCs w:val="24"/>
              <w:lang w:val="en-US" w:eastAsia="en-US" w:bidi="ar-SA"/>
            </w:rPr>
            <w:fldChar w:fldCharType="end"/>
          </w:r>
        </w:p>
        <w:p w14:paraId="15FE25BD">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_Toc8423 </w:instrText>
          </w:r>
          <w:r>
            <w:rPr>
              <w:rFonts w:asciiTheme="minorHAnsi" w:hAnsiTheme="minorHAnsi" w:eastAsiaTheme="minorEastAsia" w:cstheme="minorBidi"/>
              <w:szCs w:val="24"/>
              <w:lang w:val="en-US" w:eastAsia="en-US" w:bidi="ar-SA"/>
            </w:rPr>
            <w:fldChar w:fldCharType="separate"/>
          </w:r>
          <w:r>
            <w:t>3.2 Installation &amp; Environment</w:t>
          </w:r>
          <w:r>
            <w:tab/>
          </w:r>
          <w:r>
            <w:fldChar w:fldCharType="begin"/>
          </w:r>
          <w:r>
            <w:instrText xml:space="preserve"> PAGEREF _Toc8423 \h </w:instrText>
          </w:r>
          <w:r>
            <w:fldChar w:fldCharType="separate"/>
          </w:r>
          <w:r>
            <w:t>7</w:t>
          </w:r>
          <w:r>
            <w:fldChar w:fldCharType="end"/>
          </w:r>
          <w:r>
            <w:rPr>
              <w:rFonts w:asciiTheme="minorHAnsi" w:hAnsiTheme="minorHAnsi" w:eastAsiaTheme="minorEastAsia" w:cstheme="minorBidi"/>
              <w:szCs w:val="24"/>
              <w:lang w:val="en-US" w:eastAsia="en-US" w:bidi="ar-SA"/>
            </w:rPr>
            <w:fldChar w:fldCharType="end"/>
          </w:r>
        </w:p>
        <w:p w14:paraId="1C452170">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_Toc4472 </w:instrText>
          </w:r>
          <w:r>
            <w:rPr>
              <w:rFonts w:asciiTheme="minorHAnsi" w:hAnsiTheme="minorHAnsi" w:eastAsiaTheme="minorEastAsia" w:cstheme="minorBidi"/>
              <w:szCs w:val="24"/>
              <w:lang w:val="en-US" w:eastAsia="en-US" w:bidi="ar-SA"/>
            </w:rPr>
            <w:fldChar w:fldCharType="separate"/>
          </w:r>
          <w:r>
            <w:t>3.2.1 Environment</w:t>
          </w:r>
          <w:r>
            <w:tab/>
          </w:r>
          <w:r>
            <w:fldChar w:fldCharType="begin"/>
          </w:r>
          <w:r>
            <w:instrText xml:space="preserve"> PAGEREF _Toc4472 \h </w:instrText>
          </w:r>
          <w:r>
            <w:fldChar w:fldCharType="separate"/>
          </w:r>
          <w:r>
            <w:t>7</w:t>
          </w:r>
          <w:r>
            <w:fldChar w:fldCharType="end"/>
          </w:r>
          <w:r>
            <w:rPr>
              <w:rFonts w:asciiTheme="minorHAnsi" w:hAnsiTheme="minorHAnsi" w:eastAsiaTheme="minorEastAsia" w:cstheme="minorBidi"/>
              <w:szCs w:val="24"/>
              <w:lang w:val="en-US" w:eastAsia="en-US" w:bidi="ar-SA"/>
            </w:rPr>
            <w:fldChar w:fldCharType="end"/>
          </w:r>
        </w:p>
        <w:p w14:paraId="63EAA697">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_Toc25191 </w:instrText>
          </w:r>
          <w:r>
            <w:rPr>
              <w:rFonts w:asciiTheme="minorHAnsi" w:hAnsiTheme="minorHAnsi" w:eastAsiaTheme="minorEastAsia" w:cstheme="minorBidi"/>
              <w:szCs w:val="24"/>
              <w:lang w:val="en-US" w:eastAsia="en-US" w:bidi="ar-SA"/>
            </w:rPr>
            <w:fldChar w:fldCharType="separate"/>
          </w:r>
          <w:r>
            <w:t>3.2.2 Installation</w:t>
          </w:r>
          <w:r>
            <w:tab/>
          </w:r>
          <w:r>
            <w:fldChar w:fldCharType="begin"/>
          </w:r>
          <w:r>
            <w:instrText xml:space="preserve"> PAGEREF _Toc25191 \h </w:instrText>
          </w:r>
          <w:r>
            <w:fldChar w:fldCharType="separate"/>
          </w:r>
          <w:r>
            <w:t>8</w:t>
          </w:r>
          <w:r>
            <w:fldChar w:fldCharType="end"/>
          </w:r>
          <w:r>
            <w:rPr>
              <w:rFonts w:asciiTheme="minorHAnsi" w:hAnsiTheme="minorHAnsi" w:eastAsiaTheme="minorEastAsia" w:cstheme="minorBidi"/>
              <w:szCs w:val="24"/>
              <w:lang w:val="en-US" w:eastAsia="en-US" w:bidi="ar-SA"/>
            </w:rPr>
            <w:fldChar w:fldCharType="end"/>
          </w:r>
        </w:p>
        <w:p w14:paraId="735DBF3B">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_Toc24742 </w:instrText>
          </w:r>
          <w:r>
            <w:rPr>
              <w:rFonts w:asciiTheme="minorHAnsi" w:hAnsiTheme="minorHAnsi" w:eastAsiaTheme="minorEastAsia" w:cstheme="minorBidi"/>
              <w:szCs w:val="24"/>
              <w:lang w:val="en-US" w:eastAsia="en-US" w:bidi="ar-SA"/>
            </w:rPr>
            <w:fldChar w:fldCharType="separate"/>
          </w:r>
          <w:r>
            <w:t>3.3 First-Time Configuration</w:t>
          </w:r>
          <w:r>
            <w:tab/>
          </w:r>
          <w:r>
            <w:fldChar w:fldCharType="begin"/>
          </w:r>
          <w:r>
            <w:instrText xml:space="preserve"> PAGEREF _Toc24742 \h </w:instrText>
          </w:r>
          <w:r>
            <w:fldChar w:fldCharType="separate"/>
          </w:r>
          <w:r>
            <w:t>8</w:t>
          </w:r>
          <w:r>
            <w:fldChar w:fldCharType="end"/>
          </w:r>
          <w:r>
            <w:rPr>
              <w:rFonts w:asciiTheme="minorHAnsi" w:hAnsiTheme="minorHAnsi" w:eastAsiaTheme="minorEastAsia" w:cstheme="minorBidi"/>
              <w:szCs w:val="24"/>
              <w:lang w:val="en-US" w:eastAsia="en-US" w:bidi="ar-SA"/>
            </w:rPr>
            <w:fldChar w:fldCharType="end"/>
          </w:r>
        </w:p>
        <w:p w14:paraId="49111199">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_Toc18422 </w:instrText>
          </w:r>
          <w:r>
            <w:rPr>
              <w:rFonts w:asciiTheme="minorHAnsi" w:hAnsiTheme="minorHAnsi" w:eastAsiaTheme="minorEastAsia" w:cstheme="minorBidi"/>
              <w:szCs w:val="24"/>
              <w:lang w:val="en-US" w:eastAsia="en-US" w:bidi="ar-SA"/>
            </w:rPr>
            <w:fldChar w:fldCharType="separate"/>
          </w:r>
          <w:r>
            <w:t>3.3.1 Path</w:t>
          </w:r>
          <w:r>
            <w:tab/>
          </w:r>
          <w:r>
            <w:fldChar w:fldCharType="begin"/>
          </w:r>
          <w:r>
            <w:instrText xml:space="preserve"> PAGEREF _Toc18422 \h </w:instrText>
          </w:r>
          <w:r>
            <w:fldChar w:fldCharType="separate"/>
          </w:r>
          <w:r>
            <w:t>8</w:t>
          </w:r>
          <w:r>
            <w:fldChar w:fldCharType="end"/>
          </w:r>
          <w:r>
            <w:rPr>
              <w:rFonts w:asciiTheme="minorHAnsi" w:hAnsiTheme="minorHAnsi" w:eastAsiaTheme="minorEastAsia" w:cstheme="minorBidi"/>
              <w:szCs w:val="24"/>
              <w:lang w:val="en-US" w:eastAsia="en-US" w:bidi="ar-SA"/>
            </w:rPr>
            <w:fldChar w:fldCharType="end"/>
          </w:r>
        </w:p>
        <w:p w14:paraId="3EFC2CEE">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_Toc3149 </w:instrText>
          </w:r>
          <w:r>
            <w:rPr>
              <w:rFonts w:asciiTheme="minorHAnsi" w:hAnsiTheme="minorHAnsi" w:eastAsiaTheme="minorEastAsia" w:cstheme="minorBidi"/>
              <w:szCs w:val="24"/>
              <w:lang w:val="en-US" w:eastAsia="en-US" w:bidi="ar-SA"/>
            </w:rPr>
            <w:fldChar w:fldCharType="separate"/>
          </w:r>
          <w:r>
            <w:t>3.3.2 LLM Configuration (Required)</w:t>
          </w:r>
          <w:r>
            <w:tab/>
          </w:r>
          <w:r>
            <w:fldChar w:fldCharType="begin"/>
          </w:r>
          <w:r>
            <w:instrText xml:space="preserve"> PAGEREF _Toc3149 \h </w:instrText>
          </w:r>
          <w:r>
            <w:fldChar w:fldCharType="separate"/>
          </w:r>
          <w:r>
            <w:t>9</w:t>
          </w:r>
          <w:r>
            <w:fldChar w:fldCharType="end"/>
          </w:r>
          <w:r>
            <w:rPr>
              <w:rFonts w:asciiTheme="minorHAnsi" w:hAnsiTheme="minorHAnsi" w:eastAsiaTheme="minorEastAsia" w:cstheme="minorBidi"/>
              <w:szCs w:val="24"/>
              <w:lang w:val="en-US" w:eastAsia="en-US" w:bidi="ar-SA"/>
            </w:rPr>
            <w:fldChar w:fldCharType="end"/>
          </w:r>
        </w:p>
        <w:p w14:paraId="447FF87E">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_Toc12064 </w:instrText>
          </w:r>
          <w:r>
            <w:rPr>
              <w:rFonts w:asciiTheme="minorHAnsi" w:hAnsiTheme="minorHAnsi" w:eastAsiaTheme="minorEastAsia" w:cstheme="minorBidi"/>
              <w:szCs w:val="24"/>
              <w:lang w:val="en-US" w:eastAsia="en-US" w:bidi="ar-SA"/>
            </w:rPr>
            <w:fldChar w:fldCharType="separate"/>
          </w:r>
          <w:r>
            <w:t>3.3.3 Embedding Configuration (Required for ASK)</w:t>
          </w:r>
          <w:r>
            <w:tab/>
          </w:r>
          <w:r>
            <w:fldChar w:fldCharType="begin"/>
          </w:r>
          <w:r>
            <w:instrText xml:space="preserve"> PAGEREF _Toc12064 \h </w:instrText>
          </w:r>
          <w:r>
            <w:fldChar w:fldCharType="separate"/>
          </w:r>
          <w:r>
            <w:t>10</w:t>
          </w:r>
          <w:r>
            <w:fldChar w:fldCharType="end"/>
          </w:r>
          <w:r>
            <w:rPr>
              <w:rFonts w:asciiTheme="minorHAnsi" w:hAnsiTheme="minorHAnsi" w:eastAsiaTheme="minorEastAsia" w:cstheme="minorBidi"/>
              <w:szCs w:val="24"/>
              <w:lang w:val="en-US" w:eastAsia="en-US" w:bidi="ar-SA"/>
            </w:rPr>
            <w:fldChar w:fldCharType="end"/>
          </w:r>
        </w:p>
        <w:p w14:paraId="4A86688D">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_Toc6928 </w:instrText>
          </w:r>
          <w:r>
            <w:rPr>
              <w:rFonts w:asciiTheme="minorHAnsi" w:hAnsiTheme="minorHAnsi" w:eastAsiaTheme="minorEastAsia" w:cstheme="minorBidi"/>
              <w:szCs w:val="24"/>
              <w:lang w:val="en-US" w:eastAsia="en-US" w:bidi="ar-SA"/>
            </w:rPr>
            <w:fldChar w:fldCharType="separate"/>
          </w:r>
          <w:r>
            <w:t>3.3.4 Embedding Settings</w:t>
          </w:r>
          <w:r>
            <w:tab/>
          </w:r>
          <w:r>
            <w:fldChar w:fldCharType="begin"/>
          </w:r>
          <w:r>
            <w:instrText xml:space="preserve"> PAGEREF _Toc6928 \h </w:instrText>
          </w:r>
          <w:r>
            <w:fldChar w:fldCharType="separate"/>
          </w:r>
          <w:r>
            <w:t>11</w:t>
          </w:r>
          <w:r>
            <w:fldChar w:fldCharType="end"/>
          </w:r>
          <w:r>
            <w:rPr>
              <w:rFonts w:asciiTheme="minorHAnsi" w:hAnsiTheme="minorHAnsi" w:eastAsiaTheme="minorEastAsia" w:cstheme="minorBidi"/>
              <w:szCs w:val="24"/>
              <w:lang w:val="en-US" w:eastAsia="en-US" w:bidi="ar-SA"/>
            </w:rPr>
            <w:fldChar w:fldCharType="end"/>
          </w:r>
        </w:p>
        <w:p w14:paraId="7AE2F3AC">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_Toc11834 </w:instrText>
          </w:r>
          <w:r>
            <w:rPr>
              <w:rFonts w:asciiTheme="minorHAnsi" w:hAnsiTheme="minorHAnsi" w:eastAsiaTheme="minorEastAsia" w:cstheme="minorBidi"/>
              <w:szCs w:val="24"/>
              <w:lang w:val="en-US" w:eastAsia="en-US" w:bidi="ar-SA"/>
            </w:rPr>
            <w:fldChar w:fldCharType="separate"/>
          </w:r>
          <w:r>
            <w:t>3.3.5 Knowledge Base</w:t>
          </w:r>
          <w:r>
            <w:tab/>
          </w:r>
          <w:r>
            <w:fldChar w:fldCharType="begin"/>
          </w:r>
          <w:r>
            <w:instrText xml:space="preserve"> PAGEREF _Toc11834 \h </w:instrText>
          </w:r>
          <w:r>
            <w:fldChar w:fldCharType="separate"/>
          </w:r>
          <w:r>
            <w:t>11</w:t>
          </w:r>
          <w:r>
            <w:fldChar w:fldCharType="end"/>
          </w:r>
          <w:r>
            <w:rPr>
              <w:rFonts w:asciiTheme="minorHAnsi" w:hAnsiTheme="minorHAnsi" w:eastAsiaTheme="minorEastAsia" w:cstheme="minorBidi"/>
              <w:szCs w:val="24"/>
              <w:lang w:val="en-US" w:eastAsia="en-US" w:bidi="ar-SA"/>
            </w:rPr>
            <w:fldChar w:fldCharType="end"/>
          </w:r>
        </w:p>
        <w:p w14:paraId="65ABEEB1">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_Toc13116 </w:instrText>
          </w:r>
          <w:r>
            <w:rPr>
              <w:rFonts w:asciiTheme="minorHAnsi" w:hAnsiTheme="minorHAnsi" w:eastAsiaTheme="minorEastAsia" w:cstheme="minorBidi"/>
              <w:szCs w:val="24"/>
              <w:lang w:val="en-US" w:eastAsia="en-US" w:bidi="ar-SA"/>
            </w:rPr>
            <w:fldChar w:fldCharType="separate"/>
          </w:r>
          <w:r>
            <w:t>3.4 Interface Overview</w:t>
          </w:r>
          <w:r>
            <w:tab/>
          </w:r>
          <w:r>
            <w:fldChar w:fldCharType="begin"/>
          </w:r>
          <w:r>
            <w:instrText xml:space="preserve"> PAGEREF _Toc13116 \h </w:instrText>
          </w:r>
          <w:r>
            <w:fldChar w:fldCharType="separate"/>
          </w:r>
          <w:r>
            <w:t>13</w:t>
          </w:r>
          <w:r>
            <w:fldChar w:fldCharType="end"/>
          </w:r>
          <w:r>
            <w:rPr>
              <w:rFonts w:asciiTheme="minorHAnsi" w:hAnsiTheme="minorHAnsi" w:eastAsiaTheme="minorEastAsia" w:cstheme="minorBidi"/>
              <w:szCs w:val="24"/>
              <w:lang w:val="en-US" w:eastAsia="en-US" w:bidi="ar-SA"/>
            </w:rPr>
            <w:fldChar w:fldCharType="end"/>
          </w:r>
        </w:p>
        <w:p w14:paraId="230FDF7D">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_Toc24161 </w:instrText>
          </w:r>
          <w:r>
            <w:rPr>
              <w:rFonts w:asciiTheme="minorHAnsi" w:hAnsiTheme="minorHAnsi" w:eastAsiaTheme="minorEastAsia" w:cstheme="minorBidi"/>
              <w:szCs w:val="24"/>
              <w:lang w:val="en-US" w:eastAsia="en-US" w:bidi="ar-SA"/>
            </w:rPr>
            <w:fldChar w:fldCharType="separate"/>
          </w:r>
          <w:r>
            <w:t>3.5 Core Features &amp; Workflows</w:t>
          </w:r>
          <w:r>
            <w:tab/>
          </w:r>
          <w:r>
            <w:fldChar w:fldCharType="begin"/>
          </w:r>
          <w:r>
            <w:instrText xml:space="preserve"> PAGEREF _Toc24161 \h </w:instrText>
          </w:r>
          <w:r>
            <w:fldChar w:fldCharType="separate"/>
          </w:r>
          <w:r>
            <w:t>14</w:t>
          </w:r>
          <w:r>
            <w:fldChar w:fldCharType="end"/>
          </w:r>
          <w:r>
            <w:rPr>
              <w:rFonts w:asciiTheme="minorHAnsi" w:hAnsiTheme="minorHAnsi" w:eastAsiaTheme="minorEastAsia" w:cstheme="minorBidi"/>
              <w:szCs w:val="24"/>
              <w:lang w:val="en-US" w:eastAsia="en-US" w:bidi="ar-SA"/>
            </w:rPr>
            <w:fldChar w:fldCharType="end"/>
          </w:r>
        </w:p>
        <w:p w14:paraId="424DC314">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_Toc3427 </w:instrText>
          </w:r>
          <w:r>
            <w:rPr>
              <w:rFonts w:asciiTheme="minorHAnsi" w:hAnsiTheme="minorHAnsi" w:eastAsiaTheme="minorEastAsia" w:cstheme="minorBidi"/>
              <w:szCs w:val="24"/>
              <w:lang w:val="en-US" w:eastAsia="en-US" w:bidi="ar-SA"/>
            </w:rPr>
            <w:fldChar w:fldCharType="separate"/>
          </w:r>
          <w:r>
            <w:t>3.5.1 RAG Q&amp;A (ASK Mode)</w:t>
          </w:r>
          <w:r>
            <w:tab/>
          </w:r>
          <w:r>
            <w:fldChar w:fldCharType="begin"/>
          </w:r>
          <w:r>
            <w:instrText xml:space="preserve"> PAGEREF _Toc3427 \h </w:instrText>
          </w:r>
          <w:r>
            <w:fldChar w:fldCharType="separate"/>
          </w:r>
          <w:r>
            <w:t>14</w:t>
          </w:r>
          <w:r>
            <w:fldChar w:fldCharType="end"/>
          </w:r>
          <w:r>
            <w:rPr>
              <w:rFonts w:asciiTheme="minorHAnsi" w:hAnsiTheme="minorHAnsi" w:eastAsiaTheme="minorEastAsia" w:cstheme="minorBidi"/>
              <w:szCs w:val="24"/>
              <w:lang w:val="en-US" w:eastAsia="en-US" w:bidi="ar-SA"/>
            </w:rPr>
            <w:fldChar w:fldCharType="end"/>
          </w:r>
        </w:p>
        <w:p w14:paraId="073F6B6A">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_Toc4672 </w:instrText>
          </w:r>
          <w:r>
            <w:rPr>
              <w:rFonts w:asciiTheme="minorHAnsi" w:hAnsiTheme="minorHAnsi" w:eastAsiaTheme="minorEastAsia" w:cstheme="minorBidi"/>
              <w:szCs w:val="24"/>
              <w:lang w:val="en-US" w:eastAsia="en-US" w:bidi="ar-SA"/>
            </w:rPr>
            <w:fldChar w:fldCharType="separate"/>
          </w:r>
          <w:r>
            <w:t>3.5.2 Edit Code Assistant (EDIT Mode)</w:t>
          </w:r>
          <w:r>
            <w:tab/>
          </w:r>
          <w:r>
            <w:fldChar w:fldCharType="begin"/>
          </w:r>
          <w:r>
            <w:instrText xml:space="preserve"> PAGEREF _Toc4672 \h </w:instrText>
          </w:r>
          <w:r>
            <w:fldChar w:fldCharType="separate"/>
          </w:r>
          <w:r>
            <w:t>15</w:t>
          </w:r>
          <w:r>
            <w:fldChar w:fldCharType="end"/>
          </w:r>
          <w:r>
            <w:rPr>
              <w:rFonts w:asciiTheme="minorHAnsi" w:hAnsiTheme="minorHAnsi" w:eastAsiaTheme="minorEastAsia" w:cstheme="minorBidi"/>
              <w:szCs w:val="24"/>
              <w:lang w:val="en-US" w:eastAsia="en-US" w:bidi="ar-SA"/>
            </w:rPr>
            <w:fldChar w:fldCharType="end"/>
          </w:r>
        </w:p>
        <w:p w14:paraId="1FCEF7E8">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_Toc9329 </w:instrText>
          </w:r>
          <w:r>
            <w:rPr>
              <w:rFonts w:asciiTheme="minorHAnsi" w:hAnsiTheme="minorHAnsi" w:eastAsiaTheme="minorEastAsia" w:cstheme="minorBidi"/>
              <w:szCs w:val="24"/>
              <w:lang w:val="en-US" w:eastAsia="en-US" w:bidi="ar-SA"/>
            </w:rPr>
            <w:fldChar w:fldCharType="separate"/>
          </w:r>
          <w:r>
            <w:t>3.5.3 Code References</w:t>
          </w:r>
          <w:r>
            <w:tab/>
          </w:r>
          <w:r>
            <w:fldChar w:fldCharType="begin"/>
          </w:r>
          <w:r>
            <w:instrText xml:space="preserve"> PAGEREF _Toc9329 \h </w:instrText>
          </w:r>
          <w:r>
            <w:fldChar w:fldCharType="separate"/>
          </w:r>
          <w:r>
            <w:t>17</w:t>
          </w:r>
          <w:r>
            <w:fldChar w:fldCharType="end"/>
          </w:r>
          <w:r>
            <w:rPr>
              <w:rFonts w:asciiTheme="minorHAnsi" w:hAnsiTheme="minorHAnsi" w:eastAsiaTheme="minorEastAsia" w:cstheme="minorBidi"/>
              <w:szCs w:val="24"/>
              <w:lang w:val="en-US" w:eastAsia="en-US" w:bidi="ar-SA"/>
            </w:rPr>
            <w:fldChar w:fldCharType="end"/>
          </w:r>
        </w:p>
        <w:p w14:paraId="227CB78F">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_Toc18487 </w:instrText>
          </w:r>
          <w:r>
            <w:rPr>
              <w:rFonts w:asciiTheme="minorHAnsi" w:hAnsiTheme="minorHAnsi" w:eastAsiaTheme="minorEastAsia" w:cstheme="minorBidi"/>
              <w:szCs w:val="24"/>
              <w:lang w:val="en-US" w:eastAsia="en-US" w:bidi="ar-SA"/>
            </w:rPr>
            <w:fldChar w:fldCharType="separate"/>
          </w:r>
          <w:r>
            <w:t>3.5. Session Management</w:t>
          </w:r>
          <w:r>
            <w:tab/>
          </w:r>
          <w:r>
            <w:fldChar w:fldCharType="begin"/>
          </w:r>
          <w:r>
            <w:instrText xml:space="preserve"> PAGEREF _Toc18487 \h </w:instrText>
          </w:r>
          <w:r>
            <w:fldChar w:fldCharType="separate"/>
          </w:r>
          <w:r>
            <w:t>19</w:t>
          </w:r>
          <w:r>
            <w:fldChar w:fldCharType="end"/>
          </w:r>
          <w:r>
            <w:rPr>
              <w:rFonts w:asciiTheme="minorHAnsi" w:hAnsiTheme="minorHAnsi" w:eastAsiaTheme="minorEastAsia" w:cstheme="minorBidi"/>
              <w:szCs w:val="24"/>
              <w:lang w:val="en-US" w:eastAsia="en-US" w:bidi="ar-SA"/>
            </w:rPr>
            <w:fldChar w:fldCharType="end"/>
          </w:r>
        </w:p>
        <w:p w14:paraId="287DA0F2">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_Toc22470 </w:instrText>
          </w:r>
          <w:r>
            <w:rPr>
              <w:rFonts w:asciiTheme="minorHAnsi" w:hAnsiTheme="minorHAnsi" w:eastAsiaTheme="minorEastAsia" w:cstheme="minorBidi"/>
              <w:szCs w:val="24"/>
              <w:lang w:val="en-US" w:eastAsia="en-US" w:bidi="ar-SA"/>
            </w:rPr>
            <w:fldChar w:fldCharType="separate"/>
          </w:r>
          <w:r>
            <w:t>3.5.1 Historical Session</w:t>
          </w:r>
          <w:r>
            <w:tab/>
          </w:r>
          <w:r>
            <w:fldChar w:fldCharType="begin"/>
          </w:r>
          <w:r>
            <w:instrText xml:space="preserve"> PAGEREF _Toc22470 \h </w:instrText>
          </w:r>
          <w:r>
            <w:fldChar w:fldCharType="separate"/>
          </w:r>
          <w:r>
            <w:t>19</w:t>
          </w:r>
          <w:r>
            <w:fldChar w:fldCharType="end"/>
          </w:r>
          <w:r>
            <w:rPr>
              <w:rFonts w:asciiTheme="minorHAnsi" w:hAnsiTheme="minorHAnsi" w:eastAsiaTheme="minorEastAsia" w:cstheme="minorBidi"/>
              <w:szCs w:val="24"/>
              <w:lang w:val="en-US" w:eastAsia="en-US" w:bidi="ar-SA"/>
            </w:rPr>
            <w:fldChar w:fldCharType="end"/>
          </w:r>
        </w:p>
        <w:p w14:paraId="3BF4730B">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_Toc23203 </w:instrText>
          </w:r>
          <w:r>
            <w:rPr>
              <w:rFonts w:asciiTheme="minorHAnsi" w:hAnsiTheme="minorHAnsi" w:eastAsiaTheme="minorEastAsia" w:cstheme="minorBidi"/>
              <w:szCs w:val="24"/>
              <w:lang w:val="en-US" w:eastAsia="en-US" w:bidi="ar-SA"/>
            </w:rPr>
            <w:fldChar w:fldCharType="separate"/>
          </w:r>
          <w:r>
            <w:t>3.5.2 Create A New Session</w:t>
          </w:r>
          <w:r>
            <w:tab/>
          </w:r>
          <w:r>
            <w:fldChar w:fldCharType="begin"/>
          </w:r>
          <w:r>
            <w:instrText xml:space="preserve"> PAGEREF _Toc23203 \h </w:instrText>
          </w:r>
          <w:r>
            <w:fldChar w:fldCharType="separate"/>
          </w:r>
          <w:r>
            <w:t>20</w:t>
          </w:r>
          <w:r>
            <w:fldChar w:fldCharType="end"/>
          </w:r>
          <w:r>
            <w:rPr>
              <w:rFonts w:asciiTheme="minorHAnsi" w:hAnsiTheme="minorHAnsi" w:eastAsiaTheme="minorEastAsia" w:cstheme="minorBidi"/>
              <w:szCs w:val="24"/>
              <w:lang w:val="en-US" w:eastAsia="en-US" w:bidi="ar-SA"/>
            </w:rPr>
            <w:fldChar w:fldCharType="end"/>
          </w:r>
        </w:p>
        <w:p w14:paraId="69772FA0">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_Toc5860 </w:instrText>
          </w:r>
          <w:r>
            <w:rPr>
              <w:rFonts w:asciiTheme="minorHAnsi" w:hAnsiTheme="minorHAnsi" w:eastAsiaTheme="minorEastAsia" w:cstheme="minorBidi"/>
              <w:szCs w:val="24"/>
              <w:lang w:val="en-US" w:eastAsia="en-US" w:bidi="ar-SA"/>
            </w:rPr>
            <w:fldChar w:fldCharType="separate"/>
          </w:r>
          <w:r>
            <w:t>3.5.3 Clear All Sessions</w:t>
          </w:r>
          <w:r>
            <w:tab/>
          </w:r>
          <w:r>
            <w:fldChar w:fldCharType="begin"/>
          </w:r>
          <w:r>
            <w:instrText xml:space="preserve"> PAGEREF _Toc5860 \h </w:instrText>
          </w:r>
          <w:r>
            <w:fldChar w:fldCharType="separate"/>
          </w:r>
          <w:r>
            <w:t>21</w:t>
          </w:r>
          <w:r>
            <w:fldChar w:fldCharType="end"/>
          </w:r>
          <w:r>
            <w:rPr>
              <w:rFonts w:asciiTheme="minorHAnsi" w:hAnsiTheme="minorHAnsi" w:eastAsiaTheme="minorEastAsia" w:cstheme="minorBidi"/>
              <w:szCs w:val="24"/>
              <w:lang w:val="en-US" w:eastAsia="en-US" w:bidi="ar-SA"/>
            </w:rPr>
            <w:fldChar w:fldCharType="end"/>
          </w:r>
        </w:p>
        <w:p w14:paraId="65B3E452">
          <w:pPr>
            <w:pStyle w:val="21"/>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_Toc18244 </w:instrText>
          </w:r>
          <w:r>
            <w:rPr>
              <w:rFonts w:asciiTheme="minorHAnsi" w:hAnsiTheme="minorHAnsi" w:eastAsiaTheme="minorEastAsia" w:cstheme="minorBidi"/>
              <w:szCs w:val="24"/>
              <w:lang w:val="en-US" w:eastAsia="en-US" w:bidi="ar-SA"/>
            </w:rPr>
            <w:fldChar w:fldCharType="separate"/>
          </w:r>
          <w:r>
            <w:t>4. System Technical Details and Design</w:t>
          </w:r>
          <w:r>
            <w:tab/>
          </w:r>
          <w:r>
            <w:fldChar w:fldCharType="begin"/>
          </w:r>
          <w:r>
            <w:instrText xml:space="preserve"> PAGEREF _Toc18244 \h </w:instrText>
          </w:r>
          <w:r>
            <w:fldChar w:fldCharType="separate"/>
          </w:r>
          <w:r>
            <w:t>21</w:t>
          </w:r>
          <w:r>
            <w:fldChar w:fldCharType="end"/>
          </w:r>
          <w:r>
            <w:rPr>
              <w:rFonts w:asciiTheme="minorHAnsi" w:hAnsiTheme="minorHAnsi" w:eastAsiaTheme="minorEastAsia" w:cstheme="minorBidi"/>
              <w:szCs w:val="24"/>
              <w:lang w:val="en-US" w:eastAsia="en-US" w:bidi="ar-SA"/>
            </w:rPr>
            <w:fldChar w:fldCharType="end"/>
          </w:r>
        </w:p>
        <w:p w14:paraId="730027BD">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_Toc11176 </w:instrText>
          </w:r>
          <w:r>
            <w:rPr>
              <w:rFonts w:asciiTheme="minorHAnsi" w:hAnsiTheme="minorHAnsi" w:eastAsiaTheme="minorEastAsia" w:cstheme="minorBidi"/>
              <w:szCs w:val="24"/>
              <w:lang w:val="en-US" w:eastAsia="en-US" w:bidi="ar-SA"/>
            </w:rPr>
            <w:fldChar w:fldCharType="separate"/>
          </w:r>
          <w:r>
            <w:t>4.1. System Architecture and Components</w:t>
          </w:r>
          <w:r>
            <w:tab/>
          </w:r>
          <w:r>
            <w:fldChar w:fldCharType="begin"/>
          </w:r>
          <w:r>
            <w:instrText xml:space="preserve"> PAGEREF _Toc11176 \h </w:instrText>
          </w:r>
          <w:r>
            <w:fldChar w:fldCharType="separate"/>
          </w:r>
          <w:r>
            <w:t>21</w:t>
          </w:r>
          <w:r>
            <w:fldChar w:fldCharType="end"/>
          </w:r>
          <w:r>
            <w:rPr>
              <w:rFonts w:asciiTheme="minorHAnsi" w:hAnsiTheme="minorHAnsi" w:eastAsiaTheme="minorEastAsia" w:cstheme="minorBidi"/>
              <w:szCs w:val="24"/>
              <w:lang w:val="en-US" w:eastAsia="en-US" w:bidi="ar-SA"/>
            </w:rPr>
            <w:fldChar w:fldCharType="end"/>
          </w:r>
        </w:p>
        <w:p w14:paraId="03F22A5D">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_Toc28452 </w:instrText>
          </w:r>
          <w:r>
            <w:rPr>
              <w:rFonts w:asciiTheme="minorHAnsi" w:hAnsiTheme="minorHAnsi" w:eastAsiaTheme="minorEastAsia" w:cstheme="minorBidi"/>
              <w:szCs w:val="24"/>
              <w:lang w:val="en-US" w:eastAsia="en-US" w:bidi="ar-SA"/>
            </w:rPr>
            <w:fldChar w:fldCharType="separate"/>
          </w:r>
          <w:r>
            <w:t>4.1.1. Architectural Layering</w:t>
          </w:r>
          <w:r>
            <w:tab/>
          </w:r>
          <w:r>
            <w:fldChar w:fldCharType="begin"/>
          </w:r>
          <w:r>
            <w:instrText xml:space="preserve"> PAGEREF _Toc28452 \h </w:instrText>
          </w:r>
          <w:r>
            <w:fldChar w:fldCharType="separate"/>
          </w:r>
          <w:r>
            <w:t>21</w:t>
          </w:r>
          <w:r>
            <w:fldChar w:fldCharType="end"/>
          </w:r>
          <w:r>
            <w:rPr>
              <w:rFonts w:asciiTheme="minorHAnsi" w:hAnsiTheme="minorHAnsi" w:eastAsiaTheme="minorEastAsia" w:cstheme="minorBidi"/>
              <w:szCs w:val="24"/>
              <w:lang w:val="en-US" w:eastAsia="en-US" w:bidi="ar-SA"/>
            </w:rPr>
            <w:fldChar w:fldCharType="end"/>
          </w:r>
        </w:p>
        <w:p w14:paraId="3A2D4FA3">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_Toc7974 </w:instrText>
          </w:r>
          <w:r>
            <w:rPr>
              <w:rFonts w:asciiTheme="minorHAnsi" w:hAnsiTheme="minorHAnsi" w:eastAsiaTheme="minorEastAsia" w:cstheme="minorBidi"/>
              <w:szCs w:val="24"/>
              <w:lang w:val="en-US" w:eastAsia="en-US" w:bidi="ar-SA"/>
            </w:rPr>
            <w:fldChar w:fldCharType="separate"/>
          </w:r>
          <w:r>
            <w:t>4.1.2 Detailed Component Responsibilities</w:t>
          </w:r>
          <w:r>
            <w:tab/>
          </w:r>
          <w:r>
            <w:fldChar w:fldCharType="begin"/>
          </w:r>
          <w:r>
            <w:instrText xml:space="preserve"> PAGEREF _Toc7974 \h </w:instrText>
          </w:r>
          <w:r>
            <w:fldChar w:fldCharType="separate"/>
          </w:r>
          <w:r>
            <w:t>22</w:t>
          </w:r>
          <w:r>
            <w:fldChar w:fldCharType="end"/>
          </w:r>
          <w:r>
            <w:rPr>
              <w:rFonts w:asciiTheme="minorHAnsi" w:hAnsiTheme="minorHAnsi" w:eastAsiaTheme="minorEastAsia" w:cstheme="minorBidi"/>
              <w:szCs w:val="24"/>
              <w:lang w:val="en-US" w:eastAsia="en-US" w:bidi="ar-SA"/>
            </w:rPr>
            <w:fldChar w:fldCharType="end"/>
          </w:r>
        </w:p>
        <w:p w14:paraId="4A712F65">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_Toc31341 </w:instrText>
          </w:r>
          <w:r>
            <w:rPr>
              <w:rFonts w:asciiTheme="minorHAnsi" w:hAnsiTheme="minorHAnsi" w:eastAsiaTheme="minorEastAsia" w:cstheme="minorBidi"/>
              <w:szCs w:val="24"/>
              <w:lang w:val="en-US" w:eastAsia="en-US" w:bidi="ar-SA"/>
            </w:rPr>
            <w:fldChar w:fldCharType="separate"/>
          </w:r>
          <w:r>
            <w:t>4.2. General Workflow</w:t>
          </w:r>
          <w:r>
            <w:tab/>
          </w:r>
          <w:r>
            <w:fldChar w:fldCharType="begin"/>
          </w:r>
          <w:r>
            <w:instrText xml:space="preserve"> PAGEREF _Toc31341 \h </w:instrText>
          </w:r>
          <w:r>
            <w:fldChar w:fldCharType="separate"/>
          </w:r>
          <w:r>
            <w:t>24</w:t>
          </w:r>
          <w:r>
            <w:fldChar w:fldCharType="end"/>
          </w:r>
          <w:r>
            <w:rPr>
              <w:rFonts w:asciiTheme="minorHAnsi" w:hAnsiTheme="minorHAnsi" w:eastAsiaTheme="minorEastAsia" w:cstheme="minorBidi"/>
              <w:szCs w:val="24"/>
              <w:lang w:val="en-US" w:eastAsia="en-US" w:bidi="ar-SA"/>
            </w:rPr>
            <w:fldChar w:fldCharType="end"/>
          </w:r>
        </w:p>
        <w:p w14:paraId="6555767E">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_Toc22183 </w:instrText>
          </w:r>
          <w:r>
            <w:rPr>
              <w:rFonts w:asciiTheme="minorHAnsi" w:hAnsiTheme="minorHAnsi" w:eastAsiaTheme="minorEastAsia" w:cstheme="minorBidi"/>
              <w:szCs w:val="24"/>
              <w:lang w:val="en-US" w:eastAsia="en-US" w:bidi="ar-SA"/>
            </w:rPr>
            <w:fldChar w:fldCharType="separate"/>
          </w:r>
          <w:r>
            <w:t>4.2.1. Workflow I: RAG Q&amp;A and Multi-Turn Dialogue</w:t>
          </w:r>
          <w:r>
            <w:tab/>
          </w:r>
          <w:r>
            <w:fldChar w:fldCharType="begin"/>
          </w:r>
          <w:r>
            <w:instrText xml:space="preserve"> PAGEREF _Toc22183 \h </w:instrText>
          </w:r>
          <w:r>
            <w:fldChar w:fldCharType="separate"/>
          </w:r>
          <w:r>
            <w:t>24</w:t>
          </w:r>
          <w:r>
            <w:fldChar w:fldCharType="end"/>
          </w:r>
          <w:r>
            <w:rPr>
              <w:rFonts w:asciiTheme="minorHAnsi" w:hAnsiTheme="minorHAnsi" w:eastAsiaTheme="minorEastAsia" w:cstheme="minorBidi"/>
              <w:szCs w:val="24"/>
              <w:lang w:val="en-US" w:eastAsia="en-US" w:bidi="ar-SA"/>
            </w:rPr>
            <w:fldChar w:fldCharType="end"/>
          </w:r>
        </w:p>
        <w:p w14:paraId="0B201F05">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_Toc10237 </w:instrText>
          </w:r>
          <w:r>
            <w:rPr>
              <w:rFonts w:asciiTheme="minorHAnsi" w:hAnsiTheme="minorHAnsi" w:eastAsiaTheme="minorEastAsia" w:cstheme="minorBidi"/>
              <w:szCs w:val="24"/>
              <w:lang w:val="en-US" w:eastAsia="en-US" w:bidi="ar-SA"/>
            </w:rPr>
            <w:fldChar w:fldCharType="separate"/>
          </w:r>
          <w:r>
            <w:t>4.2.2. Workflow II: AI-Driven Code Modification</w:t>
          </w:r>
          <w:r>
            <w:tab/>
          </w:r>
          <w:r>
            <w:fldChar w:fldCharType="begin"/>
          </w:r>
          <w:r>
            <w:instrText xml:space="preserve"> PAGEREF _Toc10237 \h </w:instrText>
          </w:r>
          <w:r>
            <w:fldChar w:fldCharType="separate"/>
          </w:r>
          <w:r>
            <w:t>25</w:t>
          </w:r>
          <w:r>
            <w:fldChar w:fldCharType="end"/>
          </w:r>
          <w:r>
            <w:rPr>
              <w:rFonts w:asciiTheme="minorHAnsi" w:hAnsiTheme="minorHAnsi" w:eastAsiaTheme="minorEastAsia" w:cstheme="minorBidi"/>
              <w:szCs w:val="24"/>
              <w:lang w:val="en-US" w:eastAsia="en-US" w:bidi="ar-SA"/>
            </w:rPr>
            <w:fldChar w:fldCharType="end"/>
          </w:r>
        </w:p>
        <w:p w14:paraId="3D0B252E">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_Toc12634 </w:instrText>
          </w:r>
          <w:r>
            <w:rPr>
              <w:rFonts w:asciiTheme="minorHAnsi" w:hAnsiTheme="minorHAnsi" w:eastAsiaTheme="minorEastAsia" w:cstheme="minorBidi"/>
              <w:szCs w:val="24"/>
              <w:lang w:val="en-US" w:eastAsia="en-US" w:bidi="ar-SA"/>
            </w:rPr>
            <w:fldChar w:fldCharType="separate"/>
          </w:r>
          <w:r>
            <w:t>4.3. RAG Data Storage and Structures</w:t>
          </w:r>
          <w:r>
            <w:tab/>
          </w:r>
          <w:r>
            <w:fldChar w:fldCharType="begin"/>
          </w:r>
          <w:r>
            <w:instrText xml:space="preserve"> PAGEREF _Toc12634 \h </w:instrText>
          </w:r>
          <w:r>
            <w:fldChar w:fldCharType="separate"/>
          </w:r>
          <w:r>
            <w:t>26</w:t>
          </w:r>
          <w:r>
            <w:fldChar w:fldCharType="end"/>
          </w:r>
          <w:r>
            <w:rPr>
              <w:rFonts w:asciiTheme="minorHAnsi" w:hAnsiTheme="minorHAnsi" w:eastAsiaTheme="minorEastAsia" w:cstheme="minorBidi"/>
              <w:szCs w:val="24"/>
              <w:lang w:val="en-US" w:eastAsia="en-US" w:bidi="ar-SA"/>
            </w:rPr>
            <w:fldChar w:fldCharType="end"/>
          </w:r>
        </w:p>
        <w:p w14:paraId="6D620C3A">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_Toc20178 </w:instrText>
          </w:r>
          <w:r>
            <w:rPr>
              <w:rFonts w:asciiTheme="minorHAnsi" w:hAnsiTheme="minorHAnsi" w:eastAsiaTheme="minorEastAsia" w:cstheme="minorBidi"/>
              <w:szCs w:val="24"/>
              <w:lang w:val="en-US" w:eastAsia="en-US" w:bidi="ar-SA"/>
            </w:rPr>
            <w:fldChar w:fldCharType="separate"/>
          </w:r>
          <w:r>
            <w:rPr>
              <w:rFonts w:hint="eastAsia"/>
              <w:lang w:val="en-US" w:eastAsia="zh-CN"/>
            </w:rPr>
            <w:t>4.3.1</w:t>
          </w:r>
          <w:r>
            <w:t>. Core Data Model</w:t>
          </w:r>
          <w:r>
            <w:tab/>
          </w:r>
          <w:r>
            <w:fldChar w:fldCharType="begin"/>
          </w:r>
          <w:r>
            <w:instrText xml:space="preserve"> PAGEREF _Toc20178 \h </w:instrText>
          </w:r>
          <w:r>
            <w:fldChar w:fldCharType="separate"/>
          </w:r>
          <w:r>
            <w:t>26</w:t>
          </w:r>
          <w:r>
            <w:fldChar w:fldCharType="end"/>
          </w:r>
          <w:r>
            <w:rPr>
              <w:rFonts w:asciiTheme="minorHAnsi" w:hAnsiTheme="minorHAnsi" w:eastAsiaTheme="minorEastAsia" w:cstheme="minorBidi"/>
              <w:szCs w:val="24"/>
              <w:lang w:val="en-US" w:eastAsia="en-US" w:bidi="ar-SA"/>
            </w:rPr>
            <w:fldChar w:fldCharType="end"/>
          </w:r>
        </w:p>
        <w:p w14:paraId="730F7B15">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_Toc29872 </w:instrText>
          </w:r>
          <w:r>
            <w:rPr>
              <w:rFonts w:asciiTheme="minorHAnsi" w:hAnsiTheme="minorHAnsi" w:eastAsiaTheme="minorEastAsia" w:cstheme="minorBidi"/>
              <w:szCs w:val="24"/>
              <w:lang w:val="en-US" w:eastAsia="en-US" w:bidi="ar-SA"/>
            </w:rPr>
            <w:fldChar w:fldCharType="separate"/>
          </w:r>
          <w:r>
            <w:rPr>
              <w:rFonts w:hint="eastAsia"/>
              <w:lang w:val="en-US" w:eastAsia="zh-CN"/>
            </w:rPr>
            <w:t>4.3.</w:t>
          </w:r>
          <w:r>
            <w:t>2. Document Processing Architecture</w:t>
          </w:r>
          <w:r>
            <w:tab/>
          </w:r>
          <w:r>
            <w:fldChar w:fldCharType="begin"/>
          </w:r>
          <w:r>
            <w:instrText xml:space="preserve"> PAGEREF _Toc29872 \h </w:instrText>
          </w:r>
          <w:r>
            <w:fldChar w:fldCharType="separate"/>
          </w:r>
          <w:r>
            <w:t>28</w:t>
          </w:r>
          <w:r>
            <w:fldChar w:fldCharType="end"/>
          </w:r>
          <w:r>
            <w:rPr>
              <w:rFonts w:asciiTheme="minorHAnsi" w:hAnsiTheme="minorHAnsi" w:eastAsiaTheme="minorEastAsia" w:cstheme="minorBidi"/>
              <w:szCs w:val="24"/>
              <w:lang w:val="en-US" w:eastAsia="en-US" w:bidi="ar-SA"/>
            </w:rPr>
            <w:fldChar w:fldCharType="end"/>
          </w:r>
        </w:p>
        <w:p w14:paraId="7EE07569">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_Toc18291 </w:instrText>
          </w:r>
          <w:r>
            <w:rPr>
              <w:rFonts w:asciiTheme="minorHAnsi" w:hAnsiTheme="minorHAnsi" w:eastAsiaTheme="minorEastAsia" w:cstheme="minorBidi"/>
              <w:szCs w:val="24"/>
              <w:lang w:val="en-US" w:eastAsia="en-US" w:bidi="ar-SA"/>
            </w:rPr>
            <w:fldChar w:fldCharType="separate"/>
          </w:r>
          <w:r>
            <w:rPr>
              <w:rFonts w:hint="eastAsia"/>
              <w:lang w:val="en-US" w:eastAsia="zh-CN"/>
            </w:rPr>
            <w:t>4.3.</w:t>
          </w:r>
          <w:r>
            <w:t>3. Embedding service architecture</w:t>
          </w:r>
          <w:r>
            <w:tab/>
          </w:r>
          <w:r>
            <w:fldChar w:fldCharType="begin"/>
          </w:r>
          <w:r>
            <w:instrText xml:space="preserve"> PAGEREF _Toc18291 \h </w:instrText>
          </w:r>
          <w:r>
            <w:fldChar w:fldCharType="separate"/>
          </w:r>
          <w:r>
            <w:t>29</w:t>
          </w:r>
          <w:r>
            <w:fldChar w:fldCharType="end"/>
          </w:r>
          <w:r>
            <w:rPr>
              <w:rFonts w:asciiTheme="minorHAnsi" w:hAnsiTheme="minorHAnsi" w:eastAsiaTheme="minorEastAsia" w:cstheme="minorBidi"/>
              <w:szCs w:val="24"/>
              <w:lang w:val="en-US" w:eastAsia="en-US" w:bidi="ar-SA"/>
            </w:rPr>
            <w:fldChar w:fldCharType="end"/>
          </w:r>
        </w:p>
        <w:p w14:paraId="178F5828">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_Toc1153 </w:instrText>
          </w:r>
          <w:r>
            <w:rPr>
              <w:rFonts w:asciiTheme="minorHAnsi" w:hAnsiTheme="minorHAnsi" w:eastAsiaTheme="minorEastAsia" w:cstheme="minorBidi"/>
              <w:szCs w:val="24"/>
              <w:lang w:val="en-US" w:eastAsia="en-US" w:bidi="ar-SA"/>
            </w:rPr>
            <w:fldChar w:fldCharType="separate"/>
          </w:r>
          <w:r>
            <w:t>4.4. Key Algorithms and Supporting Techniques</w:t>
          </w:r>
          <w:r>
            <w:tab/>
          </w:r>
          <w:r>
            <w:fldChar w:fldCharType="begin"/>
          </w:r>
          <w:r>
            <w:instrText xml:space="preserve"> PAGEREF _Toc1153 \h </w:instrText>
          </w:r>
          <w:r>
            <w:fldChar w:fldCharType="separate"/>
          </w:r>
          <w:r>
            <w:t>31</w:t>
          </w:r>
          <w:r>
            <w:fldChar w:fldCharType="end"/>
          </w:r>
          <w:r>
            <w:rPr>
              <w:rFonts w:asciiTheme="minorHAnsi" w:hAnsiTheme="minorHAnsi" w:eastAsiaTheme="minorEastAsia" w:cstheme="minorBidi"/>
              <w:szCs w:val="24"/>
              <w:lang w:val="en-US" w:eastAsia="en-US" w:bidi="ar-SA"/>
            </w:rPr>
            <w:fldChar w:fldCharType="end"/>
          </w:r>
        </w:p>
        <w:p w14:paraId="7A08D7B3">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_Toc26115 </w:instrText>
          </w:r>
          <w:r>
            <w:rPr>
              <w:rFonts w:asciiTheme="minorHAnsi" w:hAnsiTheme="minorHAnsi" w:eastAsiaTheme="minorEastAsia" w:cstheme="minorBidi"/>
              <w:szCs w:val="24"/>
              <w:lang w:val="en-US" w:eastAsia="en-US" w:bidi="ar-SA"/>
            </w:rPr>
            <w:fldChar w:fldCharType="separate"/>
          </w:r>
          <w:r>
            <w:rPr>
              <w:rFonts w:hint="eastAsia"/>
              <w:lang w:val="en-US" w:eastAsia="zh-CN"/>
            </w:rPr>
            <w:t>4.4.</w:t>
          </w:r>
          <w:r>
            <w:t>1. Document Chunking Algorithm</w:t>
          </w:r>
          <w:r>
            <w:tab/>
          </w:r>
          <w:r>
            <w:fldChar w:fldCharType="begin"/>
          </w:r>
          <w:r>
            <w:instrText xml:space="preserve"> PAGEREF _Toc26115 \h </w:instrText>
          </w:r>
          <w:r>
            <w:fldChar w:fldCharType="separate"/>
          </w:r>
          <w:r>
            <w:t>31</w:t>
          </w:r>
          <w:r>
            <w:fldChar w:fldCharType="end"/>
          </w:r>
          <w:r>
            <w:rPr>
              <w:rFonts w:asciiTheme="minorHAnsi" w:hAnsiTheme="minorHAnsi" w:eastAsiaTheme="minorEastAsia" w:cstheme="minorBidi"/>
              <w:szCs w:val="24"/>
              <w:lang w:val="en-US" w:eastAsia="en-US" w:bidi="ar-SA"/>
            </w:rPr>
            <w:fldChar w:fldCharType="end"/>
          </w:r>
        </w:p>
        <w:p w14:paraId="3791BC20">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_Toc3432 </w:instrText>
          </w:r>
          <w:r>
            <w:rPr>
              <w:rFonts w:asciiTheme="minorHAnsi" w:hAnsiTheme="minorHAnsi" w:eastAsiaTheme="minorEastAsia" w:cstheme="minorBidi"/>
              <w:szCs w:val="24"/>
              <w:lang w:val="en-US" w:eastAsia="en-US" w:bidi="ar-SA"/>
            </w:rPr>
            <w:fldChar w:fldCharType="separate"/>
          </w:r>
          <w:r>
            <w:rPr>
              <w:rFonts w:hint="eastAsia"/>
              <w:lang w:val="en-US" w:eastAsia="zh-CN"/>
            </w:rPr>
            <w:t>4.4.</w:t>
          </w:r>
          <w:r>
            <w:t>2. Vector Retrieval Algorithm</w:t>
          </w:r>
          <w:r>
            <w:tab/>
          </w:r>
          <w:r>
            <w:fldChar w:fldCharType="begin"/>
          </w:r>
          <w:r>
            <w:instrText xml:space="preserve"> PAGEREF _Toc3432 \h </w:instrText>
          </w:r>
          <w:r>
            <w:fldChar w:fldCharType="separate"/>
          </w:r>
          <w:r>
            <w:t>31</w:t>
          </w:r>
          <w:r>
            <w:fldChar w:fldCharType="end"/>
          </w:r>
          <w:r>
            <w:rPr>
              <w:rFonts w:asciiTheme="minorHAnsi" w:hAnsiTheme="minorHAnsi" w:eastAsiaTheme="minorEastAsia" w:cstheme="minorBidi"/>
              <w:szCs w:val="24"/>
              <w:lang w:val="en-US" w:eastAsia="en-US" w:bidi="ar-SA"/>
            </w:rPr>
            <w:fldChar w:fldCharType="end"/>
          </w:r>
        </w:p>
        <w:p w14:paraId="2732E040">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_Toc12715 </w:instrText>
          </w:r>
          <w:r>
            <w:rPr>
              <w:rFonts w:asciiTheme="minorHAnsi" w:hAnsiTheme="minorHAnsi" w:eastAsiaTheme="minorEastAsia" w:cstheme="minorBidi"/>
              <w:szCs w:val="24"/>
              <w:lang w:val="en-US" w:eastAsia="en-US" w:bidi="ar-SA"/>
            </w:rPr>
            <w:fldChar w:fldCharType="separate"/>
          </w:r>
          <w:r>
            <w:rPr>
              <w:rFonts w:hint="eastAsia"/>
              <w:lang w:val="en-US" w:eastAsia="zh-CN"/>
            </w:rPr>
            <w:t>4.4.</w:t>
          </w:r>
          <w:r>
            <w:t>3. Similarity Threshold Filtering Algorithm</w:t>
          </w:r>
          <w:r>
            <w:tab/>
          </w:r>
          <w:r>
            <w:fldChar w:fldCharType="begin"/>
          </w:r>
          <w:r>
            <w:instrText xml:space="preserve"> PAGEREF _Toc12715 \h </w:instrText>
          </w:r>
          <w:r>
            <w:fldChar w:fldCharType="separate"/>
          </w:r>
          <w:r>
            <w:t>32</w:t>
          </w:r>
          <w:r>
            <w:fldChar w:fldCharType="end"/>
          </w:r>
          <w:r>
            <w:rPr>
              <w:rFonts w:asciiTheme="minorHAnsi" w:hAnsiTheme="minorHAnsi" w:eastAsiaTheme="minorEastAsia" w:cstheme="minorBidi"/>
              <w:szCs w:val="24"/>
              <w:lang w:val="en-US" w:eastAsia="en-US" w:bidi="ar-SA"/>
            </w:rPr>
            <w:fldChar w:fldCharType="end"/>
          </w:r>
        </w:p>
        <w:p w14:paraId="6F546CFF">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_Toc15100 </w:instrText>
          </w:r>
          <w:r>
            <w:rPr>
              <w:rFonts w:asciiTheme="minorHAnsi" w:hAnsiTheme="minorHAnsi" w:eastAsiaTheme="minorEastAsia" w:cstheme="minorBidi"/>
              <w:szCs w:val="24"/>
              <w:lang w:val="en-US" w:eastAsia="en-US" w:bidi="ar-SA"/>
            </w:rPr>
            <w:fldChar w:fldCharType="separate"/>
          </w:r>
          <w:r>
            <w:rPr>
              <w:rFonts w:hint="eastAsia"/>
              <w:lang w:val="en-US" w:eastAsia="zh-CN"/>
            </w:rPr>
            <w:t>4.4.</w:t>
          </w:r>
          <w:r>
            <w:t>4</w:t>
          </w:r>
          <w:r>
            <w:rPr>
              <w:rFonts w:hint="eastAsia"/>
              <w:lang w:val="en-US" w:eastAsia="zh-CN"/>
            </w:rPr>
            <w:t>.</w:t>
          </w:r>
          <w:r>
            <w:t xml:space="preserve"> Asynchronous Request Processing Algorithm</w:t>
          </w:r>
          <w:r>
            <w:tab/>
          </w:r>
          <w:r>
            <w:fldChar w:fldCharType="begin"/>
          </w:r>
          <w:r>
            <w:instrText xml:space="preserve"> PAGEREF _Toc15100 \h </w:instrText>
          </w:r>
          <w:r>
            <w:fldChar w:fldCharType="separate"/>
          </w:r>
          <w:r>
            <w:t>32</w:t>
          </w:r>
          <w:r>
            <w:fldChar w:fldCharType="end"/>
          </w:r>
          <w:r>
            <w:rPr>
              <w:rFonts w:asciiTheme="minorHAnsi" w:hAnsiTheme="minorHAnsi" w:eastAsiaTheme="minorEastAsia" w:cstheme="minorBidi"/>
              <w:szCs w:val="24"/>
              <w:lang w:val="en-US" w:eastAsia="en-US" w:bidi="ar-SA"/>
            </w:rPr>
            <w:fldChar w:fldCharType="end"/>
          </w:r>
        </w:p>
        <w:p w14:paraId="2AC90BD3">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_Toc11377 </w:instrText>
          </w:r>
          <w:r>
            <w:rPr>
              <w:rFonts w:asciiTheme="minorHAnsi" w:hAnsiTheme="minorHAnsi" w:eastAsiaTheme="minorEastAsia" w:cstheme="minorBidi"/>
              <w:szCs w:val="24"/>
              <w:lang w:val="en-US" w:eastAsia="en-US" w:bidi="ar-SA"/>
            </w:rPr>
            <w:fldChar w:fldCharType="separate"/>
          </w:r>
          <w:r>
            <w:t>4.5. LLM Integration and Prompt Engineering</w:t>
          </w:r>
          <w:r>
            <w:tab/>
          </w:r>
          <w:r>
            <w:fldChar w:fldCharType="begin"/>
          </w:r>
          <w:r>
            <w:instrText xml:space="preserve"> PAGEREF _Toc11377 \h </w:instrText>
          </w:r>
          <w:r>
            <w:fldChar w:fldCharType="separate"/>
          </w:r>
          <w:r>
            <w:t>32</w:t>
          </w:r>
          <w:r>
            <w:fldChar w:fldCharType="end"/>
          </w:r>
          <w:r>
            <w:rPr>
              <w:rFonts w:asciiTheme="minorHAnsi" w:hAnsiTheme="minorHAnsi" w:eastAsiaTheme="minorEastAsia" w:cstheme="minorBidi"/>
              <w:szCs w:val="24"/>
              <w:lang w:val="en-US" w:eastAsia="en-US" w:bidi="ar-SA"/>
            </w:rPr>
            <w:fldChar w:fldCharType="end"/>
          </w:r>
        </w:p>
        <w:p w14:paraId="576E6510">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_Toc8395 </w:instrText>
          </w:r>
          <w:r>
            <w:rPr>
              <w:rFonts w:asciiTheme="minorHAnsi" w:hAnsiTheme="minorHAnsi" w:eastAsiaTheme="minorEastAsia" w:cstheme="minorBidi"/>
              <w:szCs w:val="24"/>
              <w:lang w:val="en-US" w:eastAsia="en-US" w:bidi="ar-SA"/>
            </w:rPr>
            <w:fldChar w:fldCharType="separate"/>
          </w:r>
          <w:r>
            <w:t>4.5.1. Large Language Model API Wrapper: LlmClient</w:t>
          </w:r>
          <w:r>
            <w:tab/>
          </w:r>
          <w:r>
            <w:fldChar w:fldCharType="begin"/>
          </w:r>
          <w:r>
            <w:instrText xml:space="preserve"> PAGEREF _Toc8395 \h </w:instrText>
          </w:r>
          <w:r>
            <w:fldChar w:fldCharType="separate"/>
          </w:r>
          <w:r>
            <w:t>33</w:t>
          </w:r>
          <w:r>
            <w:fldChar w:fldCharType="end"/>
          </w:r>
          <w:r>
            <w:rPr>
              <w:rFonts w:asciiTheme="minorHAnsi" w:hAnsiTheme="minorHAnsi" w:eastAsiaTheme="minorEastAsia" w:cstheme="minorBidi"/>
              <w:szCs w:val="24"/>
              <w:lang w:val="en-US" w:eastAsia="en-US" w:bidi="ar-SA"/>
            </w:rPr>
            <w:fldChar w:fldCharType="end"/>
          </w:r>
        </w:p>
        <w:p w14:paraId="03095F24">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_Toc22206 </w:instrText>
          </w:r>
          <w:r>
            <w:rPr>
              <w:rFonts w:asciiTheme="minorHAnsi" w:hAnsiTheme="minorHAnsi" w:eastAsiaTheme="minorEastAsia" w:cstheme="minorBidi"/>
              <w:szCs w:val="24"/>
              <w:lang w:val="en-US" w:eastAsia="en-US" w:bidi="ar-SA"/>
            </w:rPr>
            <w:fldChar w:fldCharType="separate"/>
          </w:r>
          <w:r>
            <w:t>4.5.2. RAG Service Prompt Engineering</w:t>
          </w:r>
          <w:r>
            <w:tab/>
          </w:r>
          <w:r>
            <w:fldChar w:fldCharType="begin"/>
          </w:r>
          <w:r>
            <w:instrText xml:space="preserve"> PAGEREF _Toc22206 \h </w:instrText>
          </w:r>
          <w:r>
            <w:fldChar w:fldCharType="separate"/>
          </w:r>
          <w:r>
            <w:t>33</w:t>
          </w:r>
          <w:r>
            <w:fldChar w:fldCharType="end"/>
          </w:r>
          <w:r>
            <w:rPr>
              <w:rFonts w:asciiTheme="minorHAnsi" w:hAnsiTheme="minorHAnsi" w:eastAsiaTheme="minorEastAsia" w:cstheme="minorBidi"/>
              <w:szCs w:val="24"/>
              <w:lang w:val="en-US" w:eastAsia="en-US" w:bidi="ar-SA"/>
            </w:rPr>
            <w:fldChar w:fldCharType="end"/>
          </w:r>
        </w:p>
        <w:p w14:paraId="32ECD94E">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_Toc29771 </w:instrText>
          </w:r>
          <w:r>
            <w:rPr>
              <w:rFonts w:asciiTheme="minorHAnsi" w:hAnsiTheme="minorHAnsi" w:eastAsiaTheme="minorEastAsia" w:cstheme="minorBidi"/>
              <w:szCs w:val="24"/>
              <w:lang w:val="en-US" w:eastAsia="en-US" w:bidi="ar-SA"/>
            </w:rPr>
            <w:fldChar w:fldCharType="separate"/>
          </w:r>
          <w:r>
            <w:t>4.5.3. Edit Service Prompt Engineering</w:t>
          </w:r>
          <w:r>
            <w:tab/>
          </w:r>
          <w:r>
            <w:fldChar w:fldCharType="begin"/>
          </w:r>
          <w:r>
            <w:instrText xml:space="preserve"> PAGEREF _Toc29771 \h </w:instrText>
          </w:r>
          <w:r>
            <w:fldChar w:fldCharType="separate"/>
          </w:r>
          <w:r>
            <w:t>34</w:t>
          </w:r>
          <w:r>
            <w:fldChar w:fldCharType="end"/>
          </w:r>
          <w:r>
            <w:rPr>
              <w:rFonts w:asciiTheme="minorHAnsi" w:hAnsiTheme="minorHAnsi" w:eastAsiaTheme="minorEastAsia" w:cstheme="minorBidi"/>
              <w:szCs w:val="24"/>
              <w:lang w:val="en-US" w:eastAsia="en-US" w:bidi="ar-SA"/>
            </w:rPr>
            <w:fldChar w:fldCharType="end"/>
          </w:r>
        </w:p>
        <w:p w14:paraId="648078A0">
          <w:pPr>
            <w:pStyle w:val="29"/>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_Toc13346 </w:instrText>
          </w:r>
          <w:r>
            <w:rPr>
              <w:rFonts w:asciiTheme="minorHAnsi" w:hAnsiTheme="minorHAnsi" w:eastAsiaTheme="minorEastAsia" w:cstheme="minorBidi"/>
              <w:szCs w:val="24"/>
              <w:lang w:val="en-US" w:eastAsia="en-US" w:bidi="ar-SA"/>
            </w:rPr>
            <w:fldChar w:fldCharType="separate"/>
          </w:r>
          <w:r>
            <w:t>4.6. Design Rationales and Efficiency Considerations</w:t>
          </w:r>
          <w:r>
            <w:tab/>
          </w:r>
          <w:r>
            <w:fldChar w:fldCharType="begin"/>
          </w:r>
          <w:r>
            <w:instrText xml:space="preserve"> PAGEREF _Toc13346 \h </w:instrText>
          </w:r>
          <w:r>
            <w:fldChar w:fldCharType="separate"/>
          </w:r>
          <w:r>
            <w:t>37</w:t>
          </w:r>
          <w:r>
            <w:fldChar w:fldCharType="end"/>
          </w:r>
          <w:r>
            <w:rPr>
              <w:rFonts w:asciiTheme="minorHAnsi" w:hAnsiTheme="minorHAnsi" w:eastAsiaTheme="minorEastAsia" w:cstheme="minorBidi"/>
              <w:szCs w:val="24"/>
              <w:lang w:val="en-US" w:eastAsia="en-US" w:bidi="ar-SA"/>
            </w:rPr>
            <w:fldChar w:fldCharType="end"/>
          </w:r>
        </w:p>
        <w:p w14:paraId="22C37291">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_Toc26387 </w:instrText>
          </w:r>
          <w:r>
            <w:rPr>
              <w:rFonts w:asciiTheme="minorHAnsi" w:hAnsiTheme="minorHAnsi" w:eastAsiaTheme="minorEastAsia" w:cstheme="minorBidi"/>
              <w:szCs w:val="24"/>
              <w:lang w:val="en-US" w:eastAsia="en-US" w:bidi="ar-SA"/>
            </w:rPr>
            <w:fldChar w:fldCharType="separate"/>
          </w:r>
          <w:r>
            <w:t>4.6.1 Design Principles and Core Advantages</w:t>
          </w:r>
          <w:r>
            <w:tab/>
          </w:r>
          <w:r>
            <w:fldChar w:fldCharType="begin"/>
          </w:r>
          <w:r>
            <w:instrText xml:space="preserve"> PAGEREF _Toc26387 \h </w:instrText>
          </w:r>
          <w:r>
            <w:fldChar w:fldCharType="separate"/>
          </w:r>
          <w:r>
            <w:t>37</w:t>
          </w:r>
          <w:r>
            <w:fldChar w:fldCharType="end"/>
          </w:r>
          <w:r>
            <w:rPr>
              <w:rFonts w:asciiTheme="minorHAnsi" w:hAnsiTheme="minorHAnsi" w:eastAsiaTheme="minorEastAsia" w:cstheme="minorBidi"/>
              <w:szCs w:val="24"/>
              <w:lang w:val="en-US" w:eastAsia="en-US" w:bidi="ar-SA"/>
            </w:rPr>
            <w:fldChar w:fldCharType="end"/>
          </w:r>
        </w:p>
        <w:p w14:paraId="1C8599F7">
          <w:pPr>
            <w:pStyle w:val="18"/>
            <w:tabs>
              <w:tab w:val="right" w:leader="dot" w:pos="9360"/>
            </w:tabs>
          </w:pPr>
          <w:r>
            <w:rPr>
              <w:rFonts w:asciiTheme="minorHAnsi" w:hAnsiTheme="minorHAnsi" w:eastAsiaTheme="minorEastAsia" w:cstheme="minorBidi"/>
              <w:szCs w:val="24"/>
              <w:lang w:val="en-US" w:eastAsia="en-US" w:bidi="ar-SA"/>
            </w:rPr>
            <w:fldChar w:fldCharType="begin"/>
          </w:r>
          <w:r>
            <w:rPr>
              <w:rFonts w:asciiTheme="minorHAnsi" w:hAnsiTheme="minorHAnsi" w:eastAsiaTheme="minorEastAsia" w:cstheme="minorBidi"/>
              <w:szCs w:val="24"/>
              <w:lang w:val="en-US" w:eastAsia="en-US" w:bidi="ar-SA"/>
            </w:rPr>
            <w:instrText xml:space="preserve"> HYPERLINK \l _Toc783 </w:instrText>
          </w:r>
          <w:r>
            <w:rPr>
              <w:rFonts w:asciiTheme="minorHAnsi" w:hAnsiTheme="minorHAnsi" w:eastAsiaTheme="minorEastAsia" w:cstheme="minorBidi"/>
              <w:szCs w:val="24"/>
              <w:lang w:val="en-US" w:eastAsia="en-US" w:bidi="ar-SA"/>
            </w:rPr>
            <w:fldChar w:fldCharType="separate"/>
          </w:r>
          <w:r>
            <w:t>4.6.2 Efficiency and Performance Considerations</w:t>
          </w:r>
          <w:r>
            <w:tab/>
          </w:r>
          <w:r>
            <w:fldChar w:fldCharType="begin"/>
          </w:r>
          <w:r>
            <w:instrText xml:space="preserve"> PAGEREF _Toc783 \h </w:instrText>
          </w:r>
          <w:r>
            <w:fldChar w:fldCharType="separate"/>
          </w:r>
          <w:r>
            <w:t>38</w:t>
          </w:r>
          <w:r>
            <w:fldChar w:fldCharType="end"/>
          </w:r>
          <w:r>
            <w:rPr>
              <w:rFonts w:asciiTheme="minorHAnsi" w:hAnsiTheme="minorHAnsi" w:eastAsiaTheme="minorEastAsia" w:cstheme="minorBidi"/>
              <w:szCs w:val="24"/>
              <w:lang w:val="en-US" w:eastAsia="en-US" w:bidi="ar-SA"/>
            </w:rPr>
            <w:fldChar w:fldCharType="end"/>
          </w:r>
        </w:p>
        <w:p w14:paraId="2F843D3B">
          <w:pPr>
            <w:pStyle w:val="3"/>
          </w:pPr>
          <w:r>
            <w:rPr>
              <w:rFonts w:asciiTheme="minorHAnsi" w:hAnsiTheme="minorHAnsi" w:eastAsiaTheme="minorEastAsia" w:cstheme="minorBidi"/>
              <w:szCs w:val="24"/>
              <w:lang w:val="en-US" w:eastAsia="en-US" w:bidi="ar-SA"/>
            </w:rPr>
            <w:fldChar w:fldCharType="end"/>
          </w:r>
        </w:p>
      </w:sdtContent>
    </w:sdt>
    <w:p w14:paraId="230FD1CF">
      <w:pPr>
        <w:bidi w:val="0"/>
      </w:pPr>
    </w:p>
    <w:p w14:paraId="5B1B7642">
      <w:pPr>
        <w:bidi w:val="0"/>
      </w:pPr>
    </w:p>
    <w:p w14:paraId="48EF6415">
      <w:pPr>
        <w:pStyle w:val="2"/>
      </w:pPr>
      <w:bookmarkStart w:id="1" w:name="_Toc21409"/>
      <w:r>
        <w:t>1. Team Member Particulars</w:t>
      </w:r>
      <w:bookmarkEnd w:id="1"/>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788"/>
        <w:gridCol w:w="2005"/>
        <w:gridCol w:w="2672"/>
      </w:tblGrid>
      <w:tr w14:paraId="199A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DF66F4">
            <w:r>
              <w:rPr>
                <w:b/>
              </w:rPr>
              <w:t>Name</w:t>
            </w:r>
          </w:p>
        </w:tc>
        <w:tc>
          <w:tcPr>
            <w:tcW w:w="0" w:type="auto"/>
          </w:tcPr>
          <w:p w14:paraId="6F7D52A3">
            <w:r>
              <w:rPr>
                <w:b/>
              </w:rPr>
              <w:t>Matriculation Numbers</w:t>
            </w:r>
          </w:p>
        </w:tc>
        <w:tc>
          <w:tcPr>
            <w:tcW w:w="0" w:type="auto"/>
          </w:tcPr>
          <w:p w14:paraId="35D839AA">
            <w:r>
              <w:rPr>
                <w:b/>
              </w:rPr>
              <w:t>Contact Number</w:t>
            </w:r>
          </w:p>
        </w:tc>
        <w:tc>
          <w:tcPr>
            <w:tcW w:w="0" w:type="auto"/>
          </w:tcPr>
          <w:p w14:paraId="432911BD">
            <w:r>
              <w:rPr>
                <w:b/>
              </w:rPr>
              <w:t>Email Address</w:t>
            </w:r>
          </w:p>
        </w:tc>
      </w:tr>
      <w:tr w14:paraId="1D31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1AB8AA">
            <w:r>
              <w:t>徐云鹏</w:t>
            </w:r>
          </w:p>
        </w:tc>
        <w:tc>
          <w:tcPr>
            <w:tcW w:w="0" w:type="auto"/>
          </w:tcPr>
          <w:p w14:paraId="092B2754">
            <w:r>
              <w:t>2353583</w:t>
            </w:r>
          </w:p>
        </w:tc>
        <w:tc>
          <w:tcPr>
            <w:tcW w:w="0" w:type="auto"/>
          </w:tcPr>
          <w:p w14:paraId="579085A0">
            <w:r>
              <w:t>18001958218</w:t>
            </w:r>
          </w:p>
        </w:tc>
        <w:tc>
          <w:tcPr>
            <w:tcW w:w="0" w:type="auto"/>
          </w:tcPr>
          <w:p w14:paraId="5E63293C">
            <w:r>
              <w:t>2353583@tongji.edu.cn</w:t>
            </w:r>
          </w:p>
        </w:tc>
      </w:tr>
      <w:tr w14:paraId="617C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ED8194">
            <w:r>
              <w:t>陈艺龙</w:t>
            </w:r>
          </w:p>
        </w:tc>
        <w:tc>
          <w:tcPr>
            <w:tcW w:w="0" w:type="auto"/>
          </w:tcPr>
          <w:p w14:paraId="6A90C7FB">
            <w:r>
              <w:t>2352359</w:t>
            </w:r>
          </w:p>
        </w:tc>
        <w:tc>
          <w:tcPr>
            <w:tcW w:w="0" w:type="auto"/>
          </w:tcPr>
          <w:p w14:paraId="4F54D162">
            <w:r>
              <w:t>19117172363</w:t>
            </w:r>
          </w:p>
        </w:tc>
        <w:tc>
          <w:tcPr>
            <w:tcW w:w="0" w:type="auto"/>
          </w:tcPr>
          <w:p w14:paraId="03F17758">
            <w:r>
              <w:t>2352359@tongji.edu.cn</w:t>
            </w:r>
          </w:p>
        </w:tc>
      </w:tr>
      <w:tr w14:paraId="1851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77EF48">
            <w:r>
              <w:t>李雪菲</w:t>
            </w:r>
          </w:p>
        </w:tc>
        <w:tc>
          <w:tcPr>
            <w:tcW w:w="0" w:type="auto"/>
          </w:tcPr>
          <w:p w14:paraId="2123963E">
            <w:r>
              <w:t>2354093</w:t>
            </w:r>
          </w:p>
        </w:tc>
        <w:tc>
          <w:tcPr>
            <w:tcW w:w="0" w:type="auto"/>
          </w:tcPr>
          <w:p w14:paraId="6D479061">
            <w:r>
              <w:t>18167879818</w:t>
            </w:r>
          </w:p>
        </w:tc>
        <w:tc>
          <w:tcPr>
            <w:tcW w:w="0" w:type="auto"/>
          </w:tcPr>
          <w:p w14:paraId="6D7ABA7E">
            <w:r>
              <w:t>2354093@tongji.edu.cn</w:t>
            </w:r>
          </w:p>
        </w:tc>
      </w:tr>
    </w:tbl>
    <w:p w14:paraId="52DDFB7A">
      <w:pPr>
        <w:pStyle w:val="3"/>
      </w:pPr>
      <w:bookmarkStart w:id="2" w:name="system-functionalities-and-features"/>
    </w:p>
    <w:p w14:paraId="068D9E93">
      <w:pPr>
        <w:pStyle w:val="2"/>
      </w:pPr>
      <w:bookmarkStart w:id="3" w:name="_Toc11449"/>
      <w:r>
        <w:t>2. System Functionalities and Features</w:t>
      </w:r>
      <w:bookmarkEnd w:id="2"/>
      <w:bookmarkEnd w:id="3"/>
    </w:p>
    <w:p w14:paraId="020912B9">
      <w:pPr>
        <w:pStyle w:val="36"/>
      </w:pPr>
      <w:r>
        <w:t>This plugin project strictly adheres to the assignment requirements (F0 + F2), implementing the core Teaching Assistant (TA) Q&amp;A functionality, context-awareness capabilities, and a professional AI-driven code modification service.</w:t>
      </w:r>
    </w:p>
    <w:p w14:paraId="5CDEE82B">
      <w:pPr>
        <w:bidi w:val="0"/>
      </w:pPr>
      <w:bookmarkStart w:id="4" w:name="X1f876294a61bb1d0dee394c99488e0241c9ca2a"/>
    </w:p>
    <w:p w14:paraId="311FE1DB">
      <w:pPr>
        <w:pStyle w:val="4"/>
      </w:pPr>
      <w:bookmarkStart w:id="5" w:name="_Toc23242"/>
      <w:r>
        <w:t>2.1. Core Functionality: Teaching Assistant Q&amp;A(F0)</w:t>
      </w:r>
      <w:bookmarkEnd w:id="4"/>
      <w:bookmarkEnd w:id="5"/>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238"/>
        <w:gridCol w:w="6678"/>
      </w:tblGrid>
      <w:tr w14:paraId="38D4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284D34">
            <w:r>
              <w:rPr>
                <w:b/>
              </w:rPr>
              <w:t>ID</w:t>
            </w:r>
          </w:p>
        </w:tc>
        <w:tc>
          <w:tcPr>
            <w:tcW w:w="0" w:type="auto"/>
          </w:tcPr>
          <w:p w14:paraId="382688AD">
            <w:r>
              <w:rPr>
                <w:b/>
              </w:rPr>
              <w:t>Feature Name</w:t>
            </w:r>
          </w:p>
        </w:tc>
        <w:tc>
          <w:tcPr>
            <w:tcW w:w="0" w:type="auto"/>
          </w:tcPr>
          <w:p w14:paraId="395624F2">
            <w:r>
              <w:rPr>
                <w:b/>
              </w:rPr>
              <w:t>Description</w:t>
            </w:r>
          </w:p>
        </w:tc>
      </w:tr>
      <w:tr w14:paraId="6420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855F47">
            <w:r>
              <w:t>F0.1</w:t>
            </w:r>
          </w:p>
        </w:tc>
        <w:tc>
          <w:tcPr>
            <w:tcW w:w="0" w:type="auto"/>
          </w:tcPr>
          <w:p w14:paraId="57A4EAAD">
            <w:r>
              <w:rPr>
                <w:b/>
              </w:rPr>
              <w:t>Course-specific RAG Q&amp;A System</w:t>
            </w:r>
          </w:p>
        </w:tc>
        <w:tc>
          <w:tcPr>
            <w:tcW w:w="0" w:type="auto"/>
          </w:tcPr>
          <w:p w14:paraId="6CCBDE6A">
            <w:r>
              <w:t xml:space="preserve">It implements a question-answering process based on retrieval-augmented generation (RAG). The system can </w:t>
            </w:r>
            <w:r>
              <w:rPr>
                <w:b/>
              </w:rPr>
              <w:t>preprocess course materials</w:t>
            </w:r>
            <w:r>
              <w:t xml:space="preserve"> and handle </w:t>
            </w:r>
            <w:r>
              <w:rPr>
                <w:b/>
              </w:rPr>
              <w:t>user-uploaded materials</w:t>
            </w:r>
            <w:r>
              <w:t xml:space="preserve">, establish knowledge </w:t>
            </w:r>
            <w:r>
              <w:rPr>
                <w:b/>
              </w:rPr>
              <w:t>indexes</w:t>
            </w:r>
            <w:r>
              <w:t xml:space="preserve">, and </w:t>
            </w:r>
            <w:r>
              <w:rPr>
                <w:b/>
              </w:rPr>
              <w:t>retrieve</w:t>
            </w:r>
            <w:r>
              <w:t xml:space="preserve"> the most relevant knowledge blocks based on user questions, then combine LLM to generate accurate and authoritative answers related to the course.</w:t>
            </w:r>
          </w:p>
        </w:tc>
      </w:tr>
      <w:tr w14:paraId="58DDC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13035A">
            <w:r>
              <w:t>F0.2</w:t>
            </w:r>
          </w:p>
        </w:tc>
        <w:tc>
          <w:tcPr>
            <w:tcW w:w="0" w:type="auto"/>
          </w:tcPr>
          <w:p w14:paraId="107481D8">
            <w:r>
              <w:rPr>
                <w:b/>
              </w:rPr>
              <w:t>Support for Multiple File Formats</w:t>
            </w:r>
          </w:p>
        </w:tc>
        <w:tc>
          <w:tcPr>
            <w:tcW w:w="0" w:type="auto"/>
          </w:tcPr>
          <w:p w14:paraId="60A5EF64">
            <w:r>
              <w:t>Supports users to upload various formats (</w:t>
            </w:r>
            <w:r>
              <w:rPr>
                <w:b/>
              </w:rPr>
              <w:t>pptx/ppt/doc/docx/txt/pdf/md</w:t>
            </w:r>
            <w:r>
              <w:t>) of course materials to generate knowledge base documents.</w:t>
            </w:r>
          </w:p>
        </w:tc>
      </w:tr>
      <w:tr w14:paraId="3F55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BA4E3A">
            <w:r>
              <w:t>F0.3</w:t>
            </w:r>
          </w:p>
        </w:tc>
        <w:tc>
          <w:tcPr>
            <w:tcW w:w="0" w:type="auto"/>
          </w:tcPr>
          <w:p w14:paraId="3957D78B">
            <w:r>
              <w:rPr>
                <w:b/>
              </w:rPr>
              <w:t>Multiple Embedding Service Options</w:t>
            </w:r>
          </w:p>
        </w:tc>
        <w:tc>
          <w:tcPr>
            <w:tcW w:w="0" w:type="auto"/>
          </w:tcPr>
          <w:p w14:paraId="79F4CC7B">
            <w:r>
              <w:t xml:space="preserve">It has implemented the invocation of embedding services from </w:t>
            </w:r>
            <w:r>
              <w:rPr>
                <w:b/>
              </w:rPr>
              <w:t>Alibaba Cloud</w:t>
            </w:r>
            <w:r>
              <w:t>/Zhipu, and can also use local embedding algorithms as an alternative. Users can freely configure the required embedding service according to their choice.</w:t>
            </w:r>
          </w:p>
        </w:tc>
      </w:tr>
      <w:tr w14:paraId="1810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627ECE">
            <w:r>
              <w:t>F0.4</w:t>
            </w:r>
          </w:p>
        </w:tc>
        <w:tc>
          <w:tcPr>
            <w:tcW w:w="0" w:type="auto"/>
          </w:tcPr>
          <w:p w14:paraId="79A782CB">
            <w:r>
              <w:rPr>
                <w:b/>
              </w:rPr>
              <w:t>Coexistence of Two Knowledge Base Document Sources</w:t>
            </w:r>
          </w:p>
        </w:tc>
        <w:tc>
          <w:tcPr>
            <w:tcW w:w="0" w:type="auto"/>
          </w:tcPr>
          <w:p w14:paraId="2A519D69">
            <w:r>
              <w:t xml:space="preserve">Regardless of whether users actively upload documents, the knowledge base always has documents available for reference. There are two sources of knowledge base documents - 1. </w:t>
            </w:r>
            <w:r>
              <w:rPr>
                <w:b/>
              </w:rPr>
              <w:t>Static materials</w:t>
            </w:r>
            <w:r>
              <w:t xml:space="preserve">: course PPT materials embedded in the project will be automatically parsed during the initialization stage when the plugin is first launched. 2. </w:t>
            </w:r>
            <w:r>
              <w:rPr>
                <w:b/>
              </w:rPr>
              <w:t>User-uploaded materials</w:t>
            </w:r>
            <w:r>
              <w:t>: users can upload the required Java course materials on the UI interface, which will also be parsed into the knowledge base. When retrieving knowledge base documents, both sources can be processed.</w:t>
            </w:r>
          </w:p>
        </w:tc>
      </w:tr>
      <w:tr w14:paraId="4812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68F800">
            <w:r>
              <w:t>F0.5</w:t>
            </w:r>
          </w:p>
        </w:tc>
        <w:tc>
          <w:tcPr>
            <w:tcW w:w="0" w:type="auto"/>
          </w:tcPr>
          <w:p w14:paraId="14FF0420">
            <w:r>
              <w:rPr>
                <w:b/>
              </w:rPr>
              <w:t>Top-k Most Relevant Knowledge Fragment Retrieval</w:t>
            </w:r>
          </w:p>
        </w:tc>
        <w:tc>
          <w:tcPr>
            <w:tcW w:w="0" w:type="auto"/>
          </w:tcPr>
          <w:p w14:paraId="164DF73A">
            <w:r>
              <w:t xml:space="preserve">Users can </w:t>
            </w:r>
            <w:r>
              <w:rPr>
                <w:b/>
              </w:rPr>
              <w:t>customize retrieval parameters</w:t>
            </w:r>
            <w:r>
              <w:t xml:space="preserve"> (relevance threshold and top-k parameters) in the settings interface. When answering user questions, the system will retrieve relevant documents from the knowledge base based on the set parameters. If the user sets the relevance threshold beyond the </w:t>
            </w:r>
            <w:r>
              <w:rPr>
                <w:b/>
              </w:rPr>
              <w:t>reasonable range (0.3-0.5)</w:t>
            </w:r>
            <w:r>
              <w:t xml:space="preserve">, the program will use 0.5 as the </w:t>
            </w:r>
            <w:r>
              <w:rPr>
                <w:b/>
              </w:rPr>
              <w:t>threshold</w:t>
            </w:r>
            <w:r>
              <w:t xml:space="preserve"> during execution to ensure that the answers are based on highly relevant course materials.</w:t>
            </w:r>
          </w:p>
        </w:tc>
      </w:tr>
      <w:tr w14:paraId="25B4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095E45">
            <w:r>
              <w:t>F0.6</w:t>
            </w:r>
          </w:p>
        </w:tc>
        <w:tc>
          <w:tcPr>
            <w:tcW w:w="0" w:type="auto"/>
          </w:tcPr>
          <w:p w14:paraId="77728642">
            <w:r>
              <w:rPr>
                <w:b/>
              </w:rPr>
              <w:t>Source Citation and Knowledge Traceability</w:t>
            </w:r>
          </w:p>
        </w:tc>
        <w:tc>
          <w:tcPr>
            <w:tcW w:w="0" w:type="auto"/>
          </w:tcPr>
          <w:p w14:paraId="7F95824A">
            <w:r>
              <w:t xml:space="preserve">Strictly adheres to citation requirements. All responses generated based on retrieved course materials </w:t>
            </w:r>
            <w:r>
              <w:rPr>
                <w:b/>
              </w:rPr>
              <w:t>clearly indicate</w:t>
            </w:r>
            <w:r>
              <w:t xml:space="preserve"> the name of the source document and the page number/range. For responses generated based on LLM's general knowledge, it will </w:t>
            </w:r>
            <w:r>
              <w:rPr>
                <w:b/>
              </w:rPr>
              <w:t>explicitly state</w:t>
            </w:r>
            <w:r>
              <w:t xml:space="preserve"> "The response is based on general knowledge; no specific course materials were cited."</w:t>
            </w:r>
          </w:p>
        </w:tc>
      </w:tr>
      <w:tr w14:paraId="70AF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35781E">
            <w:r>
              <w:t>F0.7</w:t>
            </w:r>
          </w:p>
        </w:tc>
        <w:tc>
          <w:tcPr>
            <w:tcW w:w="0" w:type="auto"/>
          </w:tcPr>
          <w:p w14:paraId="054DE547">
            <w:r>
              <w:rPr>
                <w:b/>
              </w:rPr>
              <w:t>Persistent Multi-round Dialogue Management</w:t>
            </w:r>
          </w:p>
        </w:tc>
        <w:tc>
          <w:tcPr>
            <w:tcW w:w="0" w:type="auto"/>
          </w:tcPr>
          <w:p w14:paraId="1861881F">
            <w:r>
              <w:t xml:space="preserve">It has implemented a </w:t>
            </w:r>
            <w:r>
              <w:rPr>
                <w:b/>
              </w:rPr>
              <w:t>dialogue box</w:t>
            </w:r>
            <w:r>
              <w:t xml:space="preserve"> interface for user interaction and supports complete multi-round dialogues. All </w:t>
            </w:r>
            <w:r>
              <w:rPr>
                <w:b/>
              </w:rPr>
              <w:t>dialogue histories</w:t>
            </w:r>
            <w:r>
              <w:t xml:space="preserve"> are stored and managed to ensure that the AI teaching assistant can remember the context of the current session and provide a coherent communication experience.</w:t>
            </w:r>
          </w:p>
        </w:tc>
      </w:tr>
      <w:tr w14:paraId="1119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F1A845">
            <w:r>
              <w:t>F0.8</w:t>
            </w:r>
          </w:p>
        </w:tc>
        <w:tc>
          <w:tcPr>
            <w:tcW w:w="0" w:type="auto"/>
          </w:tcPr>
          <w:p w14:paraId="08D12C9F">
            <w:r>
              <w:rPr>
                <w:b/>
              </w:rPr>
              <w:t>Context-aware Questioning</w:t>
            </w:r>
          </w:p>
        </w:tc>
        <w:tc>
          <w:tcPr>
            <w:tcW w:w="0" w:type="auto"/>
          </w:tcPr>
          <w:p w14:paraId="5BA98329">
            <w:r>
              <w:t xml:space="preserve">It has implemented a right-click context menu operation in the IntelliJ IDEA editor. Users can quickly </w:t>
            </w:r>
            <w:r>
              <w:rPr>
                <w:b/>
              </w:rPr>
              <w:t>select a code segment</w:t>
            </w:r>
            <w:r>
              <w:t xml:space="preserve"> and ask the assistant questions through the context menu, and the plugin will automatically send the selected code segment as the code context to the LLM.</w:t>
            </w:r>
          </w:p>
        </w:tc>
      </w:tr>
      <w:tr w14:paraId="1DBA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D36E1">
            <w:r>
              <w:t>F0.9</w:t>
            </w:r>
          </w:p>
        </w:tc>
        <w:tc>
          <w:tcPr>
            <w:tcW w:w="0" w:type="auto"/>
          </w:tcPr>
          <w:p w14:paraId="12FF2398">
            <w:r>
              <w:rPr>
                <w:b/>
              </w:rPr>
              <w:t>Asynchronous Non-blocking User Interface</w:t>
            </w:r>
          </w:p>
        </w:tc>
        <w:tc>
          <w:tcPr>
            <w:tcW w:w="0" w:type="auto"/>
          </w:tcPr>
          <w:p w14:paraId="61052721">
            <w:r>
              <w:t xml:space="preserve">The chat box and LLM API calls adopt an </w:t>
            </w:r>
            <w:r>
              <w:rPr>
                <w:b/>
              </w:rPr>
              <w:t>asynchronous non-blocking design</w:t>
            </w:r>
            <w:r>
              <w:t xml:space="preserve">. Users can continue to interact with the IDE while waiting for the LLM response, significantly improving the </w:t>
            </w:r>
            <w:r>
              <w:rPr>
                <w:b/>
              </w:rPr>
              <w:t>user experience</w:t>
            </w:r>
            <w:r>
              <w:t xml:space="preserve"> and </w:t>
            </w:r>
            <w:r>
              <w:rPr>
                <w:b/>
              </w:rPr>
              <w:t>response speed.</w:t>
            </w:r>
          </w:p>
        </w:tc>
      </w:tr>
    </w:tbl>
    <w:p w14:paraId="39F42F31">
      <w:pPr>
        <w:bidi w:val="0"/>
      </w:pPr>
      <w:bookmarkStart w:id="6" w:name="Xd81981651116205adb5462e52801424b7a7b3c8"/>
    </w:p>
    <w:p w14:paraId="299EA90D">
      <w:pPr>
        <w:pStyle w:val="4"/>
      </w:pPr>
      <w:bookmarkStart w:id="7" w:name="_Toc11197"/>
      <w:r>
        <w:t>2.2. Extended Feature: Professional Code Modification(F2)</w:t>
      </w:r>
      <w:bookmarkEnd w:id="6"/>
      <w:bookmarkEnd w:id="7"/>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341"/>
        <w:gridCol w:w="6575"/>
      </w:tblGrid>
      <w:tr w14:paraId="3CC1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C8177D">
            <w:r>
              <w:rPr>
                <w:b/>
              </w:rPr>
              <w:t>ID</w:t>
            </w:r>
          </w:p>
        </w:tc>
        <w:tc>
          <w:tcPr>
            <w:tcW w:w="0" w:type="auto"/>
          </w:tcPr>
          <w:p w14:paraId="0539DFFE">
            <w:r>
              <w:rPr>
                <w:b/>
              </w:rPr>
              <w:t>Feature Name</w:t>
            </w:r>
          </w:p>
        </w:tc>
        <w:tc>
          <w:tcPr>
            <w:tcW w:w="0" w:type="auto"/>
          </w:tcPr>
          <w:p w14:paraId="1852D4FD">
            <w:r>
              <w:rPr>
                <w:b/>
              </w:rPr>
              <w:t>Description</w:t>
            </w:r>
          </w:p>
        </w:tc>
      </w:tr>
      <w:tr w14:paraId="3E5E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10F0D9">
            <w:r>
              <w:t>F2.1</w:t>
            </w:r>
          </w:p>
        </w:tc>
        <w:tc>
          <w:tcPr>
            <w:tcW w:w="0" w:type="auto"/>
          </w:tcPr>
          <w:p w14:paraId="3DF4A3E0">
            <w:r>
              <w:rPr>
                <w:b/>
              </w:rPr>
              <w:t>LLM-Driven Code Refactoring &amp; Remediation</w:t>
            </w:r>
          </w:p>
        </w:tc>
        <w:tc>
          <w:tcPr>
            <w:tcW w:w="0" w:type="auto"/>
          </w:tcPr>
          <w:p w14:paraId="6D3FA9B4">
            <w:r>
              <w:t xml:space="preserve">Implements execution of </w:t>
            </w:r>
            <w:r>
              <w:rPr>
                <w:b/>
              </w:rPr>
              <w:t>complex code modification tasks</w:t>
            </w:r>
            <w:r>
              <w:t xml:space="preserve"> based on user natural language instructions, including refactoring methods using design patterns, fixing business logic errors, or large-scale structural code optimization.</w:t>
            </w:r>
          </w:p>
        </w:tc>
      </w:tr>
      <w:tr w14:paraId="4352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17E246">
            <w:r>
              <w:t>F2.2</w:t>
            </w:r>
          </w:p>
        </w:tc>
        <w:tc>
          <w:tcPr>
            <w:tcW w:w="0" w:type="auto"/>
          </w:tcPr>
          <w:p w14:paraId="405072B1">
            <w:r>
              <w:rPr>
                <w:b/>
              </w:rPr>
              <w:t>Multi-Dimensional Change &amp; File Operation Support</w:t>
            </w:r>
          </w:p>
        </w:tc>
        <w:tc>
          <w:tcPr>
            <w:tcW w:w="0" w:type="auto"/>
          </w:tcPr>
          <w:p w14:paraId="694CD347">
            <w:r>
              <w:rPr>
                <w:b/>
              </w:rPr>
              <w:t>Supports multiple modification types</w:t>
            </w:r>
            <w:r>
              <w:t xml:space="preserve"> (e.g., adding comments, code optimization, bug fixes, refactoring) and the capability for </w:t>
            </w:r>
            <w:r>
              <w:rPr>
                <w:b/>
              </w:rPr>
              <w:t>multi-file changes or new file creation</w:t>
            </w:r>
            <w:r>
              <w:t xml:space="preserve"> to address real-world enterprise development scenarios.</w:t>
            </w:r>
          </w:p>
        </w:tc>
      </w:tr>
      <w:tr w14:paraId="4719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C64DCD">
            <w:r>
              <w:t>F2.3</w:t>
            </w:r>
          </w:p>
        </w:tc>
        <w:tc>
          <w:tcPr>
            <w:tcW w:w="0" w:type="auto"/>
          </w:tcPr>
          <w:p w14:paraId="40A3870B">
            <w:r>
              <w:rPr>
                <w:b/>
              </w:rPr>
              <w:t>Structured Code &amp; Dialogue Context Engine</w:t>
            </w:r>
          </w:p>
        </w:tc>
        <w:tc>
          <w:tcPr>
            <w:tcW w:w="0" w:type="auto"/>
          </w:tcPr>
          <w:p w14:paraId="5C80751B">
            <w:r>
              <w:rPr>
                <w:b/>
              </w:rPr>
              <w:t>Core Technology</w:t>
            </w:r>
            <w:r>
              <w:t xml:space="preserve">: The plugin precisely analyzes </w:t>
            </w:r>
            <w:r>
              <w:rPr>
                <w:b/>
              </w:rPr>
              <w:t>selected code and project context</w:t>
            </w:r>
            <w:r>
              <w:t xml:space="preserve"> (classes, methods, file paths) and integrates </w:t>
            </w:r>
            <w:r>
              <w:rPr>
                <w:b/>
              </w:rPr>
              <w:t>full dialogue history</w:t>
            </w:r>
            <w:r>
              <w:t xml:space="preserve">, transmitting it to the LLM in a </w:t>
            </w:r>
            <w:r>
              <w:rPr>
                <w:b/>
              </w:rPr>
              <w:t>structured, context-aware</w:t>
            </w:r>
            <w:r>
              <w:t xml:space="preserve"> manner to ensure high-precision and </w:t>
            </w:r>
            <w:r>
              <w:rPr>
                <w:b/>
              </w:rPr>
              <w:t>project-convention-compliant</w:t>
            </w:r>
            <w:r>
              <w:t xml:space="preserve"> code modifications.</w:t>
            </w:r>
          </w:p>
        </w:tc>
      </w:tr>
      <w:tr w14:paraId="15ED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27989B">
            <w:r>
              <w:t>F2.4</w:t>
            </w:r>
          </w:p>
        </w:tc>
        <w:tc>
          <w:tcPr>
            <w:tcW w:w="0" w:type="auto"/>
          </w:tcPr>
          <w:p w14:paraId="4B1646FA">
            <w:r>
              <w:rPr>
                <w:b/>
              </w:rPr>
              <w:t>Built-in Diff Viewer Approval Workflow</w:t>
            </w:r>
          </w:p>
        </w:tc>
        <w:tc>
          <w:tcPr>
            <w:tcW w:w="0" w:type="auto"/>
          </w:tcPr>
          <w:p w14:paraId="30ADC867">
            <w:r>
              <w:rPr>
                <w:b/>
              </w:rPr>
              <w:t>Strictly adheres to professional UX standards</w:t>
            </w:r>
            <w:r>
              <w:t xml:space="preserve">. Before applying any change, the plugin </w:t>
            </w:r>
            <w:r>
              <w:rPr>
                <w:b/>
              </w:rPr>
              <w:t>enforces</w:t>
            </w:r>
            <w:r>
              <w:t xml:space="preserve"> the use of the </w:t>
            </w:r>
            <w:r>
              <w:rPr>
                <w:b/>
              </w:rPr>
              <w:t>IntelliJ IDEA Built-in Diff Viewer</w:t>
            </w:r>
            <w:r>
              <w:t xml:space="preserve"> for side-by-side comparison of original code vs. AI-suggested modifications. Users must </w:t>
            </w:r>
            <w:r>
              <w:rPr>
                <w:b/>
              </w:rPr>
              <w:t>review line-by-line and manually approve</w:t>
            </w:r>
            <w:r>
              <w:t xml:space="preserve"> before application, ensuring code </w:t>
            </w:r>
            <w:r>
              <w:rPr>
                <w:b/>
              </w:rPr>
              <w:t>safety, control, and traceability</w:t>
            </w:r>
            <w:r>
              <w:t>.</w:t>
            </w:r>
          </w:p>
        </w:tc>
      </w:tr>
    </w:tbl>
    <w:p w14:paraId="7DCADEDF">
      <w:pPr>
        <w:bidi w:val="0"/>
      </w:pPr>
      <w:bookmarkStart w:id="8" w:name="technical-optimization-and-efficiency"/>
    </w:p>
    <w:p w14:paraId="60DACA5A">
      <w:pPr>
        <w:pStyle w:val="4"/>
      </w:pPr>
      <w:bookmarkStart w:id="9" w:name="_Toc20956"/>
      <w:r>
        <w:t>2.3. Technical Optimization and Efficiency</w:t>
      </w:r>
      <w:bookmarkEnd w:id="8"/>
      <w:bookmarkEnd w:id="9"/>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3065"/>
        <w:gridCol w:w="5970"/>
      </w:tblGrid>
      <w:tr w14:paraId="520A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91B743">
            <w:r>
              <w:rPr>
                <w:b/>
              </w:rPr>
              <w:t>ID</w:t>
            </w:r>
          </w:p>
        </w:tc>
        <w:tc>
          <w:tcPr>
            <w:tcW w:w="0" w:type="auto"/>
          </w:tcPr>
          <w:p w14:paraId="253053A4">
            <w:r>
              <w:rPr>
                <w:b/>
              </w:rPr>
              <w:t>Feature Name</w:t>
            </w:r>
          </w:p>
        </w:tc>
        <w:tc>
          <w:tcPr>
            <w:tcW w:w="0" w:type="auto"/>
          </w:tcPr>
          <w:p w14:paraId="4A058D4C">
            <w:r>
              <w:rPr>
                <w:b/>
              </w:rPr>
              <w:t>Description</w:t>
            </w:r>
          </w:p>
        </w:tc>
      </w:tr>
      <w:tr w14:paraId="2B4E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7CC845">
            <w:r>
              <w:t>T.1</w:t>
            </w:r>
          </w:p>
        </w:tc>
        <w:tc>
          <w:tcPr>
            <w:tcW w:w="0" w:type="auto"/>
          </w:tcPr>
          <w:p w14:paraId="431BF66D">
            <w:r>
              <w:rPr>
                <w:b/>
              </w:rPr>
              <w:t>Unified Dialogue-Driven Architecture</w:t>
            </w:r>
          </w:p>
        </w:tc>
        <w:tc>
          <w:tcPr>
            <w:tcW w:w="0" w:type="auto"/>
          </w:tcPr>
          <w:p w14:paraId="22C99B13">
            <w:r>
              <w:rPr>
                <w:b/>
              </w:rPr>
              <w:t>Core Architectural Advantage</w:t>
            </w:r>
            <w:r>
              <w:t xml:space="preserve">: Both the RAG (Retrieval-Augmented Generation) Service and the Code Modification (Edit) Service are driven and managed by a </w:t>
            </w:r>
            <w:r>
              <w:rPr>
                <w:b/>
              </w:rPr>
              <w:t>Unified ChatService</w:t>
            </w:r>
            <w:r>
              <w:t xml:space="preserve">. This enables users to </w:t>
            </w:r>
            <w:r>
              <w:rPr>
                <w:b/>
              </w:rPr>
              <w:t>seamlessly and dynamically switch</w:t>
            </w:r>
            <w:r>
              <w:t xml:space="preserve"> between RAG Q&amp;A mode and Code Modification mode </w:t>
            </w:r>
            <w:r>
              <w:rPr>
                <w:b/>
              </w:rPr>
              <w:t>within a single conversation thread</w:t>
            </w:r>
            <w:r>
              <w:t>, eliminating the need for session re-initialization and greatly simplifying the user experience and backend state management.</w:t>
            </w:r>
          </w:p>
        </w:tc>
      </w:tr>
      <w:tr w14:paraId="20A5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1F91EA">
            <w:r>
              <w:t>T.2</w:t>
            </w:r>
          </w:p>
        </w:tc>
        <w:tc>
          <w:tcPr>
            <w:tcW w:w="0" w:type="auto"/>
          </w:tcPr>
          <w:p w14:paraId="262D83B1">
            <w:r>
              <w:rPr>
                <w:b/>
              </w:rPr>
              <w:t>Token Usage Estimation and Structured 6D Memory Compression</w:t>
            </w:r>
          </w:p>
        </w:tc>
        <w:tc>
          <w:tcPr>
            <w:tcW w:w="0" w:type="auto"/>
          </w:tcPr>
          <w:p w14:paraId="3B21F44B">
            <w:r>
              <w:t xml:space="preserve">Implements </w:t>
            </w:r>
            <w:r>
              <w:rPr>
                <w:b/>
              </w:rPr>
              <w:t>real-time estimation of LLM Token usage</w:t>
            </w:r>
            <w:r>
              <w:t xml:space="preserve">. When dialogue history exceeds the predefined context limit, HistoryCompressor executes a </w:t>
            </w:r>
            <w:r>
              <w:rPr>
                <w:b/>
              </w:rPr>
              <w:t>structured, 6-Dimension compression strategy</w:t>
            </w:r>
            <w:r>
              <w:t xml:space="preserve"> (Context, Decision, User Goal, Results, Unsolved, Plan) by delegating the summarization task to the LLM itself. This sophisticated approach ensures that the most critical semantic information is retained and passed efficiently, significantly improving memory effectiveness and controlling API costs.</w:t>
            </w:r>
          </w:p>
        </w:tc>
      </w:tr>
      <w:tr w14:paraId="6C96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5D744C">
            <w:r>
              <w:t>T.3</w:t>
            </w:r>
          </w:p>
        </w:tc>
        <w:tc>
          <w:tcPr>
            <w:tcW w:w="0" w:type="auto"/>
          </w:tcPr>
          <w:p w14:paraId="6C434799">
            <w:r>
              <w:rPr>
                <w:b/>
              </w:rPr>
              <w:t>CompletableFuture-Driven Asynchronous Service Orchestration</w:t>
            </w:r>
          </w:p>
        </w:tc>
        <w:tc>
          <w:tcPr>
            <w:tcW w:w="0" w:type="auto"/>
          </w:tcPr>
          <w:p w14:paraId="6C1E9710">
            <w:r>
              <w:rPr>
                <w:b/>
              </w:rPr>
              <w:t>Enhanced Performance &amp; Responsiveness</w:t>
            </w:r>
            <w:r>
              <w:t xml:space="preserve">: All internal service methods, including the LLM API calls and complex service orchestration (e.g., RAG pipeline steps: retrieve -&gt; prompt engineering -&gt; call LLM), are implemented using CompletableFuture. This ensures </w:t>
            </w:r>
            <w:r>
              <w:rPr>
                <w:b/>
              </w:rPr>
              <w:t>non-blocking execution</w:t>
            </w:r>
            <w:r>
              <w:t xml:space="preserve"> across the entire backend, maximizes thread utilization, and significantly reduces end-to-end latency, providing the user with the fastest possible TA response time.</w:t>
            </w:r>
          </w:p>
        </w:tc>
      </w:tr>
    </w:tbl>
    <w:p w14:paraId="56455194">
      <w:pPr>
        <w:bidi w:val="0"/>
      </w:pPr>
      <w:bookmarkStart w:id="10" w:name="simple-user-manual"/>
    </w:p>
    <w:p w14:paraId="5B93C4D6">
      <w:pPr>
        <w:pStyle w:val="2"/>
      </w:pPr>
      <w:bookmarkStart w:id="11" w:name="_Toc21830"/>
      <w:r>
        <w:t>3. Simple User Manual</w:t>
      </w:r>
      <w:bookmarkEnd w:id="10"/>
      <w:bookmarkEnd w:id="11"/>
    </w:p>
    <w:p w14:paraId="4EF32E1E">
      <w:pPr>
        <w:pStyle w:val="36"/>
      </w:pPr>
      <w:r>
        <w:t>This manual is intended for IntelliJ IDEA users and helps you quickly get started and efficiently use the MyPilot plugin for two main AI-assisted development tasks: RAG-based knowledge Q&amp;A and Agent-powered code modification.</w:t>
      </w:r>
    </w:p>
    <w:p w14:paraId="3D8BAA70">
      <w:pPr>
        <w:bidi w:val="0"/>
      </w:pPr>
      <w:bookmarkStart w:id="12" w:name="plugin-overview"/>
    </w:p>
    <w:p w14:paraId="623D0FB6">
      <w:pPr>
        <w:pStyle w:val="4"/>
      </w:pPr>
      <w:bookmarkStart w:id="13" w:name="_Toc26532"/>
      <w:r>
        <w:t>3.1 Plugin Overview</w:t>
      </w:r>
      <w:bookmarkEnd w:id="12"/>
      <w:bookmarkEnd w:id="13"/>
    </w:p>
    <w:p w14:paraId="5B9098A6">
      <w:pPr>
        <w:pStyle w:val="36"/>
      </w:pPr>
      <w:r>
        <w:t>Name:MyPilot</w:t>
      </w:r>
    </w:p>
    <w:p w14:paraId="553D08D9">
      <w:pPr>
        <w:pStyle w:val="3"/>
      </w:pPr>
      <w:r>
        <w:t>Positioning: AI assistant for JavaEE course learning and project coding</w:t>
      </w:r>
    </w:p>
    <w:p w14:paraId="21893FEE">
      <w:pPr>
        <w:pStyle w:val="3"/>
      </w:pPr>
      <w:r>
        <w:t>Core Capabilities:</w:t>
      </w:r>
    </w:p>
    <w:p w14:paraId="296651CC">
      <w:pPr>
        <w:pStyle w:val="37"/>
        <w:numPr>
          <w:ilvl w:val="0"/>
          <w:numId w:val="1"/>
        </w:numPr>
      </w:pPr>
      <w:r>
        <w:t>ASK (RAG Q&amp;A):*Retrieval-augmented generation based on local/project materials to precisely locate knowledge points and code snippets</w:t>
      </w:r>
    </w:p>
    <w:p w14:paraId="555CCBC3">
      <w:pPr>
        <w:pStyle w:val="37"/>
        <w:numPr>
          <w:ilvl w:val="0"/>
          <w:numId w:val="1"/>
        </w:numPr>
      </w:pPr>
      <w:r>
        <w:t>EDIT (Code Assistant):*Automatically generates code changes and displays them in a Diff window for review and application</w:t>
      </w:r>
    </w:p>
    <w:p w14:paraId="6401CAB5">
      <w:pPr>
        <w:pStyle w:val="37"/>
        <w:numPr>
          <w:ilvl w:val="0"/>
          <w:numId w:val="1"/>
        </w:numPr>
      </w:pPr>
      <w:r>
        <w:t>IDE Integration:Right-side tool window, right-click menus in editor/project view, and settings page (Settings → Tools → MyPilot)</w:t>
      </w:r>
    </w:p>
    <w:p w14:paraId="22FF9696">
      <w:pPr>
        <w:bidi w:val="0"/>
      </w:pPr>
      <w:bookmarkStart w:id="14" w:name="installation-environment"/>
    </w:p>
    <w:p w14:paraId="33CA7DE9">
      <w:pPr>
        <w:pStyle w:val="4"/>
      </w:pPr>
      <w:bookmarkStart w:id="15" w:name="_Toc8423"/>
      <w:r>
        <w:t>3.2 Installation &amp; Environment</w:t>
      </w:r>
      <w:bookmarkEnd w:id="14"/>
      <w:bookmarkEnd w:id="15"/>
    </w:p>
    <w:p w14:paraId="7A4D2CA8">
      <w:pPr>
        <w:pStyle w:val="5"/>
      </w:pPr>
      <w:bookmarkStart w:id="16" w:name="environment"/>
      <w:bookmarkStart w:id="17" w:name="_Toc4472"/>
      <w:r>
        <w:t>3.2.1 Environment</w:t>
      </w:r>
      <w:bookmarkEnd w:id="16"/>
      <w:bookmarkEnd w:id="17"/>
    </w:p>
    <w:p w14:paraId="7DB72123">
      <w:pPr>
        <w:pStyle w:val="37"/>
        <w:numPr>
          <w:ilvl w:val="0"/>
          <w:numId w:val="2"/>
        </w:numPr>
        <w:tabs>
          <w:tab w:val="left" w:pos="0"/>
        </w:tabs>
      </w:pPr>
      <w:r>
        <w:t>IDE Requirements:IntelliJ IDEA 2025.1 or later</w:t>
      </w:r>
    </w:p>
    <w:p w14:paraId="757F4282">
      <w:pPr>
        <w:pStyle w:val="37"/>
        <w:numPr>
          <w:ilvl w:val="0"/>
          <w:numId w:val="2"/>
        </w:numPr>
        <w:tabs>
          <w:tab w:val="left" w:pos="0"/>
        </w:tabs>
      </w:pPr>
      <w:r>
        <w:t>JDK Requirements:JDK 21</w:t>
      </w:r>
    </w:p>
    <w:p w14:paraId="2E276CBD">
      <w:pPr>
        <w:pStyle w:val="37"/>
        <w:numPr>
          <w:ilvl w:val="0"/>
          <w:numId w:val="2"/>
        </w:numPr>
        <w:tabs>
          <w:tab w:val="left" w:pos="0"/>
        </w:tabs>
      </w:pPr>
      <w:r>
        <w:t>Network:Must be able to access the configured LLM/Embedding services</w:t>
      </w:r>
    </w:p>
    <w:p w14:paraId="06536D9B">
      <w:pPr>
        <w:bidi w:val="0"/>
      </w:pPr>
      <w:bookmarkStart w:id="18" w:name="installation"/>
    </w:p>
    <w:p w14:paraId="39835DB6">
      <w:pPr>
        <w:pStyle w:val="5"/>
      </w:pPr>
      <w:bookmarkStart w:id="19" w:name="_Toc25191"/>
      <w:r>
        <w:t>3.2.2 Installation</w:t>
      </w:r>
      <w:bookmarkEnd w:id="18"/>
      <w:bookmarkEnd w:id="19"/>
    </w:p>
    <w:p w14:paraId="7FAEDACB">
      <w:pPr>
        <w:pStyle w:val="36"/>
      </w:pPr>
      <w:r>
        <w:drawing>
          <wp:inline distT="0" distB="0" distL="0" distR="0">
            <wp:extent cx="5303520" cy="4142740"/>
            <wp:effectExtent l="0" t="0" r="0" b="0"/>
            <wp:docPr id="1" name="Picture"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1.png"/>
                    <pic:cNvPicPr>
                      <a:picLocks noChangeAspect="1" noChangeArrowheads="1"/>
                    </pic:cNvPicPr>
                  </pic:nvPicPr>
                  <pic:blipFill>
                    <a:blip r:embed="rId6"/>
                    <a:stretch>
                      <a:fillRect/>
                    </a:stretch>
                  </pic:blipFill>
                  <pic:spPr>
                    <a:xfrm>
                      <a:off x="0" y="0"/>
                      <a:ext cx="5312456" cy="4149915"/>
                    </a:xfrm>
                    <a:prstGeom prst="rect">
                      <a:avLst/>
                    </a:prstGeom>
                    <a:noFill/>
                    <a:ln w="9525">
                      <a:noFill/>
                    </a:ln>
                  </pic:spPr>
                </pic:pic>
              </a:graphicData>
            </a:graphic>
          </wp:inline>
        </w:drawing>
      </w:r>
    </w:p>
    <w:p w14:paraId="323A0791">
      <w:pPr>
        <w:bidi w:val="0"/>
      </w:pPr>
      <w:bookmarkStart w:id="20" w:name="first-time-configuration"/>
    </w:p>
    <w:p w14:paraId="720C891E">
      <w:pPr>
        <w:pStyle w:val="4"/>
      </w:pPr>
      <w:bookmarkStart w:id="21" w:name="_Toc24742"/>
      <w:r>
        <w:t>3.3 First-Time Configuration</w:t>
      </w:r>
      <w:bookmarkEnd w:id="20"/>
      <w:bookmarkEnd w:id="21"/>
    </w:p>
    <w:p w14:paraId="65F528FA">
      <w:pPr>
        <w:pStyle w:val="5"/>
      </w:pPr>
      <w:bookmarkStart w:id="22" w:name="path"/>
      <w:bookmarkStart w:id="23" w:name="_Toc18422"/>
      <w:r>
        <w:t>3.3.1 Path</w:t>
      </w:r>
      <w:bookmarkEnd w:id="22"/>
      <w:bookmarkEnd w:id="23"/>
    </w:p>
    <w:p w14:paraId="0931DA03">
      <w:pPr>
        <w:pStyle w:val="36"/>
      </w:pPr>
      <w:r>
        <w:t>Settings → Tools → MyPilot or “settings”</w:t>
      </w:r>
    </w:p>
    <w:p w14:paraId="58855ABD">
      <w:pPr>
        <w:pStyle w:val="3"/>
      </w:pPr>
      <w:r>
        <w:drawing>
          <wp:inline distT="0" distB="0" distL="0" distR="0">
            <wp:extent cx="4660900" cy="3035300"/>
            <wp:effectExtent l="0" t="0" r="0" b="0"/>
            <wp:docPr id="1232964298" name="Picture" descr="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64298" name="Picture" descr="image2.png"/>
                    <pic:cNvPicPr>
                      <a:picLocks noChangeAspect="1" noChangeArrowheads="1"/>
                    </pic:cNvPicPr>
                  </pic:nvPicPr>
                  <pic:blipFill>
                    <a:blip r:embed="rId7"/>
                    <a:stretch>
                      <a:fillRect/>
                    </a:stretch>
                  </pic:blipFill>
                  <pic:spPr>
                    <a:xfrm>
                      <a:off x="0" y="0"/>
                      <a:ext cx="4661471" cy="3035672"/>
                    </a:xfrm>
                    <a:prstGeom prst="rect">
                      <a:avLst/>
                    </a:prstGeom>
                    <a:noFill/>
                    <a:ln w="9525">
                      <a:noFill/>
                    </a:ln>
                  </pic:spPr>
                </pic:pic>
              </a:graphicData>
            </a:graphic>
          </wp:inline>
        </w:drawing>
      </w:r>
    </w:p>
    <w:p w14:paraId="21829E88">
      <w:pPr>
        <w:bidi w:val="0"/>
      </w:pPr>
      <w:bookmarkStart w:id="24" w:name="llm-configuration-required"/>
    </w:p>
    <w:p w14:paraId="0EF6E09A">
      <w:pPr>
        <w:pStyle w:val="5"/>
      </w:pPr>
      <w:bookmarkStart w:id="25" w:name="_Toc3149"/>
      <w:r>
        <w:t>3.3.2 LLM Configuration (Required)</w:t>
      </w:r>
      <w:bookmarkEnd w:id="24"/>
      <w:bookmarkEnd w:id="25"/>
    </w:p>
    <w:p w14:paraId="3013228D">
      <w:pPr>
        <w:pStyle w:val="36"/>
      </w:pPr>
      <w:r>
        <w:t>API Base URL, API Key, and Model Name</w:t>
      </w:r>
    </w:p>
    <w:p w14:paraId="6921544F">
      <w:pPr>
        <w:pStyle w:val="3"/>
      </w:pPr>
      <w:r>
        <w:drawing>
          <wp:inline distT="0" distB="0" distL="0" distR="0">
            <wp:extent cx="4660900" cy="3251200"/>
            <wp:effectExtent l="0" t="0" r="0" b="0"/>
            <wp:docPr id="1855270987" name="Picture"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0987" name="Picture" descr="image3.png"/>
                    <pic:cNvPicPr>
                      <a:picLocks noChangeAspect="1" noChangeArrowheads="1"/>
                    </pic:cNvPicPr>
                  </pic:nvPicPr>
                  <pic:blipFill>
                    <a:blip r:embed="rId8"/>
                    <a:stretch>
                      <a:fillRect/>
                    </a:stretch>
                  </pic:blipFill>
                  <pic:spPr>
                    <a:xfrm>
                      <a:off x="0" y="0"/>
                      <a:ext cx="4661633" cy="3251711"/>
                    </a:xfrm>
                    <a:prstGeom prst="rect">
                      <a:avLst/>
                    </a:prstGeom>
                    <a:noFill/>
                    <a:ln w="9525">
                      <a:noFill/>
                    </a:ln>
                  </pic:spPr>
                </pic:pic>
              </a:graphicData>
            </a:graphic>
          </wp:inline>
        </w:drawing>
      </w:r>
    </w:p>
    <w:p w14:paraId="3EAC59C7">
      <w:pPr>
        <w:pStyle w:val="3"/>
      </w:pPr>
      <w:r>
        <w:t>Missing configuration will trigger a warning</w:t>
      </w:r>
    </w:p>
    <w:p w14:paraId="74FD0387">
      <w:pPr>
        <w:pStyle w:val="3"/>
      </w:pPr>
      <w:r>
        <w:drawing>
          <wp:inline distT="0" distB="0" distL="0" distR="0">
            <wp:extent cx="4547870" cy="309880"/>
            <wp:effectExtent l="0" t="0" r="0" b="0"/>
            <wp:docPr id="1466299617" name="Picture" descr="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9617" name="Picture" descr="image4.png"/>
                    <pic:cNvPicPr>
                      <a:picLocks noChangeAspect="1" noChangeArrowheads="1"/>
                    </pic:cNvPicPr>
                  </pic:nvPicPr>
                  <pic:blipFill>
                    <a:blip r:embed="rId9"/>
                    <a:stretch>
                      <a:fillRect/>
                    </a:stretch>
                  </pic:blipFill>
                  <pic:spPr>
                    <a:xfrm>
                      <a:off x="0" y="0"/>
                      <a:ext cx="4547870" cy="310101"/>
                    </a:xfrm>
                    <a:prstGeom prst="rect">
                      <a:avLst/>
                    </a:prstGeom>
                    <a:noFill/>
                    <a:ln w="9525">
                      <a:noFill/>
                    </a:ln>
                  </pic:spPr>
                </pic:pic>
              </a:graphicData>
            </a:graphic>
          </wp:inline>
        </w:drawing>
      </w:r>
    </w:p>
    <w:p w14:paraId="21589799">
      <w:pPr>
        <w:bidi w:val="0"/>
      </w:pPr>
      <w:bookmarkStart w:id="26" w:name="embedding-configuration-required-for-ask"/>
    </w:p>
    <w:p w14:paraId="297D42E3">
      <w:pPr>
        <w:pStyle w:val="5"/>
      </w:pPr>
      <w:bookmarkStart w:id="27" w:name="_Toc12064"/>
      <w:r>
        <w:t>3.3.3 Embedding Configuration (Required for ASK)</w:t>
      </w:r>
      <w:bookmarkEnd w:id="26"/>
      <w:bookmarkEnd w:id="27"/>
    </w:p>
    <w:p w14:paraId="457BC738">
      <w:pPr>
        <w:pStyle w:val="36"/>
      </w:pPr>
      <w:r>
        <w:t>API Key, and Embedding Name</w:t>
      </w:r>
    </w:p>
    <w:p w14:paraId="3896977F">
      <w:pPr>
        <w:pStyle w:val="3"/>
      </w:pPr>
      <w:r>
        <w:drawing>
          <wp:inline distT="0" distB="0" distL="0" distR="0">
            <wp:extent cx="4867275" cy="4304665"/>
            <wp:effectExtent l="0" t="0" r="9525" b="635"/>
            <wp:docPr id="439688285" name="Picture" descr="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8285" name="Picture" descr="image5.png"/>
                    <pic:cNvPicPr>
                      <a:picLocks noChangeAspect="1" noChangeArrowheads="1"/>
                    </pic:cNvPicPr>
                  </pic:nvPicPr>
                  <pic:blipFill>
                    <a:blip r:embed="rId10"/>
                    <a:stretch>
                      <a:fillRect/>
                    </a:stretch>
                  </pic:blipFill>
                  <pic:spPr>
                    <a:xfrm>
                      <a:off x="0" y="0"/>
                      <a:ext cx="4884615" cy="4319919"/>
                    </a:xfrm>
                    <a:prstGeom prst="rect">
                      <a:avLst/>
                    </a:prstGeom>
                    <a:noFill/>
                    <a:ln w="9525">
                      <a:noFill/>
                    </a:ln>
                  </pic:spPr>
                </pic:pic>
              </a:graphicData>
            </a:graphic>
          </wp:inline>
        </w:drawing>
      </w:r>
    </w:p>
    <w:p w14:paraId="043EA90C">
      <w:pPr>
        <w:pStyle w:val="3"/>
      </w:pPr>
      <w:r>
        <w:t>Missing configuration will trigger a warning</w:t>
      </w:r>
    </w:p>
    <w:p w14:paraId="72E7F6E4">
      <w:pPr>
        <w:pStyle w:val="3"/>
      </w:pPr>
      <w:r>
        <w:drawing>
          <wp:inline distT="0" distB="0" distL="0" distR="0">
            <wp:extent cx="4978400" cy="393700"/>
            <wp:effectExtent l="0" t="0" r="0" b="0"/>
            <wp:docPr id="1789213680" name="Picture"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13680" name="Picture" descr="image6.png"/>
                    <pic:cNvPicPr>
                      <a:picLocks noChangeAspect="1" noChangeArrowheads="1"/>
                    </pic:cNvPicPr>
                  </pic:nvPicPr>
                  <pic:blipFill>
                    <a:blip r:embed="rId11"/>
                    <a:stretch>
                      <a:fillRect/>
                    </a:stretch>
                  </pic:blipFill>
                  <pic:spPr>
                    <a:xfrm>
                      <a:off x="0" y="0"/>
                      <a:ext cx="4978400" cy="393700"/>
                    </a:xfrm>
                    <a:prstGeom prst="rect">
                      <a:avLst/>
                    </a:prstGeom>
                    <a:noFill/>
                    <a:ln w="9525">
                      <a:noFill/>
                    </a:ln>
                  </pic:spPr>
                </pic:pic>
              </a:graphicData>
            </a:graphic>
          </wp:inline>
        </w:drawing>
      </w:r>
    </w:p>
    <w:p w14:paraId="4314C11A">
      <w:pPr>
        <w:bidi w:val="0"/>
      </w:pPr>
      <w:bookmarkStart w:id="28" w:name="embedding-settings"/>
    </w:p>
    <w:p w14:paraId="47F7783F">
      <w:pPr>
        <w:pStyle w:val="5"/>
      </w:pPr>
      <w:bookmarkStart w:id="29" w:name="_Toc6928"/>
      <w:r>
        <w:t>3.3.4 Embedding Settings</w:t>
      </w:r>
      <w:bookmarkEnd w:id="28"/>
      <w:bookmarkEnd w:id="29"/>
    </w:p>
    <w:p w14:paraId="7BCCE69E">
      <w:pPr>
        <w:pStyle w:val="36"/>
      </w:pPr>
      <w:r>
        <w:drawing>
          <wp:inline distT="0" distB="0" distL="0" distR="0">
            <wp:extent cx="5162550" cy="4508500"/>
            <wp:effectExtent l="0" t="0" r="0" b="6350"/>
            <wp:docPr id="208234116" name="Picture" descr="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4116" name="Picture" descr="image7.png"/>
                    <pic:cNvPicPr>
                      <a:picLocks noChangeAspect="1" noChangeArrowheads="1"/>
                    </pic:cNvPicPr>
                  </pic:nvPicPr>
                  <pic:blipFill>
                    <a:blip r:embed="rId12"/>
                    <a:stretch>
                      <a:fillRect/>
                    </a:stretch>
                  </pic:blipFill>
                  <pic:spPr>
                    <a:xfrm>
                      <a:off x="0" y="0"/>
                      <a:ext cx="5189022" cy="4531557"/>
                    </a:xfrm>
                    <a:prstGeom prst="rect">
                      <a:avLst/>
                    </a:prstGeom>
                    <a:noFill/>
                    <a:ln w="9525">
                      <a:noFill/>
                    </a:ln>
                  </pic:spPr>
                </pic:pic>
              </a:graphicData>
            </a:graphic>
          </wp:inline>
        </w:drawing>
      </w:r>
    </w:p>
    <w:p w14:paraId="50369EED">
      <w:pPr>
        <w:bidi w:val="0"/>
      </w:pPr>
      <w:bookmarkStart w:id="30" w:name="knowledge-base"/>
    </w:p>
    <w:p w14:paraId="7EB84484">
      <w:pPr>
        <w:pStyle w:val="5"/>
      </w:pPr>
      <w:bookmarkStart w:id="31" w:name="_Toc11834"/>
      <w:r>
        <w:t>3.3.5 Knowledge Base</w:t>
      </w:r>
      <w:bookmarkEnd w:id="30"/>
      <w:bookmarkEnd w:id="31"/>
    </w:p>
    <w:p w14:paraId="7E296560">
      <w:pPr>
        <w:pStyle w:val="36"/>
      </w:pPr>
      <w:r>
        <w:t>Select directories or file types to include in retrieval (supports PDF, PPT, DOC, code files, etc.; see dependency details)</w:t>
      </w:r>
    </w:p>
    <w:p w14:paraId="15230399">
      <w:pPr>
        <w:pStyle w:val="3"/>
      </w:pPr>
      <w:r>
        <w:drawing>
          <wp:inline distT="0" distB="0" distL="0" distR="0">
            <wp:extent cx="4606925" cy="3931920"/>
            <wp:effectExtent l="0" t="0" r="3175" b="0"/>
            <wp:docPr id="1501748578" name="Picture" descr="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578" name="Picture" descr="image8.png"/>
                    <pic:cNvPicPr>
                      <a:picLocks noChangeAspect="1" noChangeArrowheads="1"/>
                    </pic:cNvPicPr>
                  </pic:nvPicPr>
                  <pic:blipFill>
                    <a:blip r:embed="rId13"/>
                    <a:stretch>
                      <a:fillRect/>
                    </a:stretch>
                  </pic:blipFill>
                  <pic:spPr>
                    <a:xfrm>
                      <a:off x="0" y="0"/>
                      <a:ext cx="4626994" cy="3948839"/>
                    </a:xfrm>
                    <a:prstGeom prst="rect">
                      <a:avLst/>
                    </a:prstGeom>
                    <a:noFill/>
                    <a:ln w="9525">
                      <a:noFill/>
                    </a:ln>
                  </pic:spPr>
                </pic:pic>
              </a:graphicData>
            </a:graphic>
          </wp:inline>
        </w:drawing>
      </w:r>
      <w:r>
        <w:drawing>
          <wp:inline distT="0" distB="0" distL="0" distR="0">
            <wp:extent cx="4585970" cy="3938905"/>
            <wp:effectExtent l="0" t="0" r="5080" b="4445"/>
            <wp:docPr id="442817159" name="Picture" descr="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17159" name="Picture" descr="image9.png"/>
                    <pic:cNvPicPr>
                      <a:picLocks noChangeAspect="1" noChangeArrowheads="1"/>
                    </pic:cNvPicPr>
                  </pic:nvPicPr>
                  <pic:blipFill>
                    <a:blip r:embed="rId14"/>
                    <a:stretch>
                      <a:fillRect/>
                    </a:stretch>
                  </pic:blipFill>
                  <pic:spPr>
                    <a:xfrm>
                      <a:off x="0" y="0"/>
                      <a:ext cx="4590063" cy="3942385"/>
                    </a:xfrm>
                    <a:prstGeom prst="rect">
                      <a:avLst/>
                    </a:prstGeom>
                    <a:noFill/>
                    <a:ln w="9525">
                      <a:noFill/>
                    </a:ln>
                  </pic:spPr>
                </pic:pic>
              </a:graphicData>
            </a:graphic>
          </wp:inline>
        </w:drawing>
      </w:r>
      <w:r>
        <w:drawing>
          <wp:inline distT="0" distB="0" distL="0" distR="0">
            <wp:extent cx="4813300" cy="4191000"/>
            <wp:effectExtent l="0" t="0" r="0" b="0"/>
            <wp:docPr id="1871129556" name="Picture"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9556" name="Picture" descr="image.png"/>
                    <pic:cNvPicPr>
                      <a:picLocks noChangeAspect="1" noChangeArrowheads="1"/>
                    </pic:cNvPicPr>
                  </pic:nvPicPr>
                  <pic:blipFill>
                    <a:blip r:embed="rId15"/>
                    <a:stretch>
                      <a:fillRect/>
                    </a:stretch>
                  </pic:blipFill>
                  <pic:spPr>
                    <a:xfrm>
                      <a:off x="0" y="0"/>
                      <a:ext cx="4813300" cy="4191000"/>
                    </a:xfrm>
                    <a:prstGeom prst="rect">
                      <a:avLst/>
                    </a:prstGeom>
                    <a:noFill/>
                    <a:ln w="9525">
                      <a:noFill/>
                    </a:ln>
                  </pic:spPr>
                </pic:pic>
              </a:graphicData>
            </a:graphic>
          </wp:inline>
        </w:drawing>
      </w:r>
    </w:p>
    <w:p w14:paraId="797A051B">
      <w:pPr>
        <w:bidi w:val="0"/>
      </w:pPr>
      <w:bookmarkStart w:id="32" w:name="interface-overview"/>
    </w:p>
    <w:p w14:paraId="7B4DB176">
      <w:pPr>
        <w:pStyle w:val="4"/>
      </w:pPr>
      <w:bookmarkStart w:id="33" w:name="_Toc13116"/>
      <w:r>
        <w:t>3.4 Interface Overview</w:t>
      </w:r>
      <w:bookmarkEnd w:id="32"/>
      <w:bookmarkEnd w:id="33"/>
    </w:p>
    <w:p w14:paraId="6E9DF480">
      <w:pPr>
        <w:pStyle w:val="36"/>
      </w:pPr>
      <w:r>
        <w:t>Access Methods:Click the MyPilot tool window on the right toolbar, or go to MyPilot → Open Chat Window in the menu.</w:t>
      </w:r>
    </w:p>
    <w:p w14:paraId="3CB9BD6C">
      <w:pPr>
        <w:pStyle w:val="3"/>
        <w:rPr>
          <w:lang w:eastAsia="zh-CN"/>
        </w:rPr>
      </w:pPr>
      <w:r>
        <w:drawing>
          <wp:inline distT="0" distB="0" distL="0" distR="0">
            <wp:extent cx="4292600" cy="609600"/>
            <wp:effectExtent l="0" t="0" r="0" b="0"/>
            <wp:docPr id="397637444" name="Picture" descr="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37444" name="Picture" descr="image10.png"/>
                    <pic:cNvPicPr>
                      <a:picLocks noChangeAspect="1" noChangeArrowheads="1"/>
                    </pic:cNvPicPr>
                  </pic:nvPicPr>
                  <pic:blipFill>
                    <a:blip r:embed="rId16"/>
                    <a:stretch>
                      <a:fillRect/>
                    </a:stretch>
                  </pic:blipFill>
                  <pic:spPr>
                    <a:xfrm>
                      <a:off x="0" y="0"/>
                      <a:ext cx="4293494" cy="609727"/>
                    </a:xfrm>
                    <a:prstGeom prst="rect">
                      <a:avLst/>
                    </a:prstGeom>
                    <a:noFill/>
                    <a:ln w="9525">
                      <a:noFill/>
                    </a:ln>
                  </pic:spPr>
                </pic:pic>
              </a:graphicData>
            </a:graphic>
          </wp:inline>
        </w:drawing>
      </w:r>
    </w:p>
    <w:p w14:paraId="4733F184">
      <w:pPr>
        <w:pStyle w:val="3"/>
        <w:rPr>
          <w:lang w:eastAsia="zh-CN"/>
        </w:rPr>
      </w:pPr>
      <w:r>
        <w:drawing>
          <wp:inline distT="0" distB="0" distL="114300" distR="114300">
            <wp:extent cx="2987040" cy="4798060"/>
            <wp:effectExtent l="0" t="0" r="381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7"/>
                    <a:stretch>
                      <a:fillRect/>
                    </a:stretch>
                  </pic:blipFill>
                  <pic:spPr>
                    <a:xfrm>
                      <a:off x="0" y="0"/>
                      <a:ext cx="2987040" cy="4798060"/>
                    </a:xfrm>
                    <a:prstGeom prst="rect">
                      <a:avLst/>
                    </a:prstGeom>
                    <a:noFill/>
                    <a:ln>
                      <a:noFill/>
                    </a:ln>
                  </pic:spPr>
                </pic:pic>
              </a:graphicData>
            </a:graphic>
          </wp:inline>
        </w:drawing>
      </w:r>
    </w:p>
    <w:p w14:paraId="5BCEFAD4">
      <w:pPr>
        <w:bidi w:val="0"/>
      </w:pPr>
      <w:bookmarkStart w:id="34" w:name="core-features-workflows"/>
    </w:p>
    <w:p w14:paraId="3CA4B9DE">
      <w:pPr>
        <w:pStyle w:val="4"/>
      </w:pPr>
      <w:bookmarkStart w:id="35" w:name="_Toc24161"/>
      <w:r>
        <w:t>3.5 Core Features &amp; Workflows</w:t>
      </w:r>
      <w:bookmarkEnd w:id="34"/>
      <w:bookmarkEnd w:id="35"/>
    </w:p>
    <w:p w14:paraId="167B4721">
      <w:pPr>
        <w:pStyle w:val="5"/>
      </w:pPr>
      <w:bookmarkStart w:id="36" w:name="rag-qa-ask-mode"/>
      <w:bookmarkStart w:id="37" w:name="_Toc3427"/>
      <w:r>
        <w:t>3.5.1 RAG Q&amp;A (ASK Mode)</w:t>
      </w:r>
      <w:bookmarkEnd w:id="36"/>
      <w:bookmarkEnd w:id="37"/>
    </w:p>
    <w:p w14:paraId="1264696D">
      <w:pPr>
        <w:pStyle w:val="36"/>
      </w:pPr>
      <w:r>
        <w:t>Purpose:For precise Q&amp;A based on project or course materials — locating API usage, explaining code snippets, etc.</w:t>
      </w:r>
    </w:p>
    <w:p w14:paraId="312D230F">
      <w:pPr>
        <w:pStyle w:val="3"/>
      </w:pPr>
      <w:r>
        <w:t>Steps:</w:t>
      </w:r>
    </w:p>
    <w:p w14:paraId="2BA6D396">
      <w:pPr>
        <w:pStyle w:val="3"/>
      </w:pPr>
      <w:r>
        <w:t>1.Select ASK mode at the bottom</w:t>
      </w:r>
    </w:p>
    <w:p w14:paraId="3A0FF2DD">
      <w:pPr>
        <w:pStyle w:val="3"/>
      </w:pPr>
      <w:r>
        <w:drawing>
          <wp:inline distT="0" distB="0" distL="114300" distR="114300">
            <wp:extent cx="1381125" cy="7334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1381125" cy="733425"/>
                    </a:xfrm>
                    <a:prstGeom prst="rect">
                      <a:avLst/>
                    </a:prstGeom>
                    <a:noFill/>
                    <a:ln>
                      <a:noFill/>
                    </a:ln>
                  </pic:spPr>
                </pic:pic>
              </a:graphicData>
            </a:graphic>
          </wp:inline>
        </w:drawing>
      </w:r>
    </w:p>
    <w:p w14:paraId="10E4EC2B">
      <w:pPr>
        <w:pStyle w:val="3"/>
      </w:pPr>
      <w:r>
        <w:t>2.(Optional) Add related code/documents to the “Code Reference Bar” via the right-click menu (see 3.5.3)</w:t>
      </w:r>
    </w:p>
    <w:p w14:paraId="3944E5F8">
      <w:pPr>
        <w:pStyle w:val="3"/>
      </w:pPr>
      <w:r>
        <w:t>3. Enter your question and send it — the system will perform retrieval and generation</w:t>
      </w:r>
    </w:p>
    <w:p w14:paraId="245C6C71">
      <w:pPr>
        <w:pStyle w:val="3"/>
        <w:rPr>
          <w:lang w:eastAsia="zh-CN"/>
        </w:rPr>
      </w:pPr>
      <w:r>
        <w:drawing>
          <wp:inline distT="0" distB="0" distL="0" distR="0">
            <wp:extent cx="2525395" cy="1589405"/>
            <wp:effectExtent l="0" t="0" r="8255" b="0"/>
            <wp:docPr id="1317188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8122" name="图片 1"/>
                    <pic:cNvPicPr>
                      <a:picLocks noChangeAspect="1"/>
                    </pic:cNvPicPr>
                  </pic:nvPicPr>
                  <pic:blipFill>
                    <a:blip r:embed="rId19"/>
                    <a:stretch>
                      <a:fillRect/>
                    </a:stretch>
                  </pic:blipFill>
                  <pic:spPr>
                    <a:xfrm>
                      <a:off x="0" y="0"/>
                      <a:ext cx="2556147" cy="1609210"/>
                    </a:xfrm>
                    <a:prstGeom prst="rect">
                      <a:avLst/>
                    </a:prstGeom>
                  </pic:spPr>
                </pic:pic>
              </a:graphicData>
            </a:graphic>
          </wp:inline>
        </w:drawing>
      </w:r>
    </w:p>
    <w:p w14:paraId="0965ABF5">
      <w:pPr>
        <w:pStyle w:val="3"/>
        <w:rPr>
          <w:lang w:eastAsia="zh-CN"/>
        </w:rPr>
      </w:pPr>
      <w:r>
        <w:drawing>
          <wp:inline distT="0" distB="0" distL="0" distR="0">
            <wp:extent cx="2524125" cy="3731895"/>
            <wp:effectExtent l="0" t="0" r="0" b="1905"/>
            <wp:docPr id="55587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0179" name="图片 1"/>
                    <pic:cNvPicPr>
                      <a:picLocks noChangeAspect="1"/>
                    </pic:cNvPicPr>
                  </pic:nvPicPr>
                  <pic:blipFill>
                    <a:blip r:embed="rId20"/>
                    <a:stretch>
                      <a:fillRect/>
                    </a:stretch>
                  </pic:blipFill>
                  <pic:spPr>
                    <a:xfrm>
                      <a:off x="0" y="0"/>
                      <a:ext cx="2529035" cy="3739354"/>
                    </a:xfrm>
                    <a:prstGeom prst="rect">
                      <a:avLst/>
                    </a:prstGeom>
                  </pic:spPr>
                </pic:pic>
              </a:graphicData>
            </a:graphic>
          </wp:inline>
        </w:drawing>
      </w:r>
    </w:p>
    <w:p w14:paraId="529A7B6A">
      <w:pPr>
        <w:bidi w:val="0"/>
      </w:pPr>
      <w:bookmarkStart w:id="38" w:name="edit-code-assistant-edit-mode"/>
    </w:p>
    <w:p w14:paraId="2337255A">
      <w:pPr>
        <w:pStyle w:val="5"/>
      </w:pPr>
      <w:bookmarkStart w:id="39" w:name="_Toc4672"/>
      <w:r>
        <w:t>3.5.2 Edit Code Assistant (EDIT Mode)</w:t>
      </w:r>
      <w:bookmarkEnd w:id="38"/>
      <w:bookmarkEnd w:id="39"/>
    </w:p>
    <w:p w14:paraId="15A0A166">
      <w:pPr>
        <w:pStyle w:val="36"/>
      </w:pPr>
      <w:r>
        <w:t>Purpose:</w:t>
      </w:r>
    </w:p>
    <w:p w14:paraId="4E5C8645">
      <w:pPr>
        <w:pStyle w:val="37"/>
        <w:numPr>
          <w:ilvl w:val="0"/>
          <w:numId w:val="3"/>
        </w:numPr>
        <w:tabs>
          <w:tab w:val="left" w:pos="0"/>
        </w:tabs>
      </w:pPr>
      <w:r>
        <w:t>Provide a feature that can perform significant code modification tasks according to the user’s instructions.</w:t>
      </w:r>
    </w:p>
    <w:p w14:paraId="4E97D218">
      <w:pPr>
        <w:pStyle w:val="37"/>
        <w:numPr>
          <w:ilvl w:val="0"/>
          <w:numId w:val="3"/>
        </w:numPr>
        <w:tabs>
          <w:tab w:val="left" w:pos="0"/>
        </w:tabs>
      </w:pPr>
      <w:r>
        <w:t>Provide a clear and side-by-side comparison and allow the user to review and approve the AI-generated suggestions before applying them.</w:t>
      </w:r>
    </w:p>
    <w:p w14:paraId="3163B212">
      <w:pPr>
        <w:pStyle w:val="36"/>
      </w:pPr>
      <w:r>
        <w:t>Steps:</w:t>
      </w:r>
    </w:p>
    <w:p w14:paraId="507692BA">
      <w:pPr>
        <w:pStyle w:val="3"/>
      </w:pPr>
      <w:r>
        <w:t>1.Select EDIT mode at the bottom</w:t>
      </w:r>
    </w:p>
    <w:p w14:paraId="28F2C84F">
      <w:pPr>
        <w:pStyle w:val="3"/>
      </w:pPr>
      <w:r>
        <w:drawing>
          <wp:inline distT="0" distB="0" distL="114300" distR="114300">
            <wp:extent cx="1466850" cy="8001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1"/>
                    <a:stretch>
                      <a:fillRect/>
                    </a:stretch>
                  </pic:blipFill>
                  <pic:spPr>
                    <a:xfrm>
                      <a:off x="0" y="0"/>
                      <a:ext cx="1466850" cy="800100"/>
                    </a:xfrm>
                    <a:prstGeom prst="rect">
                      <a:avLst/>
                    </a:prstGeom>
                    <a:noFill/>
                    <a:ln>
                      <a:noFill/>
                    </a:ln>
                  </pic:spPr>
                </pic:pic>
              </a:graphicData>
            </a:graphic>
          </wp:inline>
        </w:drawing>
      </w:r>
    </w:p>
    <w:p w14:paraId="6A884375">
      <w:pPr>
        <w:pStyle w:val="3"/>
      </w:pPr>
      <w:r>
        <w:t>2.Add related code/documents to the “Code Reference Bar” via the right-click menu (see 3.5.3)</w:t>
      </w:r>
    </w:p>
    <w:p w14:paraId="6FC5B1EE">
      <w:pPr>
        <w:pStyle w:val="3"/>
      </w:pPr>
      <w:r>
        <w:drawing>
          <wp:inline distT="0" distB="0" distL="0" distR="0">
            <wp:extent cx="3060065" cy="2753995"/>
            <wp:effectExtent l="0" t="0" r="6985" b="8255"/>
            <wp:docPr id="204757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78818" name="图片 1"/>
                    <pic:cNvPicPr>
                      <a:picLocks noChangeAspect="1"/>
                    </pic:cNvPicPr>
                  </pic:nvPicPr>
                  <pic:blipFill>
                    <a:blip r:embed="rId22"/>
                    <a:stretch>
                      <a:fillRect/>
                    </a:stretch>
                  </pic:blipFill>
                  <pic:spPr>
                    <a:xfrm>
                      <a:off x="0" y="0"/>
                      <a:ext cx="3068250" cy="2761646"/>
                    </a:xfrm>
                    <a:prstGeom prst="rect">
                      <a:avLst/>
                    </a:prstGeom>
                  </pic:spPr>
                </pic:pic>
              </a:graphicData>
            </a:graphic>
          </wp:inline>
        </w:drawing>
      </w:r>
    </w:p>
    <w:p w14:paraId="0890C602">
      <w:pPr>
        <w:pStyle w:val="3"/>
      </w:pPr>
      <w:r>
        <w:drawing>
          <wp:inline distT="0" distB="0" distL="114300" distR="114300">
            <wp:extent cx="3103880" cy="898525"/>
            <wp:effectExtent l="0" t="0" r="1270"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3"/>
                    <a:stretch>
                      <a:fillRect/>
                    </a:stretch>
                  </pic:blipFill>
                  <pic:spPr>
                    <a:xfrm>
                      <a:off x="0" y="0"/>
                      <a:ext cx="3103880" cy="898525"/>
                    </a:xfrm>
                    <a:prstGeom prst="rect">
                      <a:avLst/>
                    </a:prstGeom>
                    <a:noFill/>
                    <a:ln>
                      <a:noFill/>
                    </a:ln>
                  </pic:spPr>
                </pic:pic>
              </a:graphicData>
            </a:graphic>
          </wp:inline>
        </w:drawing>
      </w:r>
    </w:p>
    <w:p w14:paraId="350900C9">
      <w:pPr>
        <w:pStyle w:val="3"/>
      </w:pPr>
      <w:r>
        <w:rPr>
          <w:rFonts w:hint="eastAsia"/>
          <w:lang w:eastAsia="zh-CN"/>
        </w:rPr>
        <w:t>3.</w:t>
      </w:r>
      <w:r>
        <w:t>Describe your goal in natural language</w:t>
      </w:r>
    </w:p>
    <w:p w14:paraId="6F86971E">
      <w:pPr>
        <w:pStyle w:val="3"/>
        <w:rPr>
          <w:lang w:eastAsia="zh-CN"/>
        </w:rPr>
      </w:pPr>
      <w:r>
        <w:drawing>
          <wp:inline distT="0" distB="0" distL="0" distR="0">
            <wp:extent cx="3093720" cy="927100"/>
            <wp:effectExtent l="0" t="0" r="0" b="6350"/>
            <wp:docPr id="232126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26083" name="图片 1"/>
                    <pic:cNvPicPr>
                      <a:picLocks noChangeAspect="1"/>
                    </pic:cNvPicPr>
                  </pic:nvPicPr>
                  <pic:blipFill>
                    <a:blip r:embed="rId24"/>
                    <a:stretch>
                      <a:fillRect/>
                    </a:stretch>
                  </pic:blipFill>
                  <pic:spPr>
                    <a:xfrm>
                      <a:off x="0" y="0"/>
                      <a:ext cx="3125955" cy="936732"/>
                    </a:xfrm>
                    <a:prstGeom prst="rect">
                      <a:avLst/>
                    </a:prstGeom>
                  </pic:spPr>
                </pic:pic>
              </a:graphicData>
            </a:graphic>
          </wp:inline>
        </w:drawing>
      </w:r>
    </w:p>
    <w:p w14:paraId="17CF6D42">
      <w:pPr>
        <w:pStyle w:val="3"/>
      </w:pPr>
      <w:r>
        <w:t xml:space="preserve">4.While waiting, you’ll see a “thinking…” indicator; once ready, the Diff window opens automatically showing suggested </w:t>
      </w:r>
      <w:r>
        <w:rPr>
          <w:rFonts w:hint="eastAsia"/>
          <w:lang w:val="en-US" w:eastAsia="zh-CN"/>
        </w:rPr>
        <w:t>m</w:t>
      </w:r>
      <w:r>
        <w:t>odifications</w:t>
      </w:r>
    </w:p>
    <w:p w14:paraId="356FF27E">
      <w:pPr>
        <w:pStyle w:val="3"/>
      </w:pPr>
      <w:r>
        <w:drawing>
          <wp:inline distT="0" distB="0" distL="0" distR="0">
            <wp:extent cx="3067685" cy="1364615"/>
            <wp:effectExtent l="0" t="0" r="8890" b="6985"/>
            <wp:docPr id="191236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118" name="图片 1"/>
                    <pic:cNvPicPr>
                      <a:picLocks noChangeAspect="1"/>
                    </pic:cNvPicPr>
                  </pic:nvPicPr>
                  <pic:blipFill>
                    <a:blip r:embed="rId25"/>
                    <a:stretch>
                      <a:fillRect/>
                    </a:stretch>
                  </pic:blipFill>
                  <pic:spPr>
                    <a:xfrm>
                      <a:off x="0" y="0"/>
                      <a:ext cx="3087447" cy="1373851"/>
                    </a:xfrm>
                    <a:prstGeom prst="rect">
                      <a:avLst/>
                    </a:prstGeom>
                  </pic:spPr>
                </pic:pic>
              </a:graphicData>
            </a:graphic>
          </wp:inline>
        </w:drawing>
      </w:r>
    </w:p>
    <w:p w14:paraId="22B68C97">
      <w:pPr>
        <w:pStyle w:val="3"/>
      </w:pPr>
      <w:r>
        <w:drawing>
          <wp:inline distT="0" distB="0" distL="0" distR="0">
            <wp:extent cx="3105150" cy="2399030"/>
            <wp:effectExtent l="0" t="0" r="0" b="0"/>
            <wp:docPr id="516486178" name="Picture"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6178" name="Picture" descr="image.png"/>
                    <pic:cNvPicPr>
                      <a:picLocks noChangeAspect="1" noChangeArrowheads="1"/>
                    </pic:cNvPicPr>
                  </pic:nvPicPr>
                  <pic:blipFill>
                    <a:blip r:embed="rId26"/>
                    <a:stretch>
                      <a:fillRect/>
                    </a:stretch>
                  </pic:blipFill>
                  <pic:spPr>
                    <a:xfrm>
                      <a:off x="0" y="0"/>
                      <a:ext cx="3105277" cy="2399532"/>
                    </a:xfrm>
                    <a:prstGeom prst="rect">
                      <a:avLst/>
                    </a:prstGeom>
                    <a:noFill/>
                    <a:ln w="9525">
                      <a:noFill/>
                    </a:ln>
                  </pic:spPr>
                </pic:pic>
              </a:graphicData>
            </a:graphic>
          </wp:inline>
        </w:drawing>
      </w:r>
    </w:p>
    <w:p w14:paraId="503C34E7">
      <w:pPr>
        <w:pStyle w:val="3"/>
      </w:pPr>
      <w:r>
        <w:t>5.You can review the Diff and choose to apply or reject some or all of the changes</w:t>
      </w:r>
    </w:p>
    <w:p w14:paraId="5F5440A3">
      <w:pPr>
        <w:pStyle w:val="3"/>
      </w:pPr>
      <w:r>
        <w:drawing>
          <wp:inline distT="0" distB="0" distL="0" distR="0">
            <wp:extent cx="4172585" cy="708025"/>
            <wp:effectExtent l="0" t="0" r="0" b="0"/>
            <wp:docPr id="1032745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5478" name="图片 1"/>
                    <pic:cNvPicPr>
                      <a:picLocks noChangeAspect="1"/>
                    </pic:cNvPicPr>
                  </pic:nvPicPr>
                  <pic:blipFill>
                    <a:blip r:embed="rId27"/>
                    <a:stretch>
                      <a:fillRect/>
                    </a:stretch>
                  </pic:blipFill>
                  <pic:spPr>
                    <a:xfrm>
                      <a:off x="0" y="0"/>
                      <a:ext cx="4287553" cy="727842"/>
                    </a:xfrm>
                    <a:prstGeom prst="rect">
                      <a:avLst/>
                    </a:prstGeom>
                  </pic:spPr>
                </pic:pic>
              </a:graphicData>
            </a:graphic>
          </wp:inline>
        </w:drawing>
      </w:r>
    </w:p>
    <w:p w14:paraId="42A7D981">
      <w:pPr>
        <w:bidi w:val="0"/>
      </w:pPr>
      <w:bookmarkStart w:id="40" w:name="code-references"/>
    </w:p>
    <w:p w14:paraId="30C656AA">
      <w:pPr>
        <w:pStyle w:val="5"/>
      </w:pPr>
      <w:bookmarkStart w:id="41" w:name="_Toc9329"/>
      <w:r>
        <w:t>3.5.3 Code References</w:t>
      </w:r>
      <w:bookmarkEnd w:id="40"/>
      <w:bookmarkEnd w:id="41"/>
    </w:p>
    <w:p w14:paraId="43F77BF1">
      <w:pPr>
        <w:pStyle w:val="36"/>
      </w:pPr>
      <w:r>
        <w:t>Purpose:Include selected code/files/directories as context to improve RAG and Agent understanding</w:t>
      </w:r>
    </w:p>
    <w:p w14:paraId="085AB1A2">
      <w:pPr>
        <w:pStyle w:val="3"/>
      </w:pPr>
      <w:r>
        <w:t>How to Add:</w:t>
      </w:r>
    </w:p>
    <w:p w14:paraId="1A5D489B">
      <w:pPr>
        <w:pStyle w:val="3"/>
      </w:pPr>
      <w:r>
        <w:t>1.Select code → right-click `MyPilot` → `Add Code Reference` (shortcut: Alt+M)</w:t>
      </w:r>
    </w:p>
    <w:p w14:paraId="0F0929CF">
      <w:pPr>
        <w:pStyle w:val="3"/>
      </w:pPr>
      <w:r>
        <w:drawing>
          <wp:inline distT="0" distB="0" distL="0" distR="0">
            <wp:extent cx="3384550" cy="2616200"/>
            <wp:effectExtent l="0" t="0" r="6350" b="0"/>
            <wp:docPr id="999173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3194" name="图片 1"/>
                    <pic:cNvPicPr>
                      <a:picLocks noChangeAspect="1"/>
                    </pic:cNvPicPr>
                  </pic:nvPicPr>
                  <pic:blipFill>
                    <a:blip r:embed="rId28"/>
                    <a:stretch>
                      <a:fillRect/>
                    </a:stretch>
                  </pic:blipFill>
                  <pic:spPr>
                    <a:xfrm>
                      <a:off x="0" y="0"/>
                      <a:ext cx="3395812" cy="2624743"/>
                    </a:xfrm>
                    <a:prstGeom prst="rect">
                      <a:avLst/>
                    </a:prstGeom>
                  </pic:spPr>
                </pic:pic>
              </a:graphicData>
            </a:graphic>
          </wp:inline>
        </w:drawing>
      </w:r>
    </w:p>
    <w:p w14:paraId="20A13854">
      <w:pPr>
        <w:pStyle w:val="3"/>
      </w:pPr>
      <w:r>
        <w:t>2.Select a file → right-click `MyPilot` → `Add File Code to Chat`</w:t>
      </w:r>
    </w:p>
    <w:p w14:paraId="23A3823D">
      <w:pPr>
        <w:pStyle w:val="3"/>
      </w:pPr>
      <w:r>
        <w:drawing>
          <wp:inline distT="0" distB="0" distL="0" distR="0">
            <wp:extent cx="3222625" cy="3216910"/>
            <wp:effectExtent l="0" t="0" r="0" b="2540"/>
            <wp:docPr id="552311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1391" name="图片 1"/>
                    <pic:cNvPicPr>
                      <a:picLocks noChangeAspect="1"/>
                    </pic:cNvPicPr>
                  </pic:nvPicPr>
                  <pic:blipFill>
                    <a:blip r:embed="rId29"/>
                    <a:stretch>
                      <a:fillRect/>
                    </a:stretch>
                  </pic:blipFill>
                  <pic:spPr>
                    <a:xfrm>
                      <a:off x="0" y="0"/>
                      <a:ext cx="3231703" cy="3225867"/>
                    </a:xfrm>
                    <a:prstGeom prst="rect">
                      <a:avLst/>
                    </a:prstGeom>
                  </pic:spPr>
                </pic:pic>
              </a:graphicData>
            </a:graphic>
          </wp:inline>
        </w:drawing>
      </w:r>
    </w:p>
    <w:p w14:paraId="151399F9">
      <w:pPr>
        <w:pStyle w:val="3"/>
      </w:pPr>
      <w:r>
        <w:t>3.Select a folder → right-click `MyPilot` → `Add Folder Code to Chat`</w:t>
      </w:r>
    </w:p>
    <w:p w14:paraId="61286293">
      <w:pPr>
        <w:pStyle w:val="3"/>
      </w:pPr>
      <w:r>
        <w:drawing>
          <wp:inline distT="0" distB="0" distL="0" distR="0">
            <wp:extent cx="3228340" cy="2940685"/>
            <wp:effectExtent l="0" t="0" r="0" b="0"/>
            <wp:docPr id="338969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69901" name="图片 1"/>
                    <pic:cNvPicPr>
                      <a:picLocks noChangeAspect="1"/>
                    </pic:cNvPicPr>
                  </pic:nvPicPr>
                  <pic:blipFill>
                    <a:blip r:embed="rId30"/>
                    <a:stretch>
                      <a:fillRect/>
                    </a:stretch>
                  </pic:blipFill>
                  <pic:spPr>
                    <a:xfrm>
                      <a:off x="0" y="0"/>
                      <a:ext cx="3249156" cy="2959684"/>
                    </a:xfrm>
                    <a:prstGeom prst="rect">
                      <a:avLst/>
                    </a:prstGeom>
                  </pic:spPr>
                </pic:pic>
              </a:graphicData>
            </a:graphic>
          </wp:inline>
        </w:drawing>
      </w:r>
    </w:p>
    <w:p w14:paraId="4C452E5C">
      <w:pPr>
        <w:bidi w:val="0"/>
      </w:pPr>
      <w:bookmarkStart w:id="42" w:name="session-management"/>
    </w:p>
    <w:p w14:paraId="2C0693B0">
      <w:pPr>
        <w:pStyle w:val="4"/>
      </w:pPr>
      <w:bookmarkStart w:id="43" w:name="_Toc18487"/>
      <w:r>
        <w:t>3.5. Session Management</w:t>
      </w:r>
      <w:bookmarkEnd w:id="42"/>
      <w:bookmarkEnd w:id="43"/>
    </w:p>
    <w:p w14:paraId="135CA38D">
      <w:pPr>
        <w:pStyle w:val="36"/>
      </w:pPr>
      <w:r>
        <w:drawing>
          <wp:inline distT="0" distB="0" distL="0" distR="0">
            <wp:extent cx="3347720" cy="576580"/>
            <wp:effectExtent l="0" t="0" r="5080" b="0"/>
            <wp:docPr id="1083693072" name="Picture" descr="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93072" name="Picture" descr="image25.png"/>
                    <pic:cNvPicPr>
                      <a:picLocks noChangeAspect="1" noChangeArrowheads="1"/>
                    </pic:cNvPicPr>
                  </pic:nvPicPr>
                  <pic:blipFill>
                    <a:blip r:embed="rId31"/>
                    <a:stretch>
                      <a:fillRect/>
                    </a:stretch>
                  </pic:blipFill>
                  <pic:spPr>
                    <a:xfrm>
                      <a:off x="0" y="0"/>
                      <a:ext cx="3386105" cy="583320"/>
                    </a:xfrm>
                    <a:prstGeom prst="rect">
                      <a:avLst/>
                    </a:prstGeom>
                    <a:noFill/>
                    <a:ln w="9525">
                      <a:noFill/>
                    </a:ln>
                  </pic:spPr>
                </pic:pic>
              </a:graphicData>
            </a:graphic>
          </wp:inline>
        </w:drawing>
      </w:r>
    </w:p>
    <w:p w14:paraId="63FB1F2E">
      <w:pPr>
        <w:pStyle w:val="5"/>
      </w:pPr>
      <w:bookmarkStart w:id="44" w:name="historical-session"/>
      <w:bookmarkStart w:id="45" w:name="_Toc22470"/>
      <w:r>
        <w:t>3.5.1 Historical Session</w:t>
      </w:r>
      <w:bookmarkEnd w:id="44"/>
      <w:bookmarkEnd w:id="45"/>
    </w:p>
    <w:p w14:paraId="33E80213">
      <w:pPr>
        <w:pStyle w:val="36"/>
        <w:rPr>
          <w:lang w:eastAsia="zh-CN"/>
        </w:rPr>
      </w:pPr>
      <w:r>
        <w:drawing>
          <wp:inline distT="0" distB="0" distL="0" distR="0">
            <wp:extent cx="1868170" cy="800735"/>
            <wp:effectExtent l="0" t="0" r="0" b="0"/>
            <wp:docPr id="1490001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1913" name="图片 1"/>
                    <pic:cNvPicPr>
                      <a:picLocks noChangeAspect="1"/>
                    </pic:cNvPicPr>
                  </pic:nvPicPr>
                  <pic:blipFill>
                    <a:blip r:embed="rId32"/>
                    <a:stretch>
                      <a:fillRect/>
                    </a:stretch>
                  </pic:blipFill>
                  <pic:spPr>
                    <a:xfrm>
                      <a:off x="0" y="0"/>
                      <a:ext cx="1889237" cy="810231"/>
                    </a:xfrm>
                    <a:prstGeom prst="rect">
                      <a:avLst/>
                    </a:prstGeom>
                  </pic:spPr>
                </pic:pic>
              </a:graphicData>
            </a:graphic>
          </wp:inline>
        </w:drawing>
      </w:r>
    </w:p>
    <w:p w14:paraId="0649D5CD">
      <w:pPr>
        <w:pStyle w:val="3"/>
        <w:rPr>
          <w:lang w:eastAsia="zh-CN"/>
        </w:rPr>
      </w:pPr>
      <w:r>
        <w:drawing>
          <wp:inline distT="0" distB="0" distL="0" distR="0">
            <wp:extent cx="3172460" cy="3494405"/>
            <wp:effectExtent l="0" t="0" r="8890" b="0"/>
            <wp:docPr id="1781333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3608" name="图片 1"/>
                    <pic:cNvPicPr>
                      <a:picLocks noChangeAspect="1"/>
                    </pic:cNvPicPr>
                  </pic:nvPicPr>
                  <pic:blipFill>
                    <a:blip r:embed="rId33"/>
                    <a:stretch>
                      <a:fillRect/>
                    </a:stretch>
                  </pic:blipFill>
                  <pic:spPr>
                    <a:xfrm>
                      <a:off x="0" y="0"/>
                      <a:ext cx="3181684" cy="3504602"/>
                    </a:xfrm>
                    <a:prstGeom prst="rect">
                      <a:avLst/>
                    </a:prstGeom>
                  </pic:spPr>
                </pic:pic>
              </a:graphicData>
            </a:graphic>
          </wp:inline>
        </w:drawing>
      </w:r>
    </w:p>
    <w:p w14:paraId="7DC323D4">
      <w:pPr>
        <w:bidi w:val="0"/>
      </w:pPr>
      <w:bookmarkStart w:id="46" w:name="create-a-new-session"/>
    </w:p>
    <w:p w14:paraId="66A46EFD">
      <w:pPr>
        <w:pStyle w:val="5"/>
      </w:pPr>
      <w:bookmarkStart w:id="47" w:name="_Toc23203"/>
      <w:r>
        <w:t>3.5.2 Create A New Session</w:t>
      </w:r>
      <w:bookmarkEnd w:id="46"/>
      <w:bookmarkEnd w:id="47"/>
    </w:p>
    <w:p w14:paraId="26116AAA">
      <w:pPr>
        <w:bidi w:val="0"/>
      </w:pPr>
      <w:bookmarkStart w:id="48" w:name="clear-all-sessions"/>
      <w:r>
        <w:drawing>
          <wp:inline distT="0" distB="0" distL="114300" distR="114300">
            <wp:extent cx="5139055" cy="2085975"/>
            <wp:effectExtent l="0" t="0" r="444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4"/>
                    <a:stretch>
                      <a:fillRect/>
                    </a:stretch>
                  </pic:blipFill>
                  <pic:spPr>
                    <a:xfrm>
                      <a:off x="0" y="0"/>
                      <a:ext cx="5139055" cy="2085975"/>
                    </a:xfrm>
                    <a:prstGeom prst="rect">
                      <a:avLst/>
                    </a:prstGeom>
                    <a:noFill/>
                    <a:ln>
                      <a:noFill/>
                    </a:ln>
                  </pic:spPr>
                </pic:pic>
              </a:graphicData>
            </a:graphic>
          </wp:inline>
        </w:drawing>
      </w:r>
    </w:p>
    <w:p w14:paraId="7D3E370A">
      <w:pPr>
        <w:bidi w:val="0"/>
      </w:pPr>
    </w:p>
    <w:p w14:paraId="4D42C2D1">
      <w:pPr>
        <w:pStyle w:val="5"/>
      </w:pPr>
      <w:bookmarkStart w:id="49" w:name="_Toc5860"/>
      <w:r>
        <w:t>3.5.3 Clear All Sessions</w:t>
      </w:r>
      <w:bookmarkEnd w:id="48"/>
      <w:bookmarkEnd w:id="49"/>
    </w:p>
    <w:p w14:paraId="15389CC7">
      <w:pPr>
        <w:pStyle w:val="36"/>
      </w:pPr>
      <w:r>
        <w:drawing>
          <wp:inline distT="0" distB="0" distL="0" distR="0">
            <wp:extent cx="2299970" cy="1258570"/>
            <wp:effectExtent l="0" t="0" r="5080" b="0"/>
            <wp:docPr id="397900683" name="Picture" descr="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0683" name="Picture" descr="image28.png"/>
                    <pic:cNvPicPr>
                      <a:picLocks noChangeAspect="1" noChangeArrowheads="1"/>
                    </pic:cNvPicPr>
                  </pic:nvPicPr>
                  <pic:blipFill>
                    <a:blip r:embed="rId35"/>
                    <a:stretch>
                      <a:fillRect/>
                    </a:stretch>
                  </pic:blipFill>
                  <pic:spPr>
                    <a:xfrm>
                      <a:off x="0" y="0"/>
                      <a:ext cx="2308997" cy="1263946"/>
                    </a:xfrm>
                    <a:prstGeom prst="rect">
                      <a:avLst/>
                    </a:prstGeom>
                    <a:noFill/>
                    <a:ln w="9525">
                      <a:noFill/>
                    </a:ln>
                  </pic:spPr>
                </pic:pic>
              </a:graphicData>
            </a:graphic>
          </wp:inline>
        </w:drawing>
      </w:r>
    </w:p>
    <w:p w14:paraId="37E33165">
      <w:pPr>
        <w:pStyle w:val="2"/>
      </w:pPr>
      <w:bookmarkStart w:id="50" w:name="system-technical-details-and-design"/>
      <w:bookmarkStart w:id="51" w:name="_Toc18244"/>
      <w:r>
        <w:t>4. System Technical Details and Design</w:t>
      </w:r>
      <w:bookmarkEnd w:id="50"/>
      <w:bookmarkEnd w:id="51"/>
    </w:p>
    <w:p w14:paraId="21EAC4E3">
      <w:pPr>
        <w:pStyle w:val="4"/>
      </w:pPr>
      <w:bookmarkStart w:id="52" w:name="system-architecture-and-components"/>
      <w:bookmarkStart w:id="53" w:name="_Toc11176"/>
      <w:r>
        <w:t>4.1. System Architecture and Components</w:t>
      </w:r>
      <w:bookmarkEnd w:id="52"/>
      <w:bookmarkEnd w:id="53"/>
    </w:p>
    <w:p w14:paraId="46900019">
      <w:pPr>
        <w:pStyle w:val="36"/>
      </w:pPr>
      <w:r>
        <w:t xml:space="preserve">The project adopts a </w:t>
      </w:r>
      <w:r>
        <w:rPr>
          <w:b/>
        </w:rPr>
        <w:t>Four-Layered Architecture</w:t>
      </w:r>
      <w:r>
        <w:t xml:space="preserve"> design, ensuring robust modularity, clear separation of concerns, and high maintainability. The entire plugin is built on the IntelliJ IDEA platform and Java language features, strictly adhering to </w:t>
      </w:r>
      <w:r>
        <w:rPr>
          <w:b/>
        </w:rPr>
        <w:t>Service-Oriented Design (SOD)</w:t>
      </w:r>
      <w:r>
        <w:t xml:space="preserve"> principles.</w:t>
      </w:r>
    </w:p>
    <w:p w14:paraId="46640F9C">
      <w:pPr>
        <w:bidi w:val="0"/>
      </w:pPr>
      <w:bookmarkStart w:id="54" w:name="architectural-layering"/>
    </w:p>
    <w:p w14:paraId="1D608B70">
      <w:pPr>
        <w:pStyle w:val="5"/>
      </w:pPr>
      <w:bookmarkStart w:id="55" w:name="_Toc28452"/>
      <w:r>
        <w:t>4.1.1. Architectural Layering</w:t>
      </w:r>
      <w:bookmarkEnd w:id="54"/>
      <w:bookmarkEnd w:id="55"/>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8106"/>
      </w:tblGrid>
      <w:tr w14:paraId="2964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D1FEB0">
            <w:r>
              <w:rPr>
                <w:b/>
              </w:rPr>
              <w:t>Layer</w:t>
            </w:r>
          </w:p>
        </w:tc>
        <w:tc>
          <w:tcPr>
            <w:tcW w:w="0" w:type="auto"/>
          </w:tcPr>
          <w:p w14:paraId="622465D9">
            <w:r>
              <w:rPr>
                <w:b/>
              </w:rPr>
              <w:t>Key Responsibility</w:t>
            </w:r>
          </w:p>
        </w:tc>
      </w:tr>
      <w:tr w14:paraId="7E869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20ACF4">
            <w:r>
              <w:rPr>
                <w:b/>
              </w:rPr>
              <w:t>View Layer</w:t>
            </w:r>
          </w:p>
        </w:tc>
        <w:tc>
          <w:tcPr>
            <w:tcW w:w="0" w:type="auto"/>
          </w:tcPr>
          <w:p w14:paraId="7497CC54">
            <w:r>
              <w:t>Handles User Interface (UI) presentation, display, and receiving user actions.</w:t>
            </w:r>
          </w:p>
        </w:tc>
      </w:tr>
      <w:tr w14:paraId="67F6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07F6AF">
            <w:r>
              <w:rPr>
                <w:b/>
              </w:rPr>
              <w:t>Service Layer</w:t>
            </w:r>
          </w:p>
        </w:tc>
        <w:tc>
          <w:tcPr>
            <w:tcW w:w="0" w:type="auto"/>
          </w:tcPr>
          <w:p w14:paraId="058F5D30">
            <w:r>
              <w:rPr>
                <w:b/>
              </w:rPr>
              <w:t>Orchestrates core business logic</w:t>
            </w:r>
            <w:r>
              <w:t xml:space="preserve"> and implements primary functions (Dialogue, RAG, Code Modification).</w:t>
            </w:r>
          </w:p>
        </w:tc>
      </w:tr>
      <w:tr w14:paraId="35AE66C2">
        <w:tblPrEx>
          <w:tblCellMar>
            <w:top w:w="0" w:type="dxa"/>
            <w:left w:w="108" w:type="dxa"/>
            <w:bottom w:w="0" w:type="dxa"/>
            <w:right w:w="108" w:type="dxa"/>
          </w:tblCellMar>
        </w:tblPrEx>
        <w:tc>
          <w:tcPr>
            <w:tcW w:w="0" w:type="auto"/>
          </w:tcPr>
          <w:p w14:paraId="7C022C9E">
            <w:r>
              <w:rPr>
                <w:b/>
              </w:rPr>
              <w:t>Infra Layer</w:t>
            </w:r>
          </w:p>
        </w:tc>
        <w:tc>
          <w:tcPr>
            <w:tcW w:w="0" w:type="auto"/>
          </w:tcPr>
          <w:p w14:paraId="7A76ABEC">
            <w:r>
              <w:t xml:space="preserve">Encapsulates </w:t>
            </w:r>
            <w:r>
              <w:rPr>
                <w:b/>
              </w:rPr>
              <w:t>underlying general services</w:t>
            </w:r>
            <w:r>
              <w:t>, external systems (LLM API), and IDEA platform API details.</w:t>
            </w:r>
          </w:p>
        </w:tc>
      </w:tr>
      <w:tr w14:paraId="0C0ADA50">
        <w:tblPrEx>
          <w:tblCellMar>
            <w:top w:w="0" w:type="dxa"/>
            <w:left w:w="108" w:type="dxa"/>
            <w:bottom w:w="0" w:type="dxa"/>
            <w:right w:w="108" w:type="dxa"/>
          </w:tblCellMar>
        </w:tblPrEx>
        <w:tc>
          <w:tcPr>
            <w:tcW w:w="0" w:type="auto"/>
          </w:tcPr>
          <w:p w14:paraId="7EA8FB36">
            <w:r>
              <w:rPr>
                <w:b/>
              </w:rPr>
              <w:t>Model Layer</w:t>
            </w:r>
          </w:p>
        </w:tc>
        <w:tc>
          <w:tcPr>
            <w:tcW w:w="0" w:type="auto"/>
          </w:tcPr>
          <w:p w14:paraId="33BA458C">
            <w:r>
              <w:t xml:space="preserve">Defines </w:t>
            </w:r>
            <w:r>
              <w:rPr>
                <w:b/>
              </w:rPr>
              <w:t>data structures, data models,</w:t>
            </w:r>
            <w:r>
              <w:t xml:space="preserve"> and </w:t>
            </w:r>
            <w:r>
              <w:rPr>
                <w:b/>
              </w:rPr>
              <w:t>enumeration constants</w:t>
            </w:r>
            <w:r>
              <w:t>, providing a data contract for all layers.</w:t>
            </w:r>
          </w:p>
        </w:tc>
      </w:tr>
    </w:tbl>
    <w:p w14:paraId="1765E95C">
      <w:pPr>
        <w:pStyle w:val="3"/>
      </w:pPr>
      <w:r>
        <w:drawing>
          <wp:inline distT="0" distB="0" distL="0" distR="0">
            <wp:extent cx="5943600" cy="4094480"/>
            <wp:effectExtent l="0" t="0" r="0" b="0"/>
            <wp:docPr id="1320254777" name="Picture" descr="mypilot架构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54777" name="Picture" descr="mypilot架构图.jpg"/>
                    <pic:cNvPicPr>
                      <a:picLocks noChangeAspect="1" noChangeArrowheads="1"/>
                    </pic:cNvPicPr>
                  </pic:nvPicPr>
                  <pic:blipFill>
                    <a:blip r:embed="rId36"/>
                    <a:stretch>
                      <a:fillRect/>
                    </a:stretch>
                  </pic:blipFill>
                  <pic:spPr>
                    <a:xfrm>
                      <a:off x="0" y="0"/>
                      <a:ext cx="5943600" cy="4094609"/>
                    </a:xfrm>
                    <a:prstGeom prst="rect">
                      <a:avLst/>
                    </a:prstGeom>
                    <a:noFill/>
                    <a:ln w="9525">
                      <a:noFill/>
                    </a:ln>
                  </pic:spPr>
                </pic:pic>
              </a:graphicData>
            </a:graphic>
          </wp:inline>
        </w:drawing>
      </w:r>
    </w:p>
    <w:p w14:paraId="62A5E972">
      <w:pPr>
        <w:bidi w:val="0"/>
      </w:pPr>
      <w:bookmarkStart w:id="56" w:name="detailed-component-responsibilities"/>
    </w:p>
    <w:p w14:paraId="3BB62E09">
      <w:pPr>
        <w:pStyle w:val="5"/>
      </w:pPr>
      <w:bookmarkStart w:id="57" w:name="_Toc7974"/>
      <w:r>
        <w:t>4.1.2 Detailed Component Responsibilities</w:t>
      </w:r>
      <w:bookmarkEnd w:id="56"/>
      <w:bookmarkEnd w:id="57"/>
    </w:p>
    <w:p w14:paraId="5710F146">
      <w:pPr>
        <w:pStyle w:val="36"/>
      </w:pPr>
      <w:r>
        <w:t>(1) View Layer</w:t>
      </w:r>
    </w:p>
    <w:p w14:paraId="4004FABF">
      <w:pPr>
        <w:pStyle w:val="3"/>
      </w:pPr>
      <w:r>
        <w:rPr>
          <w:b/>
        </w:rPr>
        <w:t>Responsibility:</w:t>
      </w:r>
      <w:r>
        <w:t xml:space="preserve"> Accepts user input (actions), handles UI events, and displays final results from the Service Layer.</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7862"/>
      </w:tblGrid>
      <w:tr w14:paraId="26E8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1455F1">
            <w:r>
              <w:rPr>
                <w:b/>
              </w:rPr>
              <w:t>Component</w:t>
            </w:r>
          </w:p>
        </w:tc>
        <w:tc>
          <w:tcPr>
            <w:tcW w:w="0" w:type="auto"/>
          </w:tcPr>
          <w:p w14:paraId="1931CF40">
            <w:r>
              <w:rPr>
                <w:b/>
              </w:rPr>
              <w:t>Function/Responsibility</w:t>
            </w:r>
          </w:p>
        </w:tc>
      </w:tr>
      <w:tr w14:paraId="35EF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C6D0BB">
            <w:r>
              <w:rPr>
                <w:b/>
              </w:rPr>
              <w:t>UI Components</w:t>
            </w:r>
          </w:p>
        </w:tc>
        <w:tc>
          <w:tcPr>
            <w:tcW w:w="0" w:type="auto"/>
          </w:tcPr>
          <w:p w14:paraId="3D425CD1">
            <w:r>
              <w:t xml:space="preserve">The plugin's Tool Window interface, used for </w:t>
            </w:r>
            <w:r>
              <w:rPr>
                <w:b/>
              </w:rPr>
              <w:t>asynchronous non-blocking</w:t>
            </w:r>
            <w:r>
              <w:t xml:space="preserve"> interaction with the TA chatbot, displaying dialogue history and final responses.</w:t>
            </w:r>
          </w:p>
        </w:tc>
      </w:tr>
      <w:tr w14:paraId="3D55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A6D6FF">
            <w:r>
              <w:rPr>
                <w:b/>
              </w:rPr>
              <w:t>Action Handlers</w:t>
            </w:r>
          </w:p>
        </w:tc>
        <w:tc>
          <w:tcPr>
            <w:tcW w:w="0" w:type="auto"/>
          </w:tcPr>
          <w:p w14:paraId="1592D72C">
            <w:r>
              <w:t xml:space="preserve">Trigger points for various smart actions (e.g., right-click "Ask about selected code"). Responsible for transforming user actions and context data into </w:t>
            </w:r>
            <w:r>
              <w:rPr>
                <w:b/>
              </w:rPr>
              <w:t>structured requests for the Service Layer</w:t>
            </w:r>
            <w:r>
              <w:t>.</w:t>
            </w:r>
          </w:p>
        </w:tc>
      </w:tr>
    </w:tbl>
    <w:p w14:paraId="0F76B7FC">
      <w:pPr>
        <w:pStyle w:val="3"/>
      </w:pPr>
      <w:r>
        <w:t>(2) Service Layer</w:t>
      </w:r>
    </w:p>
    <w:p w14:paraId="587CEB81">
      <w:pPr>
        <w:pStyle w:val="3"/>
      </w:pPr>
      <w:r>
        <w:rPr>
          <w:b/>
        </w:rPr>
        <w:t>Responsibility:</w:t>
      </w:r>
      <w:r>
        <w:t xml:space="preserve"> Orchestrates core business logic and coordinates across infrastructure services.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8"/>
        <w:gridCol w:w="7228"/>
      </w:tblGrid>
      <w:tr w14:paraId="51B5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638D1A">
            <w:r>
              <w:rPr>
                <w:b/>
              </w:rPr>
              <w:t>Component</w:t>
            </w:r>
          </w:p>
        </w:tc>
        <w:tc>
          <w:tcPr>
            <w:tcW w:w="0" w:type="auto"/>
          </w:tcPr>
          <w:p w14:paraId="45290519">
            <w:r>
              <w:rPr>
                <w:b/>
              </w:rPr>
              <w:t>Function/Responsibility</w:t>
            </w:r>
          </w:p>
        </w:tc>
      </w:tr>
      <w:tr w14:paraId="218C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CD1E7F">
            <w:r>
              <w:rPr>
                <w:b/>
              </w:rPr>
              <w:t>ManageService</w:t>
            </w:r>
          </w:p>
          <w:p w14:paraId="7617AFB2">
            <w:r>
              <w:t>(View Interaction Service)</w:t>
            </w:r>
          </w:p>
        </w:tc>
        <w:tc>
          <w:tcPr>
            <w:tcW w:w="0" w:type="auto"/>
          </w:tcPr>
          <w:p w14:paraId="05BC3D66">
            <w:r>
              <w:t xml:space="preserve">Acts as the </w:t>
            </w:r>
            <w:r>
              <w:rPr>
                <w:b/>
              </w:rPr>
              <w:t>bridge</w:t>
            </w:r>
            <w:r>
              <w:t xml:space="preserve"> between the View and Service Layers, handling complex UI state management, coordinating services, and routing Action requests to the correct business service.</w:t>
            </w:r>
          </w:p>
        </w:tc>
      </w:tr>
      <w:tr w14:paraId="6A81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5DB188">
            <w:r>
              <w:rPr>
                <w:b/>
              </w:rPr>
              <w:t>ChatService</w:t>
            </w:r>
          </w:p>
          <w:p w14:paraId="00706808">
            <w:r>
              <w:t>(Dialogue Management &amp; Orchestration)</w:t>
            </w:r>
          </w:p>
        </w:tc>
        <w:tc>
          <w:tcPr>
            <w:tcW w:w="0" w:type="auto"/>
          </w:tcPr>
          <w:p w14:paraId="7353A22A">
            <w:r>
              <w:t xml:space="preserve">Manages the </w:t>
            </w:r>
            <w:r>
              <w:rPr>
                <w:b/>
              </w:rPr>
              <w:t>lifecycle of multi-turn dialogues</w:t>
            </w:r>
            <w:r>
              <w:t>, calls TokenEvaluator and HistoryCompressor for context management, and interacts with the LLMClient to generate responses.</w:t>
            </w:r>
          </w:p>
        </w:tc>
      </w:tr>
      <w:tr w14:paraId="6498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8F7140">
            <w:r>
              <w:rPr>
                <w:b/>
              </w:rPr>
              <w:t>RagService</w:t>
            </w:r>
          </w:p>
          <w:p w14:paraId="31F8AE6B">
            <w:r>
              <w:t>(RAG Q&amp;A Service)</w:t>
            </w:r>
          </w:p>
        </w:tc>
        <w:tc>
          <w:tcPr>
            <w:tcW w:w="0" w:type="auto"/>
          </w:tcPr>
          <w:p w14:paraId="2C48169D">
            <w:r>
              <w:t xml:space="preserve">Implements the </w:t>
            </w:r>
            <w:r>
              <w:rPr>
                <w:b/>
              </w:rPr>
              <w:t>RAG pipeline</w:t>
            </w:r>
            <w:r>
              <w:t>. Receives user queries, calls EmbeddingService for knowledge retrieval, and combines results with the RagPrompt template to generate the final LLM prompt.</w:t>
            </w:r>
          </w:p>
        </w:tc>
      </w:tr>
      <w:tr w14:paraId="64C5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C4BCD5">
            <w:r>
              <w:rPr>
                <w:b/>
              </w:rPr>
              <w:t>EditService</w:t>
            </w:r>
          </w:p>
          <w:p w14:paraId="108D217B">
            <w:r>
              <w:t>(Code Modification Service)</w:t>
            </w:r>
          </w:p>
        </w:tc>
        <w:tc>
          <w:tcPr>
            <w:tcW w:w="0" w:type="auto"/>
          </w:tcPr>
          <w:p w14:paraId="114A26F4">
            <w:r>
              <w:t xml:space="preserve">Implements the core logic for the </w:t>
            </w:r>
            <w:r>
              <w:rPr>
                <w:b/>
              </w:rPr>
              <w:t>F2 Extended Feature</w:t>
            </w:r>
            <w:r>
              <w:t>. Receives code modification instructions, calls PsiHandler for code context, generates the LLM prompt, and upon receiving suggestions, calls DiffManager for Diff view display and code application.</w:t>
            </w:r>
          </w:p>
        </w:tc>
      </w:tr>
    </w:tbl>
    <w:p w14:paraId="7B3A4DB1">
      <w:pPr>
        <w:pStyle w:val="3"/>
      </w:pPr>
      <w:r>
        <w:t>(3) Infra Layer</w:t>
      </w:r>
    </w:p>
    <w:p w14:paraId="06C3747E">
      <w:pPr>
        <w:pStyle w:val="3"/>
      </w:pPr>
      <w:r>
        <w:rPr>
          <w:b/>
        </w:rPr>
        <w:t>Responsibility:</w:t>
      </w:r>
      <w:r>
        <w:t xml:space="preserve"> Encapsulates underlying technical details, external API calls, data access, and general utilities.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6"/>
        <w:gridCol w:w="6760"/>
      </w:tblGrid>
      <w:tr w14:paraId="721C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58BC8D">
            <w:r>
              <w:rPr>
                <w:b/>
              </w:rPr>
              <w:t>Component</w:t>
            </w:r>
          </w:p>
        </w:tc>
        <w:tc>
          <w:tcPr>
            <w:tcW w:w="0" w:type="auto"/>
          </w:tcPr>
          <w:p w14:paraId="4E46183B">
            <w:r>
              <w:rPr>
                <w:b/>
              </w:rPr>
              <w:t>Function/Responsibility</w:t>
            </w:r>
          </w:p>
        </w:tc>
      </w:tr>
      <w:tr w14:paraId="0BD2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80A2C6">
            <w:r>
              <w:rPr>
                <w:b/>
              </w:rPr>
              <w:t>LLMClient</w:t>
            </w:r>
          </w:p>
          <w:p w14:paraId="09F15030">
            <w:r>
              <w:t>(LLM API Wrapper)</w:t>
            </w:r>
          </w:p>
        </w:tc>
        <w:tc>
          <w:tcPr>
            <w:tcW w:w="0" w:type="auto"/>
          </w:tcPr>
          <w:p w14:paraId="099DF524">
            <w:r>
              <w:t>Encapsulates API calls to third-party LLM services (e.g., DeepSeek), handling network communication, authentication, and CompletableFuture-driven asynchronous accelerated calling.</w:t>
            </w:r>
          </w:p>
        </w:tc>
      </w:tr>
      <w:tr w14:paraId="7EB2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13D846">
            <w:r>
              <w:rPr>
                <w:b/>
              </w:rPr>
              <w:t>IChatRepo / InMemoryChatRepo</w:t>
            </w:r>
          </w:p>
          <w:p w14:paraId="4C5CC4C7">
            <w:r>
              <w:t>(Dialogue Data Storage)</w:t>
            </w:r>
          </w:p>
        </w:tc>
        <w:tc>
          <w:tcPr>
            <w:tcW w:w="0" w:type="auto"/>
          </w:tcPr>
          <w:p w14:paraId="1DF5EDD9">
            <w:r>
              <w:t xml:space="preserve">Defines and implements the dialogue history storage interface.InMemoryChatRepo manages the </w:t>
            </w:r>
            <w:r>
              <w:rPr>
                <w:b/>
              </w:rPr>
              <w:t>in-memory storage and persistence</w:t>
            </w:r>
            <w:r>
              <w:t xml:space="preserve"> of dialogue context.</w:t>
            </w:r>
          </w:p>
        </w:tc>
      </w:tr>
      <w:tr w14:paraId="64CB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0E5390">
            <w:r>
              <w:rPr>
                <w:b/>
              </w:rPr>
              <w:t>TokenEvaluator / HistoryCompressor</w:t>
            </w:r>
          </w:p>
          <w:p w14:paraId="32A8815F">
            <w:r>
              <w:t>(Context Compression)</w:t>
            </w:r>
          </w:p>
        </w:tc>
        <w:tc>
          <w:tcPr>
            <w:tcW w:w="0" w:type="auto"/>
          </w:tcPr>
          <w:p w14:paraId="0577ECFC">
            <w:r>
              <w:t xml:space="preserve">Implements </w:t>
            </w:r>
            <w:r>
              <w:rPr>
                <w:b/>
              </w:rPr>
              <w:t>Token usage estimation</w:t>
            </w:r>
            <w:r>
              <w:t xml:space="preserve">. When the context limit is exceeded, HistoryCompressor executes a </w:t>
            </w:r>
            <w:r>
              <w:rPr>
                <w:b/>
              </w:rPr>
              <w:t>6-dimension</w:t>
            </w:r>
            <w:r>
              <w:t xml:space="preserve"> </w:t>
            </w:r>
            <w:r>
              <w:rPr>
                <w:b/>
              </w:rPr>
              <w:t>compression strategy</w:t>
            </w:r>
            <w:r>
              <w:t xml:space="preserve"> (Context, Decision, User Goal, Results, Unsolved, Plan) to ensure context effectiveness and cost control.</w:t>
            </w:r>
          </w:p>
        </w:tc>
      </w:tr>
      <w:tr w14:paraId="3B56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70E7D4">
            <w:r>
              <w:rPr>
                <w:b/>
              </w:rPr>
              <w:t>PsiHandler</w:t>
            </w:r>
          </w:p>
          <w:p w14:paraId="5A7AAB1F">
            <w:r>
              <w:t>(PSI Interface Wrapper)</w:t>
            </w:r>
          </w:p>
        </w:tc>
        <w:tc>
          <w:tcPr>
            <w:tcW w:w="0" w:type="auto"/>
          </w:tcPr>
          <w:p w14:paraId="2F03AED0">
            <w:r>
              <w:t xml:space="preserve">Encapsulates IntelliJ IDEA's </w:t>
            </w:r>
            <w:r>
              <w:rPr>
                <w:b/>
              </w:rPr>
              <w:t>PSI (Program Structure Interface) core API</w:t>
            </w:r>
            <w:r>
              <w:t xml:space="preserve">, abstractly manipulating the Java source code's syntax tree to enable </w:t>
            </w:r>
            <w:r>
              <w:rPr>
                <w:b/>
              </w:rPr>
              <w:t>structured extraction of code context</w:t>
            </w:r>
            <w:r>
              <w:t>.</w:t>
            </w:r>
          </w:p>
        </w:tc>
      </w:tr>
      <w:tr w14:paraId="2C93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211EE7">
            <w:r>
              <w:rPr>
                <w:b/>
              </w:rPr>
              <w:t>DiffManager</w:t>
            </w:r>
          </w:p>
          <w:p w14:paraId="7BAB7F52">
            <w:r>
              <w:t>(Diff Interface Wrapper)</w:t>
            </w:r>
          </w:p>
        </w:tc>
        <w:tc>
          <w:tcPr>
            <w:tcW w:w="0" w:type="auto"/>
          </w:tcPr>
          <w:p w14:paraId="7D407348">
            <w:r>
              <w:t xml:space="preserve">Encapsulates IDEA's </w:t>
            </w:r>
            <w:r>
              <w:rPr>
                <w:b/>
              </w:rPr>
              <w:t>built-in Diff Viewer API</w:t>
            </w:r>
            <w:r>
              <w:t xml:space="preserve"> to display AI-suggested changes, critical for implementing the F2 </w:t>
            </w:r>
            <w:r>
              <w:rPr>
                <w:b/>
              </w:rPr>
              <w:t>professional review mechanism</w:t>
            </w:r>
            <w:r>
              <w:t>.</w:t>
            </w:r>
          </w:p>
        </w:tc>
      </w:tr>
      <w:tr w14:paraId="002A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814511">
            <w:r>
              <w:rPr>
                <w:b/>
              </w:rPr>
              <w:t>PromptManager</w:t>
            </w:r>
          </w:p>
          <w:p w14:paraId="5E43675A">
            <w:r>
              <w:t>(Prompt Management)</w:t>
            </w:r>
          </w:p>
        </w:tc>
        <w:tc>
          <w:tcPr>
            <w:tcW w:w="0" w:type="auto"/>
          </w:tcPr>
          <w:p w14:paraId="5AE0E127">
            <w:r>
              <w:t xml:space="preserve">Centralizes management of LLM </w:t>
            </w:r>
            <w:r>
              <w:rPr>
                <w:b/>
              </w:rPr>
              <w:t>system and user prompt templates</w:t>
            </w:r>
            <w:r>
              <w:t>for different scenarios (Code Modification, RAG Q&amp;A), isolating and optimizing prompt engineering.</w:t>
            </w:r>
          </w:p>
        </w:tc>
      </w:tr>
      <w:tr w14:paraId="7A73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78344C">
            <w:r>
              <w:rPr>
                <w:b/>
              </w:rPr>
              <w:t>EmbeddingService / DocumentProcessor</w:t>
            </w:r>
          </w:p>
        </w:tc>
        <w:tc>
          <w:tcPr>
            <w:tcW w:w="0" w:type="auto"/>
          </w:tcPr>
          <w:p w14:paraId="137B40D9">
            <w:r>
              <w:t xml:space="preserve">Underlying RAG pipeline components. DocumentProcessor handles course document </w:t>
            </w:r>
            <w:r>
              <w:rPr>
                <w:b/>
              </w:rPr>
              <w:t>chunking and indexing</w:t>
            </w:r>
            <w:r>
              <w:t>. EmbeddingService is responsible for text vectorization and vector search (knowledge retrieval).</w:t>
            </w:r>
          </w:p>
        </w:tc>
      </w:tr>
    </w:tbl>
    <w:p w14:paraId="3C67EE86">
      <w:pPr>
        <w:pStyle w:val="3"/>
      </w:pPr>
      <w:r>
        <w:t>(4) Model Layer</w:t>
      </w:r>
    </w:p>
    <w:p w14:paraId="7A366ACF">
      <w:pPr>
        <w:pStyle w:val="3"/>
      </w:pPr>
      <w:r>
        <w:rPr>
          <w:b/>
        </w:rPr>
        <w:t>Responsibility:</w:t>
      </w:r>
      <w:r>
        <w:t xml:space="preserve"> Defines the data structures used throughout the application.</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8013"/>
      </w:tblGrid>
      <w:tr w14:paraId="6274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AC8921">
            <w:r>
              <w:rPr>
                <w:b/>
              </w:rPr>
              <w:t>Component</w:t>
            </w:r>
          </w:p>
        </w:tc>
        <w:tc>
          <w:tcPr>
            <w:tcW w:w="0" w:type="auto"/>
          </w:tcPr>
          <w:p w14:paraId="3A156944">
            <w:r>
              <w:rPr>
                <w:b/>
              </w:rPr>
              <w:t>Description</w:t>
            </w:r>
          </w:p>
        </w:tc>
      </w:tr>
      <w:tr w14:paraId="71F8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A1610F">
            <w:r>
              <w:rPr>
                <w:b/>
              </w:rPr>
              <w:t>POJO / DTO</w:t>
            </w:r>
          </w:p>
        </w:tc>
        <w:tc>
          <w:tcPr>
            <w:tcW w:w="0" w:type="auto"/>
          </w:tcPr>
          <w:p w14:paraId="531544AE">
            <w:r>
              <w:t>Plain Old Java Objects (POJO) and Data Transfer Objects (DTO) used to pass data between layers (e.g., ChatMeta, ChatMessage, ChatSession, CodeContext, CodeAction, DocumentChunk).</w:t>
            </w:r>
          </w:p>
        </w:tc>
      </w:tr>
      <w:tr w14:paraId="531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DCBAAB">
            <w:r>
              <w:rPr>
                <w:b/>
              </w:rPr>
              <w:t>Enum / Const</w:t>
            </w:r>
          </w:p>
        </w:tc>
        <w:tc>
          <w:tcPr>
            <w:tcW w:w="0" w:type="auto"/>
          </w:tcPr>
          <w:p w14:paraId="30F21B8C">
            <w:r>
              <w:t>Defines various states, types, or role constants (e.g., ChatOpt CodeOpt) as well as global configurations and immutable constants.</w:t>
            </w:r>
          </w:p>
        </w:tc>
      </w:tr>
    </w:tbl>
    <w:p w14:paraId="12DAE2DD">
      <w:pPr>
        <w:bidi w:val="0"/>
      </w:pPr>
      <w:bookmarkStart w:id="58" w:name="general-workflow"/>
    </w:p>
    <w:p w14:paraId="4A777827">
      <w:pPr>
        <w:pStyle w:val="4"/>
      </w:pPr>
      <w:bookmarkStart w:id="59" w:name="_Toc31341"/>
      <w:r>
        <w:t>4.2. General Workflow</w:t>
      </w:r>
      <w:bookmarkEnd w:id="58"/>
      <w:bookmarkEnd w:id="59"/>
    </w:p>
    <w:p w14:paraId="64493B78">
      <w:pPr>
        <w:pStyle w:val="36"/>
      </w:pPr>
      <w:r>
        <w:t xml:space="preserve">This plugin project is built upon a </w:t>
      </w:r>
      <w:r>
        <w:rPr>
          <w:b/>
        </w:rPr>
        <w:t>Unified Dialogue-Driven Architecture (T.1)</w:t>
      </w:r>
      <w:r>
        <w:t>, primarily encompassing two core workflows, both managed by the ChatService as the central orchestrator.</w:t>
      </w:r>
    </w:p>
    <w:p w14:paraId="00E0E762">
      <w:pPr>
        <w:bidi w:val="0"/>
      </w:pPr>
      <w:bookmarkStart w:id="60" w:name="Xd095a94b2d3bded453617bb4af1c9ce06126f9b"/>
    </w:p>
    <w:p w14:paraId="687B597C">
      <w:pPr>
        <w:pStyle w:val="5"/>
      </w:pPr>
      <w:bookmarkStart w:id="61" w:name="_Toc22183"/>
      <w:r>
        <w:t>4.2.1. Workflow I: RAG Q&amp;A and Multi-Turn Dialogue</w:t>
      </w:r>
      <w:bookmarkEnd w:id="60"/>
      <w:bookmarkEnd w:id="61"/>
    </w:p>
    <w:p w14:paraId="5F24E3A7">
      <w:pPr>
        <w:pStyle w:val="36"/>
      </w:pPr>
      <w:r>
        <w:t xml:space="preserve">This workflow focuses on providing users with </w:t>
      </w:r>
      <w:r>
        <w:rPr>
          <w:b/>
        </w:rPr>
        <w:t>course-relevant, traceable</w:t>
      </w:r>
      <w:r>
        <w:t xml:space="preserve"> question-answering support.</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7323"/>
      </w:tblGrid>
      <w:tr w14:paraId="796C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3E764E">
            <w:r>
              <w:rPr>
                <w:b/>
              </w:rPr>
              <w:t>Step</w:t>
            </w:r>
          </w:p>
        </w:tc>
        <w:tc>
          <w:tcPr>
            <w:tcW w:w="0" w:type="auto"/>
          </w:tcPr>
          <w:p w14:paraId="684D52BE">
            <w:r>
              <w:rPr>
                <w:b/>
              </w:rPr>
              <w:t>English Description</w:t>
            </w:r>
          </w:p>
        </w:tc>
      </w:tr>
      <w:tr w14:paraId="58E2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6D447A">
            <w:r>
              <w:rPr>
                <w:b/>
              </w:rPr>
              <w:t>1. Trigger and Routing</w:t>
            </w:r>
          </w:p>
        </w:tc>
        <w:tc>
          <w:tcPr>
            <w:tcW w:w="0" w:type="auto"/>
          </w:tcPr>
          <w:p w14:paraId="22E8D291">
            <w:r>
              <w:t xml:space="preserve">User inputs a question via the chat UI or uses the </w:t>
            </w:r>
            <w:r>
              <w:rPr>
                <w:b/>
              </w:rPr>
              <w:t>right-click context menu</w:t>
            </w:r>
            <w:r>
              <w:t xml:space="preserve"> with selected code. ManageService receives the request and routes it to ChatService.</w:t>
            </w:r>
          </w:p>
        </w:tc>
      </w:tr>
      <w:tr w14:paraId="420D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241D51">
            <w:r>
              <w:rPr>
                <w:b/>
              </w:rPr>
              <w:t>2. Context Evaluation</w:t>
            </w:r>
          </w:p>
        </w:tc>
        <w:tc>
          <w:tcPr>
            <w:tcW w:w="0" w:type="auto"/>
          </w:tcPr>
          <w:p w14:paraId="3D8568AB">
            <w:r>
              <w:t xml:space="preserve">ChatService retrieves history via IChatRepo and triggers TokenEvaluator to check context token usage. HistoryCompressor executes the </w:t>
            </w:r>
            <w:r>
              <w:rPr>
                <w:b/>
              </w:rPr>
              <w:t>Structured 6D Compression (T.2)</w:t>
            </w:r>
            <w:r>
              <w:t xml:space="preserve"> as required.</w:t>
            </w:r>
          </w:p>
        </w:tc>
      </w:tr>
      <w:tr w14:paraId="23AF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E1C975">
            <w:r>
              <w:rPr>
                <w:b/>
              </w:rPr>
              <w:t>3. Knowledge Augmentation</w:t>
            </w:r>
          </w:p>
        </w:tc>
        <w:tc>
          <w:tcPr>
            <w:tcW w:w="0" w:type="auto"/>
          </w:tcPr>
          <w:p w14:paraId="1DFA3AD7">
            <w:r>
              <w:t xml:space="preserve">ChatService delegates the query to RagService. RagService calls EmbeddingService to retrieve </w:t>
            </w:r>
            <w:r>
              <w:rPr>
                <w:b/>
              </w:rPr>
              <w:t>Top-K knowledge chunks</w:t>
            </w:r>
            <w:r>
              <w:t xml:space="preserve"> and dynamically constructs the RAG prompt using RagPrompt.</w:t>
            </w:r>
          </w:p>
        </w:tc>
      </w:tr>
      <w:tr w14:paraId="4F23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01F5EA">
            <w:r>
              <w:rPr>
                <w:b/>
              </w:rPr>
              <w:t>4. Asynchronous LLM Call</w:t>
            </w:r>
          </w:p>
        </w:tc>
        <w:tc>
          <w:tcPr>
            <w:tcW w:w="0" w:type="auto"/>
          </w:tcPr>
          <w:p w14:paraId="3343E7E0">
            <w:r>
              <w:t xml:space="preserve">ChatService sends the final prompt to LLMClient. LLMClient executes a CompletableFuture-driven </w:t>
            </w:r>
            <w:r>
              <w:rPr>
                <w:b/>
              </w:rPr>
              <w:t>asynchronous API call (T.3)</w:t>
            </w:r>
            <w:r>
              <w:t>.</w:t>
            </w:r>
          </w:p>
        </w:tc>
      </w:tr>
      <w:tr w14:paraId="2EFF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9B030D">
            <w:r>
              <w:rPr>
                <w:b/>
              </w:rPr>
              <w:t>5. Result Presentation</w:t>
            </w:r>
          </w:p>
        </w:tc>
        <w:tc>
          <w:tcPr>
            <w:tcW w:w="0" w:type="auto"/>
          </w:tcPr>
          <w:p w14:paraId="47D0C417">
            <w:r>
              <w:t xml:space="preserve">Upon LLM response, ChatService </w:t>
            </w:r>
            <w:r>
              <w:rPr>
                <w:b/>
              </w:rPr>
              <w:t>adds source citation information (F0.5)</w:t>
            </w:r>
            <w:r>
              <w:t xml:space="preserve"> and updates the UI via ManageService, achieving an </w:t>
            </w:r>
            <w:r>
              <w:rPr>
                <w:b/>
              </w:rPr>
              <w:t>asynchronous non-blocking display (F0.8)</w:t>
            </w:r>
            <w:r>
              <w:t>.</w:t>
            </w:r>
          </w:p>
        </w:tc>
      </w:tr>
    </w:tbl>
    <w:p w14:paraId="75EF3238">
      <w:pPr>
        <w:bidi w:val="0"/>
      </w:pPr>
      <w:bookmarkStart w:id="62" w:name="workflow-ii-ai-driven-code-modification"/>
    </w:p>
    <w:p w14:paraId="1DC2CEDC">
      <w:pPr>
        <w:pStyle w:val="5"/>
      </w:pPr>
      <w:bookmarkStart w:id="63" w:name="_Toc10237"/>
      <w:r>
        <w:t>4.2.2. Workflow II: AI-Driven Code Modification</w:t>
      </w:r>
      <w:bookmarkEnd w:id="62"/>
      <w:bookmarkEnd w:id="63"/>
    </w:p>
    <w:p w14:paraId="55869840">
      <w:pPr>
        <w:pStyle w:val="36"/>
      </w:pPr>
      <w:r>
        <w:t xml:space="preserve">This workflow implements the </w:t>
      </w:r>
      <w:r>
        <w:rPr>
          <w:b/>
        </w:rPr>
        <w:t>F2 Professional Code Modification</w:t>
      </w:r>
      <w:r>
        <w:t xml:space="preserve"> feature, focusing on </w:t>
      </w:r>
      <w:r>
        <w:rPr>
          <w:b/>
        </w:rPr>
        <w:t>structured input, atomic modification, and mandatory review</w:t>
      </w:r>
      <w:r>
        <w:t>.</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7075"/>
      </w:tblGrid>
      <w:tr w14:paraId="73E3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8BB049">
            <w:r>
              <w:rPr>
                <w:b/>
              </w:rPr>
              <w:t>Step</w:t>
            </w:r>
          </w:p>
        </w:tc>
        <w:tc>
          <w:tcPr>
            <w:tcW w:w="0" w:type="auto"/>
          </w:tcPr>
          <w:p w14:paraId="34F69C9D">
            <w:r>
              <w:rPr>
                <w:b/>
              </w:rPr>
              <w:t>English Description</w:t>
            </w:r>
          </w:p>
        </w:tc>
      </w:tr>
      <w:tr w14:paraId="74CF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49483">
            <w:r>
              <w:rPr>
                <w:b/>
              </w:rPr>
              <w:t>5.2.1 Trigger and Instruction</w:t>
            </w:r>
          </w:p>
        </w:tc>
        <w:tc>
          <w:tcPr>
            <w:tcW w:w="0" w:type="auto"/>
          </w:tcPr>
          <w:p w14:paraId="6D125EE5">
            <w:r>
              <w:t>User initiates the code modification process via an Action, inputting instructions (e.g., "Refactor this method to Factory pattern"). ManageService routes the request.</w:t>
            </w:r>
          </w:p>
        </w:tc>
      </w:tr>
      <w:tr w14:paraId="34F0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944A78">
            <w:r>
              <w:rPr>
                <w:b/>
              </w:rPr>
              <w:t>5.2.2 Context Evaluation</w:t>
            </w:r>
          </w:p>
        </w:tc>
        <w:tc>
          <w:tcPr>
            <w:tcW w:w="0" w:type="auto"/>
          </w:tcPr>
          <w:p w14:paraId="11F9BDBB">
            <w:r>
              <w:rPr>
                <w:b/>
              </w:rPr>
              <w:t>(Same as 5.1.2)</w:t>
            </w:r>
            <w:r>
              <w:t>ChatService evaluates and compresses dialogue history.</w:t>
            </w:r>
          </w:p>
        </w:tc>
      </w:tr>
      <w:tr w14:paraId="0027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E44D9">
            <w:r>
              <w:rPr>
                <w:b/>
              </w:rPr>
              <w:t>5.2.3 Structured Extraction</w:t>
            </w:r>
          </w:p>
        </w:tc>
        <w:tc>
          <w:tcPr>
            <w:tcW w:w="0" w:type="auto"/>
          </w:tcPr>
          <w:p w14:paraId="40E3D9CD">
            <w:r>
              <w:t xml:space="preserve">EditService calls PsiHandler to extract the </w:t>
            </w:r>
            <w:r>
              <w:rPr>
                <w:b/>
              </w:rPr>
              <w:t>complete structured context</w:t>
            </w:r>
            <w:r>
              <w:t xml:space="preserve"> of the current code (class, method, path, etc.).</w:t>
            </w:r>
          </w:p>
        </w:tc>
      </w:tr>
      <w:tr w14:paraId="02AC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403EE9">
            <w:r>
              <w:rPr>
                <w:b/>
              </w:rPr>
              <w:t>5.2.4 LLM Request</w:t>
            </w:r>
          </w:p>
        </w:tc>
        <w:tc>
          <w:tcPr>
            <w:tcW w:w="0" w:type="auto"/>
          </w:tcPr>
          <w:p w14:paraId="75BA2F0F">
            <w:r>
              <w:t xml:space="preserve">EditService embeds the instruction, dialogue context, and code context into EditPrompt, enforcing a </w:t>
            </w:r>
            <w:r>
              <w:rPr>
                <w:b/>
              </w:rPr>
              <w:t>JSON output format</w:t>
            </w:r>
            <w:r>
              <w:t>, and sends it to LLMClient.</w:t>
            </w:r>
          </w:p>
        </w:tc>
      </w:tr>
      <w:tr w14:paraId="143C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16A47B">
            <w:r>
              <w:rPr>
                <w:b/>
              </w:rPr>
              <w:t>5.2.5 Suggestion Parsing</w:t>
            </w:r>
          </w:p>
        </w:tc>
        <w:tc>
          <w:tcPr>
            <w:tcW w:w="0" w:type="auto"/>
          </w:tcPr>
          <w:p w14:paraId="4DB0D734">
            <w:r>
              <w:t xml:space="preserve">LLM returns a JSON response containing an </w:t>
            </w:r>
            <w:r>
              <w:rPr>
                <w:b/>
              </w:rPr>
              <w:t>atomic operation list</w:t>
            </w:r>
            <w:r>
              <w:t>, which is parsed and validated by EditService.</w:t>
            </w:r>
          </w:p>
        </w:tc>
      </w:tr>
      <w:tr w14:paraId="381A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65BA24">
            <w:r>
              <w:rPr>
                <w:b/>
              </w:rPr>
              <w:t>5.2.6 Mandatory Review Mechanism</w:t>
            </w:r>
          </w:p>
        </w:tc>
        <w:tc>
          <w:tcPr>
            <w:tcW w:w="0" w:type="auto"/>
          </w:tcPr>
          <w:p w14:paraId="65A2F841">
            <w:r>
              <w:t xml:space="preserve">EditService sends the operation list to DiffManager. DiffManager calls the </w:t>
            </w:r>
            <w:r>
              <w:rPr>
                <w:b/>
              </w:rPr>
              <w:t>IntelliJ IDEA Built-in Diff Viewer</w:t>
            </w:r>
            <w:r>
              <w:t xml:space="preserve">, </w:t>
            </w:r>
            <w:r>
              <w:rPr>
                <w:b/>
              </w:rPr>
              <w:t>mandating user review and approval (F2)</w:t>
            </w:r>
            <w:r>
              <w:t>.</w:t>
            </w:r>
          </w:p>
        </w:tc>
      </w:tr>
      <w:tr w14:paraId="4F09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A43CFB">
            <w:r>
              <w:rPr>
                <w:b/>
              </w:rPr>
              <w:t>5.2.7 Code Application</w:t>
            </w:r>
          </w:p>
        </w:tc>
        <w:tc>
          <w:tcPr>
            <w:tcW w:w="0" w:type="auto"/>
          </w:tcPr>
          <w:p w14:paraId="7EC462A4">
            <w:r>
              <w:rPr>
                <w:b/>
              </w:rPr>
              <w:t>Only after user approval</w:t>
            </w:r>
            <w:r>
              <w:t xml:space="preserve">, EditServicecalls the IDEA API to </w:t>
            </w:r>
            <w:r>
              <w:rPr>
                <w:b/>
              </w:rPr>
              <w:t>atomically</w:t>
            </w:r>
            <w:r>
              <w:t xml:space="preserve"> apply the modifications to the source code.</w:t>
            </w:r>
          </w:p>
        </w:tc>
      </w:tr>
      <w:tr w14:paraId="67FC3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F80864">
            <w:r>
              <w:rPr>
                <w:b/>
              </w:rPr>
              <w:t>5.2.8 Result Presentation</w:t>
            </w:r>
          </w:p>
        </w:tc>
        <w:tc>
          <w:tcPr>
            <w:tcW w:w="0" w:type="auto"/>
          </w:tcPr>
          <w:p w14:paraId="0866BA0D">
            <w:r>
              <w:t>The LLM's textual explanation (from the explanation field) is updated to the UI via ManageService.</w:t>
            </w:r>
          </w:p>
        </w:tc>
      </w:tr>
    </w:tbl>
    <w:p w14:paraId="1621F303">
      <w:pPr>
        <w:bidi w:val="0"/>
      </w:pPr>
      <w:bookmarkStart w:id="64" w:name="rag-data-storage-and-structures"/>
    </w:p>
    <w:p w14:paraId="50D9DBA6">
      <w:pPr>
        <w:pStyle w:val="4"/>
      </w:pPr>
      <w:bookmarkStart w:id="65" w:name="_Toc12634"/>
      <w:r>
        <w:t>4.3. RAG Data Storage and Structures</w:t>
      </w:r>
      <w:bookmarkEnd w:id="64"/>
      <w:bookmarkEnd w:id="65"/>
    </w:p>
    <w:p w14:paraId="50CC4F4A">
      <w:pPr>
        <w:pStyle w:val="5"/>
        <w:bidi w:val="0"/>
      </w:pPr>
      <w:bookmarkStart w:id="66" w:name="_Toc20178"/>
      <w:r>
        <w:rPr>
          <w:rFonts w:hint="eastAsia"/>
          <w:lang w:val="en-US" w:eastAsia="zh-CN"/>
        </w:rPr>
        <w:t>4.3.1</w:t>
      </w:r>
      <w:r>
        <w:t>. Core Data Model</w:t>
      </w:r>
      <w:bookmarkEnd w:id="66"/>
    </w:p>
    <w:p w14:paraId="490A9782">
      <w:pPr>
        <w:pStyle w:val="3"/>
      </w:pPr>
      <w:r>
        <w:rPr>
          <w:rFonts w:hint="eastAsia"/>
          <w:b/>
          <w:lang w:val="en-US" w:eastAsia="zh-CN"/>
        </w:rPr>
        <w:t>(1)</w:t>
      </w:r>
      <w:r>
        <w:rPr>
          <w:b/>
        </w:rPr>
        <w:t xml:space="preserve"> DocumentChunk</w:t>
      </w:r>
    </w:p>
    <w:p w14:paraId="366336F6">
      <w:pPr>
        <w:pStyle w:val="3"/>
      </w:pPr>
      <w:r>
        <w:t>The most fundamental document unit in the project, defined in com.javaee.mypilot.core.model.rag.DocumentChunk.</w:t>
      </w:r>
    </w:p>
    <w:p w14:paraId="174041F4">
      <w:pPr>
        <w:pStyle w:val="3"/>
      </w:pPr>
      <w:r>
        <w:t>Field structure:</w:t>
      </w:r>
    </w:p>
    <w:p w14:paraId="172EE52A">
      <w:pPr>
        <w:pStyle w:val="3"/>
      </w:pPr>
      <w:r>
        <w:t>content: String - The text content of the document chunk, the original text after splitting</w:t>
      </w:r>
    </w:p>
    <w:p w14:paraId="7D1A4695">
      <w:pPr>
        <w:pStyle w:val="3"/>
      </w:pPr>
      <w:r>
        <w:t>embedding: float[] - A 768-dimensional float vector generated by the embedding service for semantic similarity calculation</w:t>
      </w:r>
    </w:p>
    <w:p w14:paraId="7412C985">
      <w:pPr>
        <w:pStyle w:val="3"/>
      </w:pPr>
      <w:r>
        <w:t>source: String - The source file name of the document (e.g., "lecture01.pptx")</w:t>
      </w:r>
    </w:p>
    <w:p w14:paraId="0FC9FC37">
      <w:pPr>
        <w:pStyle w:val="3"/>
      </w:pPr>
      <w:r>
        <w:t>pageNumber: int - The page number or paragraph number, used to locate the document chunk in the original file</w:t>
      </w:r>
    </w:p>
    <w:p w14:paraId="52DD7810">
      <w:pPr>
        <w:pStyle w:val="3"/>
      </w:pPr>
      <w:r>
        <w:t>sourceType: SourceType - An enumeration of document source types (STATIC or USER_UPLOADED)</w:t>
      </w:r>
    </w:p>
    <w:p w14:paraId="1553CC7D">
      <w:pPr>
        <w:pStyle w:val="3"/>
      </w:pPr>
      <w:r>
        <w:t>similarity: float - The similarity score calculated during retrieval (range 0-1, initially 0)</w:t>
      </w:r>
    </w:p>
    <w:p w14:paraId="4AD8A69C">
      <w:pPr>
        <w:pStyle w:val="3"/>
      </w:pPr>
      <w:r>
        <w:t>Source type enumeration:</w:t>
      </w:r>
    </w:p>
    <w:p w14:paraId="747C8849">
      <w:pPr>
        <w:pStyle w:val="3"/>
      </w:pPr>
      <w:r>
        <w:t>SourceType.STATIC - Static resources, automatically extracted from the resources/courseMaterials/ppt directory of the JAR package</w:t>
      </w:r>
    </w:p>
    <w:p w14:paraId="68853BA6">
      <w:pPr>
        <w:pStyle w:val="3"/>
      </w:pPr>
      <w:r>
        <w:t>SourceType.USER_UPLOADED - User uploaded, stored in the ~/.mypilot/userUploads directory</w:t>
      </w:r>
    </w:p>
    <w:p w14:paraId="5A4E3522">
      <w:pPr>
        <w:pStyle w:val="3"/>
      </w:pPr>
      <w:r>
        <w:t>Usage scenarios:</w:t>
      </w:r>
    </w:p>
    <w:p w14:paraId="05592D6D">
      <w:pPr>
        <w:pStyle w:val="3"/>
      </w:pPr>
      <w:r>
        <w:t>The document processor splits the original document into multiple DocumentChunk</w:t>
      </w:r>
    </w:p>
    <w:p w14:paraId="49305A6E">
      <w:pPr>
        <w:pStyle w:val="3"/>
      </w:pPr>
      <w:r>
        <w:t>Each DocumentChunk calls the embedding service to generate a vector and stores it in the vector database</w:t>
      </w:r>
    </w:p>
    <w:p w14:paraId="5F0A11C4">
      <w:pPr>
        <w:pStyle w:val="3"/>
      </w:pPr>
      <w:r>
        <w:t>The retriever returns a list of DocumentChunk from the vector database, sorted by similarity</w:t>
      </w:r>
    </w:p>
    <w:p w14:paraId="3C6F6DB7">
      <w:pPr>
        <w:pStyle w:val="3"/>
        <w:rPr>
          <w:b/>
        </w:rPr>
      </w:pPr>
    </w:p>
    <w:p w14:paraId="205863F2">
      <w:pPr>
        <w:pStyle w:val="3"/>
      </w:pPr>
      <w:r>
        <w:rPr>
          <w:rFonts w:hint="eastAsia"/>
          <w:b/>
          <w:lang w:val="en-US" w:eastAsia="zh-CN"/>
        </w:rPr>
        <w:t>(2)</w:t>
      </w:r>
      <w:r>
        <w:rPr>
          <w:b/>
        </w:rPr>
        <w:t>File Info</w:t>
      </w:r>
    </w:p>
    <w:p w14:paraId="79FF0949">
      <w:pPr>
        <w:pStyle w:val="3"/>
      </w:pPr>
      <w:r>
        <w:t>Metadata information of files in the vector database, defined in LuceneVectorDatabase.FileInfo.</w:t>
      </w:r>
    </w:p>
    <w:p w14:paraId="48143592">
      <w:pPr>
        <w:pStyle w:val="3"/>
      </w:pPr>
      <w:r>
        <w:t>Field structure:</w:t>
      </w:r>
    </w:p>
    <w:p w14:paraId="4A580C36">
      <w:pPr>
        <w:pStyle w:val="3"/>
      </w:pPr>
      <w:r>
        <w:t>fileName: String - The file name (e.g., "JavaEE Course - Chapter 1.pptx")</w:t>
      </w:r>
    </w:p>
    <w:p w14:paraId="2ED95C38">
      <w:pPr>
        <w:pStyle w:val="3"/>
      </w:pPr>
      <w:r>
        <w:t>sourceType: SourceType - The document source type</w:t>
      </w:r>
    </w:p>
    <w:p w14:paraId="63B399B2">
      <w:pPr>
        <w:pStyle w:val="3"/>
      </w:pPr>
      <w:r>
        <w:t>chunkCount: int - The number of document chunks of this file in the vector database</w:t>
      </w:r>
    </w:p>
    <w:p w14:paraId="7C1C3B32">
      <w:pPr>
        <w:pStyle w:val="3"/>
      </w:pPr>
      <w:r>
        <w:t>Usage scenarios:</w:t>
      </w:r>
    </w:p>
    <w:p w14:paraId="6217DED4">
      <w:pPr>
        <w:pStyle w:val="3"/>
      </w:pPr>
      <w:r>
        <w:t>The getKnowledgeBaseFiles() method returns a list of FileInfo for the UI to display the knowledge base content</w:t>
      </w:r>
    </w:p>
    <w:p w14:paraId="48CC59FC">
      <w:pPr>
        <w:pStyle w:val="3"/>
      </w:pPr>
      <w:r>
        <w:t>Users can view the chunking of each file through the UI</w:t>
      </w:r>
    </w:p>
    <w:p w14:paraId="62A4F2C2">
      <w:pPr>
        <w:pStyle w:val="3"/>
      </w:pPr>
      <w:r>
        <w:t>When deleting a file, all related DocumentChunk are matched based on fileName</w:t>
      </w:r>
    </w:p>
    <w:p w14:paraId="7F599F5D">
      <w:pPr>
        <w:pStyle w:val="3"/>
        <w:rPr>
          <w:b/>
        </w:rPr>
      </w:pPr>
    </w:p>
    <w:p w14:paraId="6D01F0FD">
      <w:pPr>
        <w:pStyle w:val="3"/>
      </w:pPr>
      <w:r>
        <w:rPr>
          <w:rFonts w:hint="eastAsia"/>
          <w:b/>
          <w:lang w:val="en-US" w:eastAsia="zh-CN"/>
        </w:rPr>
        <w:t>(3)</w:t>
      </w:r>
      <w:r>
        <w:rPr>
          <w:b/>
        </w:rPr>
        <w:t>CodeContext</w:t>
      </w:r>
    </w:p>
    <w:p w14:paraId="7E87050E">
      <w:pPr>
        <w:pStyle w:val="3"/>
      </w:pPr>
      <w:r>
        <w:t>The context of the code snippet selected by the user, defined in com.javaee.mypilot.core.model.chat.CodeContext.</w:t>
      </w:r>
    </w:p>
    <w:p w14:paraId="1CD9E0B3">
      <w:pPr>
        <w:pStyle w:val="3"/>
      </w:pPr>
      <w:r>
        <w:t>Field structure:</w:t>
      </w:r>
    </w:p>
    <w:p w14:paraId="6D8DFB2E">
      <w:pPr>
        <w:pStyle w:val="3"/>
      </w:pPr>
      <w:r>
        <w:t>fileName: String - The code file name (e.g., "UserService.java")</w:t>
      </w:r>
    </w:p>
    <w:p w14:paraId="7AEA10D7">
      <w:pPr>
        <w:pStyle w:val="3"/>
      </w:pPr>
      <w:r>
        <w:t>language: String - The programming language (e.g., "java", "kotlin")</w:t>
      </w:r>
    </w:p>
    <w:p w14:paraId="0094EF23">
      <w:pPr>
        <w:pStyle w:val="3"/>
      </w:pPr>
      <w:r>
        <w:t>code: String - The selected code text</w:t>
      </w:r>
    </w:p>
    <w:p w14:paraId="6CA6BBE6">
      <w:pPr>
        <w:pStyle w:val="3"/>
      </w:pPr>
      <w:r>
        <w:t>lineStart: int - The starting line number of the code</w:t>
      </w:r>
    </w:p>
    <w:p w14:paraId="53834A82">
      <w:pPr>
        <w:pStyle w:val="3"/>
      </w:pPr>
      <w:r>
        <w:t>lineEnd: int - The ending line number of the code</w:t>
      </w:r>
    </w:p>
    <w:p w14:paraId="6ECE4E71">
      <w:pPr>
        <w:pStyle w:val="3"/>
      </w:pPr>
      <w:r>
        <w:t>Role in RAG: When the user selects code in the editor, CodeContext is attached to ChatSession. When the RAG service detects CodeContext, it builds a prompt that includes the code. During retrieval, the code context and the user's question are concatenated to enhance the relevance of the retrieval.</w:t>
      </w:r>
    </w:p>
    <w:p w14:paraId="6EE1F967">
      <w:pPr>
        <w:pStyle w:val="3"/>
        <w:rPr>
          <w:b/>
        </w:rPr>
      </w:pPr>
    </w:p>
    <w:p w14:paraId="7BA4307F">
      <w:pPr>
        <w:pStyle w:val="3"/>
      </w:pPr>
      <w:r>
        <w:rPr>
          <w:rFonts w:hint="eastAsia"/>
          <w:b/>
          <w:lang w:val="en-US" w:eastAsia="zh-CN"/>
        </w:rPr>
        <w:t>(4)</w:t>
      </w:r>
      <w:r>
        <w:rPr>
          <w:b/>
        </w:rPr>
        <w:t>ChatMessage</w:t>
      </w:r>
    </w:p>
    <w:p w14:paraId="64E56442">
      <w:pPr>
        <w:pStyle w:val="3"/>
      </w:pPr>
      <w:r>
        <w:t>Field structure type: ChatMessage.Type</w:t>
      </w:r>
    </w:p>
    <w:p w14:paraId="4F441603">
      <w:pPr>
        <w:pStyle w:val="3"/>
      </w:pPr>
      <w:r>
        <w:t>Message type enumeration: USER (user), ASSISTANT (assistant), SYSTEM (system prompt). content: String</w:t>
      </w:r>
    </w:p>
    <w:p w14:paraId="020D495C">
      <w:pPr>
        <w:pStyle w:val="3"/>
      </w:pPr>
      <w:r>
        <w:t>The message text content supports Markdown format. timestamp: long</w:t>
      </w:r>
    </w:p>
    <w:p w14:paraId="52C400D9">
      <w:pPr>
        <w:pStyle w:val="3"/>
      </w:pPr>
      <w:r>
        <w:t>Message timestamp, records the time when the message is sent. error: boolean</w:t>
      </w:r>
    </w:p>
    <w:p w14:paraId="4461680A">
      <w:pPr>
        <w:pStyle w:val="3"/>
      </w:pPr>
      <w:r>
        <w:t>Is it an error message for special handling by the front end?</w:t>
      </w:r>
    </w:p>
    <w:p w14:paraId="18ED76C2">
      <w:pPr>
        <w:pStyle w:val="3"/>
        <w:rPr>
          <w:b/>
        </w:rPr>
      </w:pPr>
    </w:p>
    <w:p w14:paraId="67E124FE">
      <w:pPr>
        <w:pStyle w:val="3"/>
      </w:pPr>
      <w:r>
        <w:rPr>
          <w:rFonts w:hint="eastAsia"/>
          <w:b/>
          <w:lang w:val="en-US" w:eastAsia="zh-CN"/>
        </w:rPr>
        <w:t>(5)</w:t>
      </w:r>
      <w:r>
        <w:rPr>
          <w:b/>
        </w:rPr>
        <w:t>ChatSession</w:t>
      </w:r>
    </w:p>
    <w:p w14:paraId="43550A8D">
      <w:pPr>
        <w:pStyle w:val="3"/>
      </w:pPr>
      <w:r>
        <w:t>Field structure: messages: List&lt;ChatMessage&gt;</w:t>
      </w:r>
    </w:p>
    <w:p w14:paraId="30829ABD">
      <w:pPr>
        <w:pStyle w:val="3"/>
      </w:pPr>
      <w:r>
        <w:t>Store all messages of this session (from the user, assistant, system, etc.) in chronological order.</w:t>
      </w:r>
    </w:p>
    <w:p w14:paraId="1D77247F">
      <w:pPr>
        <w:pStyle w:val="3"/>
      </w:pPr>
      <w:r>
        <w:t>Each message is of the ChatMessage type, including the message content, type, timestamp, etc.</w:t>
      </w:r>
    </w:p>
    <w:p w14:paraId="7EBFDBD3">
      <w:pPr>
        <w:pStyle w:val="3"/>
      </w:pPr>
      <w:r>
        <w:t>It is used to build the context and support multi-round conversations. codeContexts: List&lt;CodeContext&gt;</w:t>
      </w:r>
    </w:p>
    <w:p w14:paraId="216116A1">
      <w:pPr>
        <w:pStyle w:val="3"/>
      </w:pPr>
      <w:r>
        <w:t>Store the context of the code snippets selected by the user, which can include multiple code blocks.</w:t>
      </w:r>
    </w:p>
    <w:p w14:paraId="24ADE466">
      <w:pPr>
        <w:pStyle w:val="3"/>
      </w:pPr>
      <w:r>
        <w:t>ChatSession serves as the main object for the session, aggregating all messages and code contexts.</w:t>
      </w:r>
    </w:p>
    <w:p w14:paraId="3E1FE297">
      <w:pPr>
        <w:pStyle w:val="3"/>
      </w:pPr>
      <w:r>
        <w:t>Each RAG request retrieves the latest user question from ChatSession (getLastMessage()) and concatenates the historical conversation (buildSessionContextPrompt()).</w:t>
      </w:r>
    </w:p>
    <w:p w14:paraId="684483E9">
      <w:pPr>
        <w:pStyle w:val="3"/>
      </w:pPr>
      <w:r>
        <w:t>The code context is passed to RAG retrieval and prompt construction through the codeContexts list, enhancing the accuracy of code-related Q&amp;A.</w:t>
      </w:r>
    </w:p>
    <w:p w14:paraId="27855F4F">
      <w:pPr>
        <w:pStyle w:val="3"/>
      </w:pPr>
      <w:r>
        <w:t>ChatMessage is responsible for distinguishing message types, storing content, and marking errors, supporting multi-round conversations and exception handling.</w:t>
      </w:r>
    </w:p>
    <w:p w14:paraId="42A60F20">
      <w:pPr>
        <w:pStyle w:val="3"/>
      </w:pPr>
      <w:r>
        <w:t>CodeContext refines the meta-information of code snippets, facilitating traceability and context enhancement.</w:t>
      </w:r>
    </w:p>
    <w:p w14:paraId="04388323">
      <w:pPr>
        <w:bidi w:val="0"/>
        <w:rPr>
          <w:rFonts w:hint="eastAsia"/>
          <w:lang w:val="en-US" w:eastAsia="zh-CN"/>
        </w:rPr>
      </w:pPr>
    </w:p>
    <w:p w14:paraId="779F05A7">
      <w:pPr>
        <w:pStyle w:val="5"/>
        <w:bidi w:val="0"/>
      </w:pPr>
      <w:bookmarkStart w:id="67" w:name="_Toc29872"/>
      <w:r>
        <w:rPr>
          <w:rFonts w:hint="eastAsia"/>
          <w:b/>
          <w:lang w:val="en-US" w:eastAsia="zh-CN"/>
        </w:rPr>
        <w:t>4.3.</w:t>
      </w:r>
      <w:r>
        <w:rPr>
          <w:b/>
        </w:rPr>
        <w:t>2. Document Processing Architecture</w:t>
      </w:r>
      <w:bookmarkEnd w:id="67"/>
    </w:p>
    <w:p w14:paraId="2AA8DF5D">
      <w:pPr>
        <w:pStyle w:val="3"/>
      </w:pPr>
      <w:r>
        <w:t>The project implements dedicated processors for different document formats, all of which implement the DocumentProcessor interface:</w:t>
      </w:r>
    </w:p>
    <w:p w14:paraId="2B8DCAD4">
      <w:pPr>
        <w:pStyle w:val="3"/>
      </w:pPr>
      <w:r>
        <w:t>Interface definition: public interface DocumentProcessor {</w:t>
      </w:r>
    </w:p>
    <w:p w14:paraId="79AAEAE6">
      <w:pPr>
        <w:pStyle w:val="3"/>
      </w:pPr>
      <w:r>
        <w:t>List&lt;DocumentChunk&gt; process(File file, DocumentChunk.SourceType sourceType);</w:t>
      </w:r>
    </w:p>
    <w:p w14:paraId="2D026920">
      <w:pPr>
        <w:pStyle w:val="3"/>
      </w:pPr>
      <w:r>
        <w:t>}</w:t>
      </w:r>
    </w:p>
    <w:p w14:paraId="5087B5EF">
      <w:pPr>
        <w:pStyle w:val="3"/>
      </w:pPr>
      <w:r>
        <w:t>Processor implementation list:</w:t>
      </w:r>
    </w:p>
    <w:p w14:paraId="015B6C57">
      <w:pPr>
        <w:pStyle w:val="3"/>
      </w:pPr>
      <w:r>
        <w:t>PPTDocumentProcessor - Process PowerPoint presentations (.ppt, .pptx)</w:t>
      </w:r>
    </w:p>
    <w:p w14:paraId="2B580944">
      <w:pPr>
        <w:pStyle w:val="3"/>
      </w:pPr>
      <w:r>
        <w:t>PDFDocumentProcessor - Process PDF documents</w:t>
      </w:r>
    </w:p>
    <w:p w14:paraId="6B68505D">
      <w:pPr>
        <w:pStyle w:val="3"/>
      </w:pPr>
      <w:r>
        <w:t>DOCDocumentProcessor - Process Word documents (.doc, .docx)</w:t>
      </w:r>
    </w:p>
    <w:p w14:paraId="1BE00340">
      <w:pPr>
        <w:pStyle w:val="3"/>
      </w:pPr>
      <w:r>
        <w:t>TXTDocumentProcessor - Process plain text files</w:t>
      </w:r>
    </w:p>
    <w:p w14:paraId="7BE96911">
      <w:pPr>
        <w:pStyle w:val="3"/>
      </w:pPr>
      <w:r>
        <w:t>MarkdownDocumentProcessor - Process Markdown files</w:t>
      </w:r>
    </w:p>
    <w:p w14:paraId="4470A191">
      <w:pPr>
        <w:pStyle w:val="3"/>
      </w:pPr>
      <w:r>
        <w:t>Chunk processing flow architecture (using PPT as an example)</w:t>
      </w:r>
    </w:p>
    <w:p w14:paraId="2FF32333">
      <w:pPr>
        <w:pStyle w:val="3"/>
      </w:pPr>
      <w:r>
        <w:t>Processing steps:</w:t>
      </w:r>
    </w:p>
    <w:p w14:paraId="1D9A281B">
      <w:pPr>
        <w:pStyle w:val="3"/>
      </w:pPr>
      <w:r>
        <w:t>File parsing: Use the Apache POI library to open the PPT file and parse the slide structure</w:t>
      </w:r>
    </w:p>
    <w:p w14:paraId="3E015FB6">
      <w:pPr>
        <w:pStyle w:val="3"/>
      </w:pPr>
      <w:r>
        <w:t>Content extraction: Traverse each slide and extract the title and body text</w:t>
      </w:r>
    </w:p>
    <w:p w14:paraId="55C1A308">
      <w:pPr>
        <w:pStyle w:val="3"/>
      </w:pPr>
      <w:r>
        <w:t>Chunk division: Each slide is treated as an independent DocumentChunk</w:t>
      </w:r>
    </w:p>
    <w:p w14:paraId="0098428D">
      <w:pPr>
        <w:pStyle w:val="3"/>
      </w:pPr>
      <w:r>
        <w:t>Metadata filling:</w:t>
      </w:r>
    </w:p>
    <w:p w14:paraId="6C3DCA20">
      <w:pPr>
        <w:pStyle w:val="3"/>
      </w:pPr>
      <w:r>
        <w:t>content - Text content of the slide</w:t>
      </w:r>
    </w:p>
    <w:p w14:paraId="19802298">
      <w:pPr>
        <w:pStyle w:val="3"/>
      </w:pPr>
      <w:r>
        <w:t>source - PPT file name</w:t>
      </w:r>
    </w:p>
    <w:p w14:paraId="63BBCEB3">
      <w:pPr>
        <w:pStyle w:val="3"/>
      </w:pPr>
      <w:r>
        <w:t>pageNumber - Slide number (starting from 1)</w:t>
      </w:r>
    </w:p>
    <w:p w14:paraId="36F58CAF">
      <w:pPr>
        <w:pStyle w:val="3"/>
      </w:pPr>
      <w:r>
        <w:t>sourceType - Source type passed in (STATIC or USER_UPLOADED)</w:t>
      </w:r>
    </w:p>
    <w:p w14:paraId="0522DF62">
      <w:pPr>
        <w:pStyle w:val="3"/>
      </w:pPr>
      <w:r>
        <w:t>Vector generation: Call embeddingService.generateEmbedding(content) to generate a 768-dimensional vector</w:t>
      </w:r>
    </w:p>
    <w:p w14:paraId="25E062DB">
      <w:pPr>
        <w:pStyle w:val="3"/>
      </w:pPr>
      <w:r>
        <w:t>Return result: Return List&lt;DocumentChunk&gt;, with each slide corresponding to one DocumentChunk</w:t>
      </w:r>
    </w:p>
    <w:p w14:paraId="68535C1F">
      <w:pPr>
        <w:pStyle w:val="3"/>
        <w:rPr>
          <w:b/>
        </w:rPr>
      </w:pPr>
    </w:p>
    <w:p w14:paraId="2C3D4480">
      <w:pPr>
        <w:pStyle w:val="5"/>
        <w:bidi w:val="0"/>
      </w:pPr>
      <w:bookmarkStart w:id="68" w:name="_Toc18291"/>
      <w:r>
        <w:rPr>
          <w:rFonts w:hint="eastAsia"/>
          <w:b/>
          <w:lang w:val="en-US" w:eastAsia="zh-CN"/>
        </w:rPr>
        <w:t>4.3.</w:t>
      </w:r>
      <w:r>
        <w:rPr>
          <w:b/>
        </w:rPr>
        <w:t>3. Embedding service architecture</w:t>
      </w:r>
      <w:bookmarkEnd w:id="68"/>
    </w:p>
    <w:p w14:paraId="4579AD47">
      <w:pPr>
        <w:pStyle w:val="3"/>
      </w:pPr>
      <w:r>
        <w:rPr>
          <w:rFonts w:hint="eastAsia"/>
          <w:b/>
          <w:lang w:val="en-US" w:eastAsia="zh-CN"/>
        </w:rPr>
        <w:t>(1)</w:t>
      </w:r>
      <w:r>
        <w:rPr>
          <w:b/>
        </w:rPr>
        <w:t xml:space="preserve"> EmbeddingService interface</w:t>
      </w:r>
    </w:p>
    <w:p w14:paraId="67F96145">
      <w:pPr>
        <w:pStyle w:val="3"/>
      </w:pPr>
      <w:r>
        <w:t>Defined in com.javaee.mypilot.infra.rag.embedding.EmbeddingService.</w:t>
      </w:r>
    </w:p>
    <w:p w14:paraId="65158428">
      <w:pPr>
        <w:pStyle w:val="3"/>
      </w:pPr>
      <w:r>
        <w:t>Interface methods: public interface EmbeddingService {</w:t>
      </w:r>
    </w:p>
    <w:p w14:paraId="057BE88C">
      <w:pPr>
        <w:pStyle w:val="3"/>
      </w:pPr>
      <w:r>
        <w:t>float[] generateEmbedding(String text); // Generate the vector of a single text List&lt;float[]&gt; generateBatchEmbeddings(List&lt;String&gt; texts); // Batch generation of vectors }</w:t>
      </w:r>
    </w:p>
    <w:p w14:paraId="7D94F98E">
      <w:pPr>
        <w:pStyle w:val="3"/>
      </w:pPr>
      <w:r>
        <w:rPr>
          <w:b/>
        </w:rPr>
        <w:t xml:space="preserve"> Three Implementations</w:t>
      </w:r>
    </w:p>
    <w:p w14:paraId="5736AD5A">
      <w:pPr>
        <w:pStyle w:val="3"/>
      </w:pPr>
      <w:r>
        <w:t>DashScopeEmbeddingService (DashScope by Alibaba Cloud):</w:t>
      </w:r>
    </w:p>
    <w:p w14:paraId="67A53DC5">
      <w:pPr>
        <w:pStyle w:val="3"/>
      </w:pPr>
      <w:r>
        <w:t>ZhipuEmbeddingService (Zhipu AI):</w:t>
      </w:r>
    </w:p>
    <w:p w14:paraId="493F93DF">
      <w:pPr>
        <w:pStyle w:val="3"/>
      </w:pPr>
      <w:r>
        <w:t>LocalEmbeddingService (Local Embedding)</w:t>
      </w:r>
    </w:p>
    <w:p w14:paraId="0C43B613">
      <w:pPr>
        <w:pStyle w:val="3"/>
        <w:rPr>
          <w:b/>
        </w:rPr>
      </w:pPr>
    </w:p>
    <w:p w14:paraId="27189BAB">
      <w:pPr>
        <w:pStyle w:val="3"/>
      </w:pPr>
      <w:r>
        <w:rPr>
          <w:rFonts w:hint="eastAsia"/>
          <w:b/>
          <w:lang w:val="en-US" w:eastAsia="zh-CN"/>
        </w:rPr>
        <w:t>(2)</w:t>
      </w:r>
      <w:r>
        <w:rPr>
          <w:b/>
        </w:rPr>
        <w:t xml:space="preserve"> Vector Database Storage Structure</w:t>
      </w:r>
    </w:p>
    <w:p w14:paraId="7618B7CC">
      <w:pPr>
        <w:pStyle w:val="3"/>
      </w:pPr>
      <w:r>
        <w:rPr>
          <w:rFonts w:hint="eastAsia"/>
          <w:b/>
          <w:lang w:val="en-US" w:eastAsia="zh-CN"/>
        </w:rPr>
        <w:t>(2.1)</w:t>
      </w:r>
      <w:r>
        <w:rPr>
          <w:b/>
        </w:rPr>
        <w:t xml:space="preserve"> Lucene Index Structure</w:t>
      </w:r>
    </w:p>
    <w:p w14:paraId="2D5014A8">
      <w:pPr>
        <w:pStyle w:val="3"/>
      </w:pPr>
      <w:r>
        <w:t>The project uses Apache Lucene as the vector database, and the index files are stored in the ~/.mypilot/vector_index directory.</w:t>
      </w:r>
    </w:p>
    <w:p w14:paraId="74353B22">
      <w:pPr>
        <w:pStyle w:val="3"/>
      </w:pPr>
      <w:r>
        <w:t>Lucene Document Field Mapping: Each DocumentChunk is stored as a Document in Lucene, containing the following fields:</w:t>
      </w:r>
    </w:p>
    <w:p w14:paraId="392A79D8">
      <w:pPr>
        <w:pStyle w:val="3"/>
      </w:pPr>
      <w:r>
        <w:t>content: TextField - Stores the text content of the document chunk, supporting full-text search (although vector search is mainly used currently)</w:t>
      </w:r>
    </w:p>
    <w:p w14:paraId="2D911BED">
      <w:pPr>
        <w:pStyle w:val="3"/>
      </w:pPr>
      <w:r>
        <w:t>embedding: KnnFloatVectorField - Stores a 768-dimensional float vector for KNN (K-Nearest Neighbor) vector search</w:t>
      </w:r>
    </w:p>
    <w:p w14:paraId="32E91F60">
      <w:pPr>
        <w:pStyle w:val="3"/>
      </w:pPr>
      <w:r>
        <w:t>source: StringField - Stores the file name, supporting exact matching and deletion operations</w:t>
      </w:r>
    </w:p>
    <w:p w14:paraId="34657C45">
      <w:pPr>
        <w:pStyle w:val="3"/>
      </w:pPr>
      <w:r>
        <w:t>pageNumber: IntField - Stores the page number, used for traceability and sorting</w:t>
      </w:r>
    </w:p>
    <w:p w14:paraId="345D271A">
      <w:pPr>
        <w:pStyle w:val="3"/>
      </w:pPr>
      <w:r>
        <w:t>sourceType: StringField - Stores the source type string ("STATIC" or "USER_UPLOADED")</w:t>
      </w:r>
    </w:p>
    <w:p w14:paraId="74B1E796">
      <w:pPr>
        <w:pStyle w:val="3"/>
      </w:pPr>
      <w:r>
        <w:t>Index File Structure: Lucene generates multiple files in the ~/.mypilot/vector_index directory:</w:t>
      </w:r>
    </w:p>
    <w:p w14:paraId="680E48D8">
      <w:pPr>
        <w:pStyle w:val="3"/>
      </w:pPr>
      <w:r>
        <w:t>segments_N - Segment information file, recording the index version and segment list</w:t>
      </w:r>
    </w:p>
    <w:p w14:paraId="070D8148">
      <w:pPr>
        <w:pStyle w:val="3"/>
      </w:pPr>
      <w:r>
        <w:t>_X.cfs - Composite file, containing inverted index, vector index, stored fields, etc.</w:t>
      </w:r>
    </w:p>
    <w:p w14:paraId="2C254F78">
      <w:pPr>
        <w:pStyle w:val="3"/>
      </w:pPr>
      <w:r>
        <w:t>_X.si - Segment metadata file</w:t>
      </w:r>
    </w:p>
    <w:p w14:paraId="2E667DCB">
      <w:pPr>
        <w:pStyle w:val="3"/>
      </w:pPr>
      <w:r>
        <w:t>write.lock - Write lock file, preventing concurrent writes</w:t>
      </w:r>
    </w:p>
    <w:p w14:paraId="2CF4AE5D">
      <w:pPr>
        <w:pStyle w:val="3"/>
      </w:pPr>
      <w:r>
        <w:drawing>
          <wp:inline distT="0" distB="0" distL="0" distR="0">
            <wp:extent cx="5943600" cy="1804035"/>
            <wp:effectExtent l="0" t="0" r="0" b="0"/>
            <wp:docPr id="1781251890" name="Picture"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1890" name="Picture" descr="image.png"/>
                    <pic:cNvPicPr>
                      <a:picLocks noChangeAspect="1" noChangeArrowheads="1"/>
                    </pic:cNvPicPr>
                  </pic:nvPicPr>
                  <pic:blipFill>
                    <a:blip r:embed="rId37"/>
                    <a:stretch>
                      <a:fillRect/>
                    </a:stretch>
                  </pic:blipFill>
                  <pic:spPr>
                    <a:xfrm>
                      <a:off x="0" y="0"/>
                      <a:ext cx="5943600" cy="1804307"/>
                    </a:xfrm>
                    <a:prstGeom prst="rect">
                      <a:avLst/>
                    </a:prstGeom>
                    <a:noFill/>
                    <a:ln w="9525">
                      <a:noFill/>
                    </a:ln>
                  </pic:spPr>
                </pic:pic>
              </a:graphicData>
            </a:graphic>
          </wp:inline>
        </w:drawing>
      </w:r>
    </w:p>
    <w:p w14:paraId="41D1E28D">
      <w:pPr>
        <w:pStyle w:val="3"/>
      </w:pPr>
      <w:r>
        <w:t>Index update mechanism:</w:t>
      </w:r>
    </w:p>
    <w:p w14:paraId="2BED20FA">
      <w:pPr>
        <w:pStyle w:val="3"/>
      </w:pPr>
      <w:r>
        <w:t>Incremental index: The `index(List&lt;DocumentChunk&gt;)` method directly adds documents to the existing index without the need for re-building.</w:t>
      </w:r>
    </w:p>
    <w:p w14:paraId="4316E3EC">
      <w:pPr>
        <w:pStyle w:val="3"/>
      </w:pPr>
      <w:r>
        <w:t>Deletion operation: The `deleteBySource(String)` method deletes matching documents based on the `source` field.</w:t>
      </w:r>
    </w:p>
    <w:p w14:paraId="6032AB0D">
      <w:pPr>
        <w:pStyle w:val="3"/>
      </w:pPr>
      <w:r>
        <w:t>Clear operation: The `clear(SourceType)` method batch-deletes documents based on the `sourceType` field.</w:t>
      </w:r>
    </w:p>
    <w:p w14:paraId="047209BF">
      <w:pPr>
        <w:pStyle w:val="3"/>
        <w:rPr>
          <w:b/>
        </w:rPr>
      </w:pPr>
    </w:p>
    <w:p w14:paraId="12D8F528">
      <w:pPr>
        <w:pStyle w:val="3"/>
      </w:pPr>
      <w:r>
        <w:rPr>
          <w:rFonts w:hint="eastAsia"/>
          <w:b/>
          <w:lang w:val="en-US" w:eastAsia="zh-CN"/>
        </w:rPr>
        <w:t>(2.2)</w:t>
      </w:r>
      <w:r>
        <w:rPr>
          <w:b/>
        </w:rPr>
        <w:t>Vector retrieval mechanism</w:t>
      </w:r>
    </w:p>
    <w:p w14:paraId="2841B46F">
      <w:pPr>
        <w:pStyle w:val="3"/>
      </w:pPr>
      <w:r>
        <w:t>Cosine similarity calculation: The project uses cosine similarity to measure the relevance between the query vector and the document vector: similarity = (queryVector · documentVector) / (||queryVector|| × ||documentVector||)</w:t>
      </w:r>
    </w:p>
    <w:p w14:paraId="7BB3C2F0">
      <w:pPr>
        <w:pStyle w:val="3"/>
      </w:pPr>
      <w:r>
        <w:t>Return value range: [-1, 1], normalized vectors are usually in [0, 1]. The higher the similarity, the more relevant the document. Similarity threshold filtering: Configuration threshold: obtained through ConfigService.getRelevanceThreshold() (default 0.3). Effective threshold: the code limits the maximum use to 0.5 to prevent overly high thresholds from resulting in no results. Filtering logic: only return document blocks with similarity ≥ effective threshold.</w:t>
      </w:r>
    </w:p>
    <w:p w14:paraId="59F46265">
      <w:pPr>
        <w:bidi w:val="0"/>
      </w:pPr>
      <w:bookmarkStart w:id="69" w:name="key-algorithms-and-supporting-techniques"/>
    </w:p>
    <w:p w14:paraId="3A4A6F5E">
      <w:pPr>
        <w:pStyle w:val="4"/>
      </w:pPr>
      <w:bookmarkStart w:id="70" w:name="_Toc1153"/>
      <w:r>
        <w:t>4.4. Key Algorithms and Supporting Techniques</w:t>
      </w:r>
      <w:bookmarkEnd w:id="69"/>
      <w:bookmarkEnd w:id="70"/>
    </w:p>
    <w:p w14:paraId="549F3E7E">
      <w:pPr>
        <w:pStyle w:val="5"/>
        <w:bidi w:val="0"/>
      </w:pPr>
      <w:bookmarkStart w:id="71" w:name="_Toc26115"/>
      <w:r>
        <w:rPr>
          <w:rFonts w:hint="eastAsia"/>
          <w:lang w:val="en-US" w:eastAsia="zh-CN"/>
        </w:rPr>
        <w:t>4.4.</w:t>
      </w:r>
      <w:r>
        <w:t>1. Document Chunking Algorithm</w:t>
      </w:r>
      <w:bookmarkEnd w:id="71"/>
    </w:p>
    <w:p w14:paraId="7C2D3D57">
      <w:pPr>
        <w:pStyle w:val="3"/>
      </w:pPr>
      <w:r>
        <w:rPr>
          <w:b/>
          <w:bCs/>
        </w:rPr>
        <w:t>Function</w:t>
      </w:r>
      <w:r>
        <w:t>: Split the original document into multiple indexable document chunks based on content structure for subsequent embedding and retrieval.</w:t>
      </w:r>
    </w:p>
    <w:p w14:paraId="6E971D13">
      <w:pPr>
        <w:pStyle w:val="3"/>
      </w:pPr>
      <w:r>
        <w:rPr>
          <w:b/>
          <w:bCs/>
        </w:rPr>
        <w:t>Specific Process</w:t>
      </w:r>
      <w:r>
        <w:t>:</w:t>
      </w:r>
    </w:p>
    <w:p w14:paraId="36436674">
      <w:pPr>
        <w:pStyle w:val="3"/>
      </w:pPr>
      <w:r>
        <w:t>Select the corresponding processor based on the file type (such as PPT, PDF, DOC, TXT, Markdown).</w:t>
      </w:r>
    </w:p>
    <w:p w14:paraId="52BE300E">
      <w:pPr>
        <w:pStyle w:val="3"/>
      </w:pPr>
      <w:r>
        <w:t>PPT is split by slides, PDF by pages, DOC by paragraphs, TXT by fixed character count or lines, and Markdown by heading levels.</w:t>
      </w:r>
    </w:p>
    <w:p w14:paraId="6546609A">
      <w:pPr>
        <w:pStyle w:val="3"/>
      </w:pPr>
      <w:r>
        <w:t>Each chunk generates a DocumentChunk, containing content, source, page number, type, and other metadata.</w:t>
      </w:r>
    </w:p>
    <w:p w14:paraId="4559EC31">
      <w:pPr>
        <w:pStyle w:val="3"/>
        <w:rPr>
          <w:b/>
        </w:rPr>
      </w:pPr>
    </w:p>
    <w:p w14:paraId="57F4D3C7">
      <w:pPr>
        <w:pStyle w:val="5"/>
        <w:bidi w:val="0"/>
      </w:pPr>
      <w:bookmarkStart w:id="72" w:name="_Toc3432"/>
      <w:r>
        <w:rPr>
          <w:rFonts w:hint="eastAsia"/>
          <w:b/>
          <w:lang w:val="en-US" w:eastAsia="zh-CN"/>
        </w:rPr>
        <w:t>4.4.</w:t>
      </w:r>
      <w:r>
        <w:rPr>
          <w:b/>
        </w:rPr>
        <w:t>2. Vector Retrieval Algorithm</w:t>
      </w:r>
      <w:bookmarkEnd w:id="72"/>
    </w:p>
    <w:p w14:paraId="666D5F58">
      <w:pPr>
        <w:pStyle w:val="3"/>
      </w:pPr>
      <w:r>
        <w:rPr>
          <w:b/>
          <w:bCs/>
        </w:rPr>
        <w:t>Function</w:t>
      </w:r>
      <w:r>
        <w:t>: Retrieve the most relevant document chunks from the knowledge base based on the user's query statement.</w:t>
      </w:r>
    </w:p>
    <w:p w14:paraId="0CEF9BF2">
      <w:pPr>
        <w:pStyle w:val="3"/>
      </w:pPr>
      <w:r>
        <w:rPr>
          <w:b/>
          <w:bCs/>
        </w:rPr>
        <w:t>Specific Process</w:t>
      </w:r>
      <w:r>
        <w:t>:</w:t>
      </w:r>
    </w:p>
    <w:p w14:paraId="5F3E58BF">
      <w:pPr>
        <w:pStyle w:val="3"/>
      </w:pPr>
      <w:r>
        <w:t>The user inputs a question, and the EmbeddingService generates a query vector.</w:t>
      </w:r>
    </w:p>
    <w:p w14:paraId="75DF7C50">
      <w:pPr>
        <w:pStyle w:val="3"/>
      </w:pPr>
      <w:r>
        <w:t>In the Lucene vector database, the KNN (K-Nearest Neighbor) algorithm is used to calculate the cosine similarity between the query vector and all document chunk vectors.</w:t>
      </w:r>
    </w:p>
    <w:p w14:paraId="19B0FC9B">
      <w:pPr>
        <w:pStyle w:val="3"/>
      </w:pPr>
      <w:r>
        <w:t>Return the top-K document chunks with the highest similarity, sorted in descending order by score, and filter out irrelevant results based on a threshold.</w:t>
      </w:r>
    </w:p>
    <w:p w14:paraId="6B7B4F45">
      <w:pPr>
        <w:pStyle w:val="3"/>
        <w:rPr>
          <w:b/>
        </w:rPr>
      </w:pPr>
    </w:p>
    <w:p w14:paraId="35D77D62">
      <w:pPr>
        <w:pStyle w:val="5"/>
        <w:bidi w:val="0"/>
      </w:pPr>
      <w:bookmarkStart w:id="73" w:name="_Toc12715"/>
      <w:r>
        <w:rPr>
          <w:rFonts w:hint="eastAsia"/>
          <w:b/>
          <w:lang w:val="en-US" w:eastAsia="zh-CN"/>
        </w:rPr>
        <w:t>4.4.</w:t>
      </w:r>
      <w:r>
        <w:rPr>
          <w:b/>
        </w:rPr>
        <w:t>3. Similarity Threshold Filtering Algorithm</w:t>
      </w:r>
      <w:bookmarkEnd w:id="73"/>
    </w:p>
    <w:p w14:paraId="26F1DF7C">
      <w:pPr>
        <w:pStyle w:val="3"/>
      </w:pPr>
      <w:r>
        <w:rPr>
          <w:b/>
          <w:bCs/>
        </w:rPr>
        <w:t>Function</w:t>
      </w:r>
      <w:r>
        <w:t>: Ensure the relevance of retrieval results and prevent irrelevant or noisy document chunks from participating in generation.</w:t>
      </w:r>
    </w:p>
    <w:p w14:paraId="28176B72">
      <w:pPr>
        <w:pStyle w:val="3"/>
      </w:pPr>
      <w:r>
        <w:rPr>
          <w:b/>
          <w:bCs/>
        </w:rPr>
        <w:t>Specific Process</w:t>
      </w:r>
      <w:r>
        <w:t>:</w:t>
      </w:r>
    </w:p>
    <w:p w14:paraId="2581AE43">
      <w:pPr>
        <w:pStyle w:val="3"/>
      </w:pPr>
      <w:r>
        <w:t>After retrieval, obtain the cosine similarity score for each document chunk.</w:t>
      </w:r>
    </w:p>
    <w:p w14:paraId="7B06FC81">
      <w:pPr>
        <w:pStyle w:val="3"/>
      </w:pPr>
      <w:r>
        <w:t>Filter out low-relevance results based on a configured threshold (default 0.3, maximum 0.5).</w:t>
      </w:r>
    </w:p>
    <w:p w14:paraId="5611DB98">
      <w:pPr>
        <w:pStyle w:val="3"/>
      </w:pPr>
      <w:r>
        <w:t>Only document chunks with scores above the threshold are used for prompt construction and LLM generation.</w:t>
      </w:r>
    </w:p>
    <w:p w14:paraId="08AF56CE">
      <w:pPr>
        <w:pStyle w:val="3"/>
        <w:rPr>
          <w:b/>
        </w:rPr>
      </w:pPr>
    </w:p>
    <w:p w14:paraId="06224471">
      <w:pPr>
        <w:pStyle w:val="5"/>
        <w:bidi w:val="0"/>
      </w:pPr>
      <w:bookmarkStart w:id="74" w:name="_Toc15100"/>
      <w:r>
        <w:rPr>
          <w:rFonts w:hint="eastAsia"/>
          <w:b/>
          <w:lang w:val="en-US" w:eastAsia="zh-CN"/>
        </w:rPr>
        <w:t>4.4.</w:t>
      </w:r>
      <w:r>
        <w:rPr>
          <w:b/>
        </w:rPr>
        <w:t>4</w:t>
      </w:r>
      <w:r>
        <w:rPr>
          <w:rFonts w:hint="eastAsia"/>
          <w:b/>
          <w:lang w:val="en-US" w:eastAsia="zh-CN"/>
        </w:rPr>
        <w:t>.</w:t>
      </w:r>
      <w:r>
        <w:rPr>
          <w:b/>
        </w:rPr>
        <w:t xml:space="preserve"> Asynchronous Request Processing Algorithm</w:t>
      </w:r>
      <w:bookmarkEnd w:id="74"/>
    </w:p>
    <w:p w14:paraId="6BA85DF1">
      <w:pPr>
        <w:pStyle w:val="3"/>
      </w:pPr>
      <w:r>
        <w:t>Function: Improve response speed by processing time-consuming operations in parallel.</w:t>
      </w:r>
    </w:p>
    <w:p w14:paraId="3528DDEA">
      <w:pPr>
        <w:pStyle w:val="3"/>
      </w:pPr>
      <w:r>
        <w:t>Specific Process:</w:t>
      </w:r>
    </w:p>
    <w:p w14:paraId="7BD61B1E">
      <w:pPr>
        <w:pStyle w:val="3"/>
      </w:pPr>
      <w:r>
        <w:t>User input parsing is executed synchronously, while retrieval and historical context construction are processed asynchronously in parallel.</w:t>
      </w:r>
    </w:p>
    <w:p w14:paraId="5FDB482E">
      <w:pPr>
        <w:pStyle w:val="3"/>
      </w:pPr>
      <w:r>
        <w:t>After merging the retrieval results with the historical context, the LLM API is called asynchronously.</w:t>
      </w:r>
    </w:p>
    <w:p w14:paraId="7A6CF755">
      <w:pPr>
        <w:pStyle w:val="3"/>
      </w:pPr>
      <w:r>
        <w:t>Final result assembly and error handling are completed synchronously to ensure the overall process is efficient and stable.</w:t>
      </w:r>
    </w:p>
    <w:p w14:paraId="2BF6EC49">
      <w:pPr>
        <w:bidi w:val="0"/>
      </w:pPr>
      <w:bookmarkStart w:id="75" w:name="llm-integration-and-prompt-engineering"/>
    </w:p>
    <w:p w14:paraId="415963ED">
      <w:pPr>
        <w:pStyle w:val="4"/>
      </w:pPr>
      <w:bookmarkStart w:id="76" w:name="_Toc11377"/>
      <w:r>
        <w:t>4.5. LLM Integration and Prompt Engineering</w:t>
      </w:r>
      <w:bookmarkEnd w:id="75"/>
      <w:bookmarkEnd w:id="76"/>
    </w:p>
    <w:p w14:paraId="1D5B523E">
      <w:pPr>
        <w:pStyle w:val="36"/>
      </w:pPr>
      <w:r>
        <w:t xml:space="preserve">This project utilizes a highly modular and refined prompt engineering strategy for LLM integration to ensure the TA delivers </w:t>
      </w:r>
      <w:r>
        <w:rPr>
          <w:b/>
        </w:rPr>
        <w:t>high-quality, context-aware</w:t>
      </w:r>
      <w:r>
        <w:t xml:space="preserve"> answers and </w:t>
      </w:r>
      <w:r>
        <w:rPr>
          <w:b/>
        </w:rPr>
        <w:t>secure, controllable</w:t>
      </w:r>
      <w:r>
        <w:t xml:space="preserve"> code modification services.</w:t>
      </w:r>
    </w:p>
    <w:p w14:paraId="78998110">
      <w:pPr>
        <w:bidi w:val="0"/>
      </w:pPr>
      <w:bookmarkStart w:id="77" w:name="Xb568fcf244e089a0616023d1a513d6a4cf4cc0c"/>
    </w:p>
    <w:p w14:paraId="536ED184">
      <w:pPr>
        <w:pStyle w:val="5"/>
      </w:pPr>
      <w:bookmarkStart w:id="78" w:name="_Toc8395"/>
      <w:r>
        <w:t>4.5.1. Large Language Model API Wrapper: LlmClient</w:t>
      </w:r>
      <w:bookmarkEnd w:id="77"/>
      <w:bookmarkEnd w:id="78"/>
    </w:p>
    <w:p w14:paraId="5D68893F">
      <w:pPr>
        <w:pStyle w:val="36"/>
      </w:pPr>
      <w:r>
        <w:t xml:space="preserve">LlmClient is the </w:t>
      </w:r>
      <w:r>
        <w:rPr>
          <w:b/>
        </w:rPr>
        <w:t>unified wrapper class</w:t>
      </w:r>
      <w:r>
        <w:t xml:space="preserve"> for the Large Language Model API, responsible for shielding the differences of underlying model services and simplifying interaction with external AI capabilities. It resides in the </w:t>
      </w:r>
      <w:r>
        <w:rPr>
          <w:b/>
        </w:rPr>
        <w:t>Infrastructure Layer</w:t>
      </w:r>
      <w:r>
        <w:t>.</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7494"/>
      </w:tblGrid>
      <w:tr w14:paraId="1A08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661CFE">
            <w:r>
              <w:rPr>
                <w:b/>
              </w:rPr>
              <w:t>Key Design</w:t>
            </w:r>
          </w:p>
        </w:tc>
        <w:tc>
          <w:tcPr>
            <w:tcW w:w="0" w:type="auto"/>
          </w:tcPr>
          <w:p w14:paraId="7E72ED59">
            <w:r>
              <w:rPr>
                <w:b/>
              </w:rPr>
              <w:t>Description</w:t>
            </w:r>
          </w:p>
        </w:tc>
      </w:tr>
      <w:tr w14:paraId="7B12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864E46">
            <w:r>
              <w:rPr>
                <w:b/>
              </w:rPr>
              <w:t>Service Selection and Initialization</w:t>
            </w:r>
          </w:p>
        </w:tc>
        <w:tc>
          <w:tcPr>
            <w:tcW w:w="0" w:type="auto"/>
          </w:tcPr>
          <w:p w14:paraId="4B75A39A">
            <w:r>
              <w:t xml:space="preserve">Supports </w:t>
            </w:r>
            <w:r>
              <w:rPr>
                <w:b/>
              </w:rPr>
              <w:t>multiple LLM services</w:t>
            </w:r>
            <w:r>
              <w:t>(e.g., Aliyun DashScope, Zhipu AI, and local models), dynamically selected via configuration. Initializes by validating the API Key for security and reliability.</w:t>
            </w:r>
          </w:p>
        </w:tc>
      </w:tr>
      <w:tr w14:paraId="0031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252D28">
            <w:r>
              <w:rPr>
                <w:b/>
              </w:rPr>
              <w:t>Unified Asynchronous Interface</w:t>
            </w:r>
          </w:p>
        </w:tc>
        <w:tc>
          <w:tcPr>
            <w:tcW w:w="0" w:type="auto"/>
          </w:tcPr>
          <w:p w14:paraId="21421BCB">
            <w:r>
              <w:t xml:space="preserve">Exposes a single, unified </w:t>
            </w:r>
            <w:r>
              <w:rPr>
                <w:b/>
              </w:rPr>
              <w:t>CompletableFuture&lt;String&gt;chatAsync(String prompt)</w:t>
            </w:r>
            <w:r>
              <w:t xml:space="preserve"> method, which receives the fully concatenated Prompt string. Internally, it automatically selects the appropriate model service and sends the Prompt via HTTP request.</w:t>
            </w:r>
          </w:p>
        </w:tc>
      </w:tr>
      <w:tr w14:paraId="37A9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EA52F3">
            <w:r>
              <w:rPr>
                <w:b/>
              </w:rPr>
              <w:t>Protocol Adaptation and Exception Handling</w:t>
            </w:r>
          </w:p>
        </w:tc>
        <w:tc>
          <w:tcPr>
            <w:tcW w:w="0" w:type="auto"/>
          </w:tcPr>
          <w:p w14:paraId="227D3010">
            <w:r>
              <w:t xml:space="preserve">Implements internal </w:t>
            </w:r>
            <w:r>
              <w:rPr>
                <w:b/>
              </w:rPr>
              <w:t>protocol adaptation</w:t>
            </w:r>
            <w:r>
              <w:t xml:space="preserve"> for each model service (e.g., DashScope's JSON format, Zhipu's specific parameters). Captures and handles exceptions (network errors, invalid API Key, timeouts), returning </w:t>
            </w:r>
            <w:r>
              <w:rPr>
                <w:b/>
              </w:rPr>
              <w:t>standardized error messages</w:t>
            </w:r>
            <w:r>
              <w:t xml:space="preserve"> so that the caller does not need to worry about the underlying details.</w:t>
            </w:r>
          </w:p>
        </w:tc>
      </w:tr>
      <w:tr w14:paraId="6FB4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941013">
            <w:r>
              <w:rPr>
                <w:b/>
              </w:rPr>
              <w:t>High Extensibility</w:t>
            </w:r>
          </w:p>
        </w:tc>
        <w:tc>
          <w:tcPr>
            <w:tcW w:w="0" w:type="auto"/>
          </w:tcPr>
          <w:p w14:paraId="4B39490C">
            <w:r>
              <w:t xml:space="preserve">To support a new model service, only the corresponding request implementation needs to be extended within LlmClient and the service type added to the configuration, achieving </w:t>
            </w:r>
            <w:r>
              <w:rPr>
                <w:b/>
              </w:rPr>
              <w:t>high decoupling of business logic from the underlying model service</w:t>
            </w:r>
            <w:r>
              <w:t>.</w:t>
            </w:r>
          </w:p>
        </w:tc>
      </w:tr>
    </w:tbl>
    <w:p w14:paraId="2941162B">
      <w:pPr>
        <w:bidi w:val="0"/>
      </w:pPr>
      <w:bookmarkStart w:id="79" w:name="rag-service-prompt-engineering"/>
    </w:p>
    <w:p w14:paraId="6D7A05B4">
      <w:pPr>
        <w:pStyle w:val="5"/>
      </w:pPr>
      <w:bookmarkStart w:id="80" w:name="_Toc22206"/>
      <w:r>
        <w:t>4.5.2. RAG Service Prompt Engineering</w:t>
      </w:r>
      <w:bookmarkEnd w:id="79"/>
      <w:bookmarkEnd w:id="80"/>
    </w:p>
    <w:p w14:paraId="7D39C964">
      <w:pPr>
        <w:pStyle w:val="36"/>
      </w:pPr>
      <w:r>
        <w:t xml:space="preserve">The RAG Service Prompt is constructed by the RagPrompt class, designed to dynamically generate prompts based on multiple contexts to improve the </w:t>
      </w:r>
      <w:r>
        <w:rPr>
          <w:b/>
        </w:rPr>
        <w:t>relevance and authority</w:t>
      </w:r>
      <w:r>
        <w:t xml:space="preserve"> of the answers.</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2289"/>
        <w:gridCol w:w="5448"/>
      </w:tblGrid>
      <w:tr w14:paraId="038B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EFFD09">
            <w:r>
              <w:rPr>
                <w:b/>
              </w:rPr>
              <w:t>Section</w:t>
            </w:r>
          </w:p>
        </w:tc>
        <w:tc>
          <w:tcPr>
            <w:tcW w:w="0" w:type="auto"/>
          </w:tcPr>
          <w:p w14:paraId="0DCB17EA">
            <w:r>
              <w:rPr>
                <w:b/>
              </w:rPr>
              <w:t>Placeholder</w:t>
            </w:r>
          </w:p>
        </w:tc>
        <w:tc>
          <w:tcPr>
            <w:tcW w:w="0" w:type="auto"/>
          </w:tcPr>
          <w:p w14:paraId="43613716">
            <w:r>
              <w:rPr>
                <w:b/>
              </w:rPr>
              <w:t>Purpose and Content</w:t>
            </w:r>
          </w:p>
        </w:tc>
      </w:tr>
      <w:tr w14:paraId="0981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7D1CCC">
            <w:r>
              <w:rPr>
                <w:b/>
              </w:rPr>
              <w:t>System/Role Instruction</w:t>
            </w:r>
          </w:p>
        </w:tc>
        <w:tc>
          <w:tcPr>
            <w:tcW w:w="0" w:type="auto"/>
          </w:tcPr>
          <w:p w14:paraId="59C668E4">
            <w:r>
              <w:t>Fixed Text</w:t>
            </w:r>
          </w:p>
        </w:tc>
        <w:tc>
          <w:tcPr>
            <w:tcW w:w="0" w:type="auto"/>
          </w:tcPr>
          <w:p w14:paraId="2BB2E82B">
            <w:r>
              <w:t xml:space="preserve">Sets the LLM's persona as a </w:t>
            </w:r>
            <w:r>
              <w:rPr>
                <w:b/>
              </w:rPr>
              <w:t>"Professional Java Teaching Assistant."</w:t>
            </w:r>
            <w:r>
              <w:t xml:space="preserve"> Emphasizes: </w:t>
            </w:r>
            <w:r>
              <w:rPr>
                <w:b/>
              </w:rPr>
              <w:t>Prioritize citation of knowledge base material</w:t>
            </w:r>
            <w:r>
              <w:t xml:space="preserve">, answers must be concise, accurate, and </w:t>
            </w:r>
            <w:r>
              <w:rPr>
                <w:b/>
              </w:rPr>
              <w:t>prohibition of knowledge fabrication</w:t>
            </w:r>
            <w:r>
              <w:t>.</w:t>
            </w:r>
          </w:p>
        </w:tc>
      </w:tr>
      <w:tr w14:paraId="7204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D84C02">
            <w:r>
              <w:rPr>
                <w:b/>
              </w:rPr>
              <w:t>Knowledge Chunks</w:t>
            </w:r>
          </w:p>
        </w:tc>
        <w:tc>
          <w:tcPr>
            <w:tcW w:w="0" w:type="auto"/>
          </w:tcPr>
          <w:p w14:paraId="4FE8CD5B">
            <w:r>
              <w:t>{knowledgeChunks}</w:t>
            </w:r>
          </w:p>
        </w:tc>
        <w:tc>
          <w:tcPr>
            <w:tcW w:w="0" w:type="auto"/>
          </w:tcPr>
          <w:p w14:paraId="311AF3BA">
            <w:r>
              <w:t xml:space="preserve">Populated by the </w:t>
            </w:r>
            <w:r>
              <w:rPr>
                <w:b/>
              </w:rPr>
              <w:t>Top-K DocumentChunk list</w:t>
            </w:r>
            <w:r>
              <w:t xml:space="preserve"> retrieved by the Retriever. Embedded in a structured format (including filename, page number, summary, similarity score) as the </w:t>
            </w:r>
            <w:r>
              <w:rPr>
                <w:b/>
              </w:rPr>
              <w:t>sole factual basis f</w:t>
            </w:r>
            <w:r>
              <w:t>or the LLM's answer.</w:t>
            </w:r>
          </w:p>
        </w:tc>
      </w:tr>
      <w:tr w14:paraId="74A4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2A6DA1">
            <w:r>
              <w:rPr>
                <w:b/>
              </w:rPr>
              <w:t>Code Context</w:t>
            </w:r>
          </w:p>
        </w:tc>
        <w:tc>
          <w:tcPr>
            <w:tcW w:w="0" w:type="auto"/>
          </w:tcPr>
          <w:p w14:paraId="70BCA336">
            <w:r>
              <w:t>{codeContext}</w:t>
            </w:r>
          </w:p>
        </w:tc>
        <w:tc>
          <w:tcPr>
            <w:tcW w:w="0" w:type="auto"/>
          </w:tcPr>
          <w:p w14:paraId="0FCE33C6">
            <w:r>
              <w:t xml:space="preserve">Provided by ChatSession, includes the current file, selected code, relevant class structure, etc., formatted as structured text to </w:t>
            </w:r>
            <w:r>
              <w:rPr>
                <w:b/>
              </w:rPr>
              <w:t>help the LLM understand the development scenario</w:t>
            </w:r>
            <w:r>
              <w:t>.</w:t>
            </w:r>
          </w:p>
        </w:tc>
      </w:tr>
      <w:tr w14:paraId="3796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69E6F7">
            <w:r>
              <w:rPr>
                <w:b/>
              </w:rPr>
              <w:t>Session History</w:t>
            </w:r>
          </w:p>
        </w:tc>
        <w:tc>
          <w:tcPr>
            <w:tcW w:w="0" w:type="auto"/>
          </w:tcPr>
          <w:p w14:paraId="57CE906F">
            <w:r>
              <w:t>{sessionContext}</w:t>
            </w:r>
          </w:p>
        </w:tc>
        <w:tc>
          <w:tcPr>
            <w:tcW w:w="0" w:type="auto"/>
          </w:tcPr>
          <w:p w14:paraId="2A87D229">
            <w:r>
              <w:t xml:space="preserve">Includes the most recent multi-turn dialogue history to ensure the LLM's response </w:t>
            </w:r>
            <w:r>
              <w:rPr>
                <w:b/>
              </w:rPr>
              <w:t>coherence and context memory</w:t>
            </w:r>
            <w:r>
              <w:t>.</w:t>
            </w:r>
          </w:p>
        </w:tc>
      </w:tr>
      <w:tr w14:paraId="0583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85F31B">
            <w:r>
              <w:rPr>
                <w:b/>
              </w:rPr>
              <w:t>User Question</w:t>
            </w:r>
          </w:p>
        </w:tc>
        <w:tc>
          <w:tcPr>
            <w:tcW w:w="0" w:type="auto"/>
          </w:tcPr>
          <w:p w14:paraId="08CC18A5">
            <w:r>
              <w:t>{userMessage}</w:t>
            </w:r>
          </w:p>
        </w:tc>
        <w:tc>
          <w:tcPr>
            <w:tcW w:w="0" w:type="auto"/>
          </w:tcPr>
          <w:p w14:paraId="18DA3082">
            <w:r>
              <w:t>The user's current question, inserted directly at the end of the prompt.</w:t>
            </w:r>
          </w:p>
        </w:tc>
      </w:tr>
    </w:tbl>
    <w:p w14:paraId="294624B5">
      <w:pPr>
        <w:pStyle w:val="3"/>
      </w:pPr>
      <w:r>
        <w:rPr>
          <w:b/>
        </w:rPr>
        <w:t>Dynamic Template Selection:</w:t>
      </w:r>
    </w:p>
    <w:p w14:paraId="02FAECB4">
      <w:pPr>
        <w:pStyle w:val="3"/>
      </w:pPr>
      <w:r>
        <w:t xml:space="preserve">RagPrompt </w:t>
      </w:r>
      <w:r>
        <w:rPr>
          <w:b/>
        </w:rPr>
        <w:t>dynamically selects template branches</w:t>
      </w:r>
      <w:r>
        <w:t xml:space="preserve"> based on the actual retrieval results and context (e.g., embed all when both knowledge chunks and code context are present; generate a generic prompt when neither is available). This ensures that every request </w:t>
      </w:r>
      <w:r>
        <w:rPr>
          <w:b/>
        </w:rPr>
        <w:t>maximizes the utilization</w:t>
      </w:r>
      <w:r>
        <w:t xml:space="preserve"> of the knowledge base and code context, boosting the specificity and accuracy of the answers.</w:t>
      </w:r>
    </w:p>
    <w:p w14:paraId="09253076">
      <w:pPr>
        <w:bidi w:val="0"/>
      </w:pPr>
      <w:bookmarkStart w:id="81" w:name="edit-service-prompt-engineering"/>
    </w:p>
    <w:p w14:paraId="6F576AA9">
      <w:pPr>
        <w:pStyle w:val="5"/>
      </w:pPr>
      <w:bookmarkStart w:id="82" w:name="_Toc29771"/>
      <w:r>
        <w:t>4.5.3. Edit Service Prompt Engineering</w:t>
      </w:r>
      <w:bookmarkEnd w:id="81"/>
      <w:bookmarkEnd w:id="82"/>
    </w:p>
    <w:p w14:paraId="07A3DB39">
      <w:pPr>
        <w:pStyle w:val="36"/>
      </w:pPr>
      <w:r>
        <w:t xml:space="preserve">The Edit Service's core relies on its </w:t>
      </w:r>
      <w:r>
        <w:rPr>
          <w:b/>
        </w:rPr>
        <w:t>highly structured and constrained</w:t>
      </w:r>
      <w:r>
        <w:t xml:space="preserve"> prompt design. The goal is to </w:t>
      </w:r>
      <w:r>
        <w:rPr>
          <w:b/>
        </w:rPr>
        <w:t>strictly limit the LLM's output to a parsable JSON format</w:t>
      </w:r>
      <w:r>
        <w:t xml:space="preserve">, enabling </w:t>
      </w:r>
      <w:r>
        <w:rPr>
          <w:b/>
        </w:rPr>
        <w:t>seamless integration with the IntelliJ IDEA Built-in Diff Viewer</w:t>
      </w:r>
      <w:r>
        <w:t xml:space="preserve"> and </w:t>
      </w:r>
      <w:r>
        <w:rPr>
          <w:b/>
        </w:rPr>
        <w:t>atomic code operations</w:t>
      </w:r>
      <w:r>
        <w:t>.</w:t>
      </w:r>
    </w:p>
    <w:p w14:paraId="341DCDA2">
      <w:pPr>
        <w:pStyle w:val="3"/>
      </w:pPr>
      <w:r>
        <w:t>(1) Prompt Structure</w:t>
      </w:r>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949"/>
        <w:gridCol w:w="5731"/>
      </w:tblGrid>
      <w:tr w14:paraId="775E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6694F8">
            <w:r>
              <w:rPr>
                <w:b/>
              </w:rPr>
              <w:t>Section</w:t>
            </w:r>
          </w:p>
        </w:tc>
        <w:tc>
          <w:tcPr>
            <w:tcW w:w="0" w:type="auto"/>
          </w:tcPr>
          <w:p w14:paraId="586DD51E">
            <w:r>
              <w:rPr>
                <w:b/>
              </w:rPr>
              <w:t>Placeholder</w:t>
            </w:r>
          </w:p>
        </w:tc>
        <w:tc>
          <w:tcPr>
            <w:tcW w:w="0" w:type="auto"/>
          </w:tcPr>
          <w:p w14:paraId="0895D6D0">
            <w:r>
              <w:rPr>
                <w:b/>
              </w:rPr>
              <w:t>Purpose and Content</w:t>
            </w:r>
          </w:p>
        </w:tc>
      </w:tr>
      <w:tr w14:paraId="2919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F68D9">
            <w:r>
              <w:rPr>
                <w:b/>
              </w:rPr>
              <w:t>System/Role Instruction</w:t>
            </w:r>
          </w:p>
        </w:tc>
        <w:tc>
          <w:tcPr>
            <w:tcW w:w="0" w:type="auto"/>
          </w:tcPr>
          <w:p w14:paraId="6CA6130A">
            <w:r>
              <w:t>Fixed Text</w:t>
            </w:r>
          </w:p>
        </w:tc>
        <w:tc>
          <w:tcPr>
            <w:tcW w:w="0" w:type="auto"/>
          </w:tcPr>
          <w:p w14:paraId="3A35480A">
            <w:r>
              <w:t xml:space="preserve">Sets the LLM's persona as an </w:t>
            </w:r>
            <w:r>
              <w:rPr>
                <w:b/>
              </w:rPr>
              <w:t>"Experienced Java Developer."</w:t>
            </w:r>
            <w:r>
              <w:t xml:space="preserve">Emphasizes: </w:t>
            </w:r>
            <w:r>
              <w:rPr>
                <w:b/>
              </w:rPr>
              <w:t>Strict compliance with instructions and JSON format</w:t>
            </w:r>
            <w:r>
              <w:t>.</w:t>
            </w:r>
          </w:p>
        </w:tc>
      </w:tr>
      <w:tr w14:paraId="7797E692">
        <w:tblPrEx>
          <w:tblCellMar>
            <w:top w:w="0" w:type="dxa"/>
            <w:left w:w="108" w:type="dxa"/>
            <w:bottom w:w="0" w:type="dxa"/>
            <w:right w:w="108" w:type="dxa"/>
          </w:tblCellMar>
        </w:tblPrEx>
        <w:tc>
          <w:tcPr>
            <w:tcW w:w="0" w:type="auto"/>
          </w:tcPr>
          <w:p w14:paraId="534C47D5">
            <w:r>
              <w:rPr>
                <w:b/>
              </w:rPr>
              <w:t>Code Context</w:t>
            </w:r>
          </w:p>
        </w:tc>
        <w:tc>
          <w:tcPr>
            <w:tcW w:w="0" w:type="auto"/>
          </w:tcPr>
          <w:p w14:paraId="306CAA72">
            <w:r>
              <w:t>{codeContext}</w:t>
            </w:r>
          </w:p>
        </w:tc>
        <w:tc>
          <w:tcPr>
            <w:tcW w:w="0" w:type="auto"/>
          </w:tcPr>
          <w:p w14:paraId="53D398C0">
            <w:r>
              <w:t>Includes the content of the file the user is currently viewing, the selected code segment, related class structure, and file path, structurally extracted by PsiHandler.</w:t>
            </w:r>
          </w:p>
        </w:tc>
      </w:tr>
      <w:tr w14:paraId="4B9E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7573AA">
            <w:r>
              <w:rPr>
                <w:b/>
              </w:rPr>
              <w:t>Session History</w:t>
            </w:r>
          </w:p>
        </w:tc>
        <w:tc>
          <w:tcPr>
            <w:tcW w:w="0" w:type="auto"/>
          </w:tcPr>
          <w:p w14:paraId="49E307B7">
            <w:r>
              <w:t>{sessionContext}</w:t>
            </w:r>
          </w:p>
        </w:tc>
        <w:tc>
          <w:tcPr>
            <w:tcW w:w="0" w:type="auto"/>
          </w:tcPr>
          <w:p w14:paraId="25ABD1D9">
            <w:r>
              <w:t xml:space="preserve">Contains previous multi-turn dialogue history to maintain the LLM's </w:t>
            </w:r>
            <w:r>
              <w:rPr>
                <w:b/>
              </w:rPr>
              <w:t>memory and coherence</w:t>
            </w:r>
            <w:r>
              <w:t xml:space="preserve"> in complex modification tasks.</w:t>
            </w:r>
          </w:p>
        </w:tc>
      </w:tr>
      <w:tr w14:paraId="7DACC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60557F">
            <w:r>
              <w:rPr>
                <w:b/>
              </w:rPr>
              <w:t>User Instruction</w:t>
            </w:r>
          </w:p>
        </w:tc>
        <w:tc>
          <w:tcPr>
            <w:tcW w:w="0" w:type="auto"/>
          </w:tcPr>
          <w:p w14:paraId="43BC939F">
            <w:r>
              <w:t>{userMessage}</w:t>
            </w:r>
          </w:p>
        </w:tc>
        <w:tc>
          <w:tcPr>
            <w:tcW w:w="0" w:type="auto"/>
          </w:tcPr>
          <w:p w14:paraId="3478143A">
            <w:r>
              <w:t>The user's current specific modification request (e.g., "refactor to Factory pattern" or "fix null pointer exception").</w:t>
            </w:r>
          </w:p>
        </w:tc>
      </w:tr>
    </w:tbl>
    <w:p w14:paraId="68D85A55">
      <w:pPr>
        <w:pStyle w:val="3"/>
      </w:pPr>
      <w:r>
        <w:t>(2) Enforced Output Format</w:t>
      </w:r>
    </w:p>
    <w:p w14:paraId="4F0E6198">
      <w:pPr>
        <w:pStyle w:val="3"/>
      </w:pPr>
      <w:r>
        <w:t xml:space="preserve">The prompt </w:t>
      </w:r>
      <w:r>
        <w:rPr>
          <w:b/>
        </w:rPr>
        <w:t>mandatorily requires</w:t>
      </w:r>
      <w:r>
        <w:t xml:space="preserve"> the LLM to return results in a specific JSON format, which defines </w:t>
      </w:r>
      <w:r>
        <w:rPr>
          <w:b/>
        </w:rPr>
        <w:t>atomic operations</w:t>
      </w:r>
      <w:r>
        <w:t>:</w:t>
      </w:r>
    </w:p>
    <w:p w14:paraId="0E6DF604">
      <w:pPr>
        <w:pStyle w:val="49"/>
        <w:rPr>
          <w:rStyle w:val="48"/>
        </w:rPr>
      </w:pPr>
      <w:r>
        <w:rPr>
          <w:rStyle w:val="48"/>
        </w:rPr>
        <w:t xml:space="preserve">{  </w:t>
      </w:r>
    </w:p>
    <w:p w14:paraId="4A78A2C8">
      <w:pPr>
        <w:pStyle w:val="49"/>
        <w:ind w:firstLine="440" w:firstLineChars="200"/>
        <w:rPr>
          <w:rStyle w:val="48"/>
        </w:rPr>
      </w:pPr>
      <w:r>
        <w:rPr>
          <w:rStyle w:val="48"/>
        </w:rPr>
        <w:t xml:space="preserve">"explanation": "&lt;Your Chinese explanation&gt;",  </w:t>
      </w:r>
    </w:p>
    <w:p w14:paraId="7ABED975">
      <w:pPr>
        <w:pStyle w:val="49"/>
        <w:ind w:firstLine="440" w:firstLineChars="200"/>
        <w:rPr>
          <w:rStyle w:val="48"/>
        </w:rPr>
      </w:pPr>
      <w:r>
        <w:rPr>
          <w:rStyle w:val="48"/>
        </w:rPr>
        <w:t xml:space="preserve">"actions": [    </w:t>
      </w:r>
    </w:p>
    <w:p w14:paraId="0EFF01EA">
      <w:pPr>
        <w:pStyle w:val="49"/>
        <w:ind w:firstLine="880" w:firstLineChars="400"/>
        <w:rPr>
          <w:rStyle w:val="48"/>
        </w:rPr>
      </w:pPr>
      <w:r>
        <w:rPr>
          <w:rStyle w:val="48"/>
        </w:rPr>
        <w:t xml:space="preserve">{      </w:t>
      </w:r>
    </w:p>
    <w:p w14:paraId="3CA0A745">
      <w:pPr>
        <w:pStyle w:val="49"/>
        <w:ind w:firstLine="1320" w:firstLineChars="600"/>
        <w:rPr>
          <w:rStyle w:val="48"/>
        </w:rPr>
      </w:pPr>
      <w:r>
        <w:rPr>
          <w:rStyle w:val="48"/>
        </w:rPr>
        <w:t xml:space="preserve">"type": "REPLACE" | "INSERT" | "DELETE",      </w:t>
      </w:r>
    </w:p>
    <w:p w14:paraId="37B09E07">
      <w:pPr>
        <w:pStyle w:val="49"/>
        <w:ind w:firstLine="1320" w:firstLineChars="600"/>
        <w:rPr>
          <w:rStyle w:val="48"/>
        </w:rPr>
      </w:pPr>
      <w:r>
        <w:rPr>
          <w:rStyle w:val="48"/>
        </w:rPr>
        <w:t xml:space="preserve">"filePath": "&lt;File path/URL&gt;",      </w:t>
      </w:r>
    </w:p>
    <w:p w14:paraId="71A46B47">
      <w:pPr>
        <w:pStyle w:val="49"/>
        <w:ind w:firstLine="1320" w:firstLineChars="600"/>
        <w:rPr>
          <w:rStyle w:val="48"/>
        </w:rPr>
      </w:pPr>
      <w:r>
        <w:rPr>
          <w:rStyle w:val="48"/>
        </w:rPr>
        <w:t xml:space="preserve">"startLine": &lt;Starting line number in the original file&gt;,      </w:t>
      </w:r>
    </w:p>
    <w:p w14:paraId="45DC2C16">
      <w:pPr>
        <w:pStyle w:val="49"/>
        <w:ind w:firstLine="1320" w:firstLineChars="600"/>
        <w:rPr>
          <w:rStyle w:val="48"/>
        </w:rPr>
      </w:pPr>
      <w:r>
        <w:rPr>
          <w:rStyle w:val="48"/>
        </w:rPr>
        <w:t xml:space="preserve">"endLine": &lt;Ending line number in the original file&gt;,      </w:t>
      </w:r>
    </w:p>
    <w:p w14:paraId="158D2E3E">
      <w:pPr>
        <w:pStyle w:val="49"/>
        <w:ind w:firstLine="1320" w:firstLineChars="600"/>
        <w:rPr>
          <w:rStyle w:val="48"/>
        </w:rPr>
      </w:pPr>
      <w:r>
        <w:rPr>
          <w:rStyle w:val="48"/>
        </w:rPr>
        <w:t xml:space="preserve">"oldCode": "&lt;Old code text to be replaced/deleted&gt;",      </w:t>
      </w:r>
    </w:p>
    <w:p w14:paraId="28886079">
      <w:pPr>
        <w:pStyle w:val="49"/>
        <w:ind w:firstLine="1320" w:firstLineChars="600"/>
        <w:rPr>
          <w:rStyle w:val="48"/>
        </w:rPr>
      </w:pPr>
      <w:r>
        <w:rPr>
          <w:rStyle w:val="48"/>
        </w:rPr>
        <w:t xml:space="preserve">"newCode": "&lt;New code text, only for REPLACE or INSERT&gt;"    </w:t>
      </w:r>
    </w:p>
    <w:p w14:paraId="466115E7">
      <w:pPr>
        <w:pStyle w:val="49"/>
        <w:ind w:firstLine="880" w:firstLineChars="400"/>
        <w:rPr>
          <w:rStyle w:val="48"/>
        </w:rPr>
      </w:pPr>
      <w:r>
        <w:rPr>
          <w:rStyle w:val="48"/>
        </w:rPr>
        <w:t xml:space="preserve">}  </w:t>
      </w:r>
    </w:p>
    <w:p w14:paraId="7E10C3FC">
      <w:pPr>
        <w:pStyle w:val="49"/>
        <w:ind w:firstLine="440" w:firstLineChars="200"/>
        <w:rPr>
          <w:rStyle w:val="48"/>
        </w:rPr>
      </w:pPr>
      <w:r>
        <w:rPr>
          <w:rStyle w:val="48"/>
        </w:rPr>
        <w:t>]</w:t>
      </w:r>
    </w:p>
    <w:p w14:paraId="75C2E194">
      <w:pPr>
        <w:pStyle w:val="49"/>
      </w:pPr>
      <w:r>
        <w:rPr>
          <w:rStyle w:val="48"/>
        </w:rPr>
        <w:t>}</w:t>
      </w:r>
    </w:p>
    <w:p w14:paraId="5054D10B">
      <w:pPr>
        <w:pStyle w:val="36"/>
      </w:pPr>
      <w:r>
        <w:t>(3) Core Execution Rules and Atomic Design</w:t>
      </w:r>
    </w:p>
    <w:p w14:paraId="60E46A96">
      <w:pPr>
        <w:pStyle w:val="3"/>
      </w:pPr>
      <w:r>
        <w:t xml:space="preserve">Six core execution rules are defined in the prompt, acting as the technical safeguard for implementing the </w:t>
      </w:r>
      <w:r>
        <w:rPr>
          <w:b/>
        </w:rPr>
        <w:t>F2 feature (Precise Diff)</w:t>
      </w:r>
      <w:r>
        <w:t>:</w:t>
      </w:r>
    </w:p>
    <w:p w14:paraId="35D9E34B">
      <w:pPr>
        <w:pStyle w:val="37"/>
        <w:numPr>
          <w:ilvl w:val="0"/>
          <w:numId w:val="4"/>
        </w:numPr>
        <w:tabs>
          <w:tab w:val="left" w:pos="0"/>
        </w:tabs>
      </w:pPr>
      <w:r>
        <w:rPr>
          <w:b/>
        </w:rPr>
        <w:t>【Absolute Line Number/Old Code Match】</w:t>
      </w:r>
      <w:r>
        <w:t xml:space="preserve"> 'startLine' and 'endLine' must be the physical line numbers of the original file, precisely delimiting the content in the 'oldCode' field.</w:t>
      </w:r>
    </w:p>
    <w:p w14:paraId="02F1962E">
      <w:pPr>
        <w:pStyle w:val="37"/>
        <w:numPr>
          <w:ilvl w:val="0"/>
          <w:numId w:val="4"/>
        </w:numPr>
        <w:tabs>
          <w:tab w:val="left" w:pos="0"/>
        </w:tabs>
      </w:pPr>
      <w:r>
        <w:rPr>
          <w:b/>
        </w:rPr>
        <w:t>【Exact Code Content Replication (oldCode)】</w:t>
      </w:r>
      <w:r>
        <w:t xml:space="preserve"> The 'oldCode' field </w:t>
      </w:r>
      <w:r>
        <w:rPr>
          <w:b/>
        </w:rPr>
        <w:t>must match the file's content exactly, character-by-character, whitespace-by-whitespace, and newline-by-newline</w:t>
      </w:r>
      <w:r>
        <w:t>. Zero tolerance for space/Tab discrepancies.</w:t>
      </w:r>
    </w:p>
    <w:p w14:paraId="091B25B3">
      <w:pPr>
        <w:pStyle w:val="37"/>
        <w:numPr>
          <w:ilvl w:val="0"/>
          <w:numId w:val="4"/>
        </w:numPr>
        <w:tabs>
          <w:tab w:val="left" w:pos="0"/>
        </w:tabs>
      </w:pPr>
      <w:r>
        <w:rPr>
          <w:b/>
        </w:rPr>
        <w:t>【Newline Format】</w:t>
      </w:r>
      <w:r>
        <w:t xml:space="preserve"> For multi-line code, only the escaped newline character \n is to be used for line separation within the JSON string.</w:t>
      </w:r>
    </w:p>
    <w:p w14:paraId="71820657">
      <w:pPr>
        <w:pStyle w:val="37"/>
        <w:numPr>
          <w:ilvl w:val="0"/>
          <w:numId w:val="4"/>
        </w:numPr>
        <w:tabs>
          <w:tab w:val="left" w:pos="0"/>
        </w:tabs>
      </w:pPr>
      <w:r>
        <w:rPr>
          <w:b/>
        </w:rPr>
        <w:t>【Atomic Operations &amp; INSERT Rule】</w:t>
      </w:r>
      <w:r>
        <w:t xml:space="preserve"> For modifying existing code, type must be "REPLACE". For deletion, "DELETE" (with "newCode" empty). For insertion, "INSERT" (with "oldCode" empty, and startLine / endLine pointing to the </w:t>
      </w:r>
      <w:r>
        <w:rPr>
          <w:b/>
        </w:rPr>
        <w:t>insertion line number</w:t>
      </w:r>
      <w:r>
        <w:t>).</w:t>
      </w:r>
    </w:p>
    <w:p w14:paraId="243A1EED">
      <w:pPr>
        <w:pStyle w:val="37"/>
        <w:numPr>
          <w:ilvl w:val="0"/>
          <w:numId w:val="4"/>
        </w:numPr>
        <w:tabs>
          <w:tab w:val="left" w:pos="0"/>
        </w:tabs>
      </w:pPr>
      <w:r>
        <w:rPr>
          <w:b/>
        </w:rPr>
        <w:t>【File Path &amp; New File Creation】</w:t>
      </w:r>
      <w:r>
        <w:t xml:space="preserve"> Supports cross-file operations. To create a new file, type must be "INSERT", "filePath" set to the virtual URL of the new file, startLine/endLine set to 1, and "newCode" containing the full content of the new file.</w:t>
      </w:r>
    </w:p>
    <w:p w14:paraId="5EB551E8">
      <w:pPr>
        <w:pStyle w:val="37"/>
        <w:numPr>
          <w:ilvl w:val="0"/>
          <w:numId w:val="4"/>
        </w:numPr>
        <w:tabs>
          <w:tab w:val="left" w:pos="0"/>
        </w:tabs>
      </w:pPr>
      <w:r>
        <w:rPr>
          <w:b/>
        </w:rPr>
        <w:t>【Boundary Integrity】</w:t>
      </w:r>
      <w:r>
        <w:t xml:space="preserve"> Ensures the replacement or generated code does not break existing structure or logic. The generated code must be </w:t>
      </w:r>
      <w:r>
        <w:rPr>
          <w:b/>
        </w:rPr>
        <w:t>syntactically and logically complete and correct</w:t>
      </w:r>
      <w:r>
        <w:t>.</w:t>
      </w:r>
    </w:p>
    <w:p w14:paraId="6AA5CB05">
      <w:pPr>
        <w:pStyle w:val="37"/>
        <w:numPr>
          <w:numId w:val="0"/>
        </w:numPr>
        <w:ind w:leftChars="0"/>
      </w:pPr>
      <w:r>
        <w:drawing>
          <wp:inline distT="0" distB="0" distL="114300" distR="114300">
            <wp:extent cx="6005830" cy="6320155"/>
            <wp:effectExtent l="0" t="0" r="4445" b="444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8"/>
                    <a:srcRect l="5986" t="2827" r="3675" b="2984"/>
                    <a:stretch>
                      <a:fillRect/>
                    </a:stretch>
                  </pic:blipFill>
                  <pic:spPr>
                    <a:xfrm>
                      <a:off x="0" y="0"/>
                      <a:ext cx="6005830" cy="6320155"/>
                    </a:xfrm>
                    <a:prstGeom prst="rect">
                      <a:avLst/>
                    </a:prstGeom>
                    <a:noFill/>
                    <a:ln>
                      <a:noFill/>
                    </a:ln>
                  </pic:spPr>
                </pic:pic>
              </a:graphicData>
            </a:graphic>
          </wp:inline>
        </w:drawing>
      </w:r>
    </w:p>
    <w:p w14:paraId="6016DC62">
      <w:pPr>
        <w:pStyle w:val="36"/>
      </w:pPr>
      <w:r>
        <w:t xml:space="preserve">This rigorous prompt design translates the LLM's output into an </w:t>
      </w:r>
      <w:r>
        <w:rPr>
          <w:b/>
        </w:rPr>
        <w:t>executable code patch language</w:t>
      </w:r>
      <w:r>
        <w:t xml:space="preserve">, allowing the EditService to safely parse the output, generate a precise Diff, and atomically apply the changes upon user approval, thereby guaranteeing code modification </w:t>
      </w:r>
      <w:r>
        <w:rPr>
          <w:b/>
        </w:rPr>
        <w:t>quality and user experience</w:t>
      </w:r>
      <w:r>
        <w:t>.</w:t>
      </w:r>
    </w:p>
    <w:p w14:paraId="714F6B9E">
      <w:pPr>
        <w:bidi w:val="0"/>
      </w:pPr>
      <w:bookmarkStart w:id="83" w:name="X4e03d15cb55501e91d6ecad0d57b586a5baeefd"/>
    </w:p>
    <w:p w14:paraId="68117F7B">
      <w:pPr>
        <w:pStyle w:val="4"/>
      </w:pPr>
      <w:bookmarkStart w:id="84" w:name="_Toc13346"/>
      <w:r>
        <w:t>4.6. Design Rationales and Efficiency Considerations</w:t>
      </w:r>
      <w:bookmarkEnd w:id="83"/>
      <w:bookmarkEnd w:id="84"/>
    </w:p>
    <w:p w14:paraId="02547066">
      <w:pPr>
        <w:pStyle w:val="36"/>
      </w:pPr>
      <w:r>
        <w:t xml:space="preserve">The core design decisions in this project aim to achieve </w:t>
      </w:r>
      <w:r>
        <w:rPr>
          <w:b/>
        </w:rPr>
        <w:t>superior User Experience (low latency, non-blocking)</w:t>
      </w:r>
      <w:r>
        <w:t xml:space="preserve">, </w:t>
      </w:r>
      <w:r>
        <w:rPr>
          <w:b/>
        </w:rPr>
        <w:t>high system maintainability (modularity, separation of concerns)</w:t>
      </w:r>
      <w:r>
        <w:t xml:space="preserve">, and </w:t>
      </w:r>
      <w:r>
        <w:rPr>
          <w:b/>
        </w:rPr>
        <w:t>precise AI result control (structured output, RAG traceability)</w:t>
      </w:r>
      <w:r>
        <w:t>.</w:t>
      </w:r>
    </w:p>
    <w:p w14:paraId="308BB93E">
      <w:pPr>
        <w:bidi w:val="0"/>
      </w:pPr>
      <w:bookmarkStart w:id="85" w:name="design-principles-and-core-advantages"/>
    </w:p>
    <w:p w14:paraId="7C689CF1">
      <w:pPr>
        <w:pStyle w:val="5"/>
      </w:pPr>
      <w:bookmarkStart w:id="86" w:name="_Toc26387"/>
      <w:r>
        <w:t>4.6.1 Design Principles and Core Advantages</w:t>
      </w:r>
      <w:bookmarkEnd w:id="85"/>
      <w:bookmarkEnd w:id="86"/>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3626"/>
        <w:gridCol w:w="3995"/>
      </w:tblGrid>
      <w:tr w14:paraId="2E3C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59C9FB">
            <w:r>
              <w:rPr>
                <w:b/>
              </w:rPr>
              <w:t>Design Point</w:t>
            </w:r>
          </w:p>
        </w:tc>
        <w:tc>
          <w:tcPr>
            <w:tcW w:w="0" w:type="auto"/>
          </w:tcPr>
          <w:p w14:paraId="13A6797A">
            <w:r>
              <w:rPr>
                <w:b/>
              </w:rPr>
              <w:t>Rationale and Goal</w:t>
            </w:r>
          </w:p>
        </w:tc>
        <w:tc>
          <w:tcPr>
            <w:tcW w:w="0" w:type="auto"/>
          </w:tcPr>
          <w:p w14:paraId="748F083F">
            <w:r>
              <w:rPr>
                <w:b/>
              </w:rPr>
              <w:t>Resulting Advantage</w:t>
            </w:r>
          </w:p>
        </w:tc>
      </w:tr>
      <w:tr w14:paraId="3D82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21B0E6">
            <w:r>
              <w:rPr>
                <w:b/>
              </w:rPr>
              <w:t>Four-Layer Architecture</w:t>
            </w:r>
          </w:p>
        </w:tc>
        <w:tc>
          <w:tcPr>
            <w:tcW w:w="0" w:type="auto"/>
          </w:tcPr>
          <w:p w14:paraId="598C3EEB">
            <w:r>
              <w:t xml:space="preserve">To achieve </w:t>
            </w:r>
            <w:r>
              <w:rPr>
                <w:b/>
              </w:rPr>
              <w:t>Separation of Concerns</w:t>
            </w:r>
            <w:r>
              <w:t xml:space="preserve">. Isolates business logic (Service Layer) from the IntelliJ IDEA platform API and external LLM services (Infra Layer), enhancing </w:t>
            </w:r>
            <w:r>
              <w:rPr>
                <w:b/>
              </w:rPr>
              <w:t>modularity and testability</w:t>
            </w:r>
            <w:r>
              <w:t>.</w:t>
            </w:r>
          </w:p>
        </w:tc>
        <w:tc>
          <w:tcPr>
            <w:tcW w:w="0" w:type="auto"/>
          </w:tcPr>
          <w:p w14:paraId="7456B5A1">
            <w:r>
              <w:rPr>
                <w:b/>
              </w:rPr>
              <w:t>High Maintainability</w:t>
            </w:r>
            <w:r>
              <w:t>: Core business logic can be tested and iterated independently of the IDEA UI and LLM services.</w:t>
            </w:r>
          </w:p>
        </w:tc>
      </w:tr>
      <w:tr w14:paraId="7773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6A13E1">
            <w:r>
              <w:rPr>
                <w:b/>
              </w:rPr>
              <w:t>Unified Dialogue-Driven Architecture (T.1)</w:t>
            </w:r>
          </w:p>
        </w:tc>
        <w:tc>
          <w:tcPr>
            <w:tcW w:w="0" w:type="auto"/>
          </w:tcPr>
          <w:p w14:paraId="268991FB">
            <w:r>
              <w:t>To avoid complex session state switching between RAG Q&amp;A and Code Modification (F2).</w:t>
            </w:r>
          </w:p>
        </w:tc>
        <w:tc>
          <w:tcPr>
            <w:tcW w:w="0" w:type="auto"/>
          </w:tcPr>
          <w:p w14:paraId="06B20B9A">
            <w:r>
              <w:rPr>
                <w:b/>
              </w:rPr>
              <w:t>Seamless User Experience (UX)</w:t>
            </w:r>
            <w:r>
              <w:t>: Users can dynamically switch modes within a single conversation, simplifying state management and process orchestration.</w:t>
            </w:r>
          </w:p>
        </w:tc>
      </w:tr>
      <w:tr w14:paraId="20DC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1A6B3B">
            <w:r>
              <w:rPr>
                <w:b/>
              </w:rPr>
              <w:t>Atomic JSON Patch Output (F2)</w:t>
            </w:r>
          </w:p>
        </w:tc>
        <w:tc>
          <w:tcPr>
            <w:tcW w:w="0" w:type="auto"/>
          </w:tcPr>
          <w:p w14:paraId="69907DB0">
            <w:r>
              <w:t xml:space="preserve">To overcome the uncertainty of free-text LLM output. Forces the LLM to return </w:t>
            </w:r>
            <w:r>
              <w:rPr>
                <w:b/>
              </w:rPr>
              <w:t>structured, executable</w:t>
            </w:r>
            <w:r>
              <w:t xml:space="preserve"> JSON format code patches.</w:t>
            </w:r>
          </w:p>
        </w:tc>
        <w:tc>
          <w:tcPr>
            <w:tcW w:w="0" w:type="auto"/>
          </w:tcPr>
          <w:p w14:paraId="6732BF2C">
            <w:r>
              <w:rPr>
                <w:b/>
              </w:rPr>
              <w:t>Safety and Precision</w:t>
            </w:r>
            <w:r>
              <w:t xml:space="preserve">: Ensures the EditService can precisely parse the output, generate Diff views, and atomically apply changes, forming the foundation of the F2 </w:t>
            </w:r>
            <w:r>
              <w:rPr>
                <w:b/>
              </w:rPr>
              <w:t>Mandatory Review Mechanism</w:t>
            </w:r>
            <w:r>
              <w:t>.</w:t>
            </w:r>
          </w:p>
        </w:tc>
      </w:tr>
      <w:tr w14:paraId="706D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B0AAE">
            <w:r>
              <w:rPr>
                <w:b/>
              </w:rPr>
              <w:t>RAG Knowledge Traceability (F0.5)</w:t>
            </w:r>
          </w:p>
        </w:tc>
        <w:tc>
          <w:tcPr>
            <w:tcW w:w="0" w:type="auto"/>
          </w:tcPr>
          <w:p w14:paraId="49559E56">
            <w:r>
              <w:t xml:space="preserve">To adhere to assignment requirements, address </w:t>
            </w:r>
            <w:r>
              <w:rPr>
                <w:b/>
              </w:rPr>
              <w:t>LLM Hallucination</w:t>
            </w:r>
            <w:r>
              <w:t xml:space="preserve">, and ensure the TA's answers are </w:t>
            </w:r>
            <w:r>
              <w:rPr>
                <w:b/>
              </w:rPr>
              <w:t>authoritative and trustworthy</w:t>
            </w:r>
            <w:r>
              <w:t>.</w:t>
            </w:r>
          </w:p>
        </w:tc>
        <w:tc>
          <w:tcPr>
            <w:tcW w:w="0" w:type="auto"/>
          </w:tcPr>
          <w:p w14:paraId="74A81D02">
            <w:r>
              <w:rPr>
                <w:b/>
              </w:rPr>
              <w:t>High Trustworthiness</w:t>
            </w:r>
            <w:r>
              <w:t>: All course-related responses are accompanied by document names and page numbers, guaranteeing verifiable information.</w:t>
            </w:r>
          </w:p>
        </w:tc>
      </w:tr>
    </w:tbl>
    <w:p w14:paraId="3C70EFC3">
      <w:pPr>
        <w:bidi w:val="0"/>
      </w:pPr>
      <w:bookmarkStart w:id="87" w:name="X8a42e17684fdc403e94625590898161ce634ec8"/>
    </w:p>
    <w:p w14:paraId="4122184B">
      <w:pPr>
        <w:pStyle w:val="5"/>
      </w:pPr>
      <w:bookmarkStart w:id="88" w:name="_Toc783"/>
      <w:r>
        <w:t>4.6.2 Efficiency and Performance Considerations</w:t>
      </w:r>
      <w:bookmarkEnd w:id="87"/>
      <w:bookmarkEnd w:id="88"/>
    </w:p>
    <w:tbl>
      <w:tblPr>
        <w:tblStyle w:val="41"/>
        <w:tblW w:w="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4024"/>
        <w:gridCol w:w="3507"/>
      </w:tblGrid>
      <w:tr w14:paraId="3B04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0AD288">
            <w:r>
              <w:rPr>
                <w:b/>
              </w:rPr>
              <w:t>Optimization Point</w:t>
            </w:r>
          </w:p>
        </w:tc>
        <w:tc>
          <w:tcPr>
            <w:tcW w:w="0" w:type="auto"/>
          </w:tcPr>
          <w:p w14:paraId="3E3B8AB7">
            <w:r>
              <w:rPr>
                <w:b/>
              </w:rPr>
              <w:t>Consideration and Mechanism</w:t>
            </w:r>
          </w:p>
        </w:tc>
        <w:tc>
          <w:tcPr>
            <w:tcW w:w="0" w:type="auto"/>
          </w:tcPr>
          <w:p w14:paraId="0D456A1F">
            <w:r>
              <w:rPr>
                <w:b/>
              </w:rPr>
              <w:t>Performance Gain</w:t>
            </w:r>
          </w:p>
        </w:tc>
      </w:tr>
      <w:tr w14:paraId="228C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1FECA2">
            <w:r>
              <w:rPr>
                <w:b/>
              </w:rPr>
              <w:t>Fully Asynchronous Architecture (T.3)</w:t>
            </w:r>
          </w:p>
        </w:tc>
        <w:tc>
          <w:tcPr>
            <w:tcW w:w="0" w:type="auto"/>
          </w:tcPr>
          <w:p w14:paraId="74C5DA11">
            <w:r>
              <w:rPr>
                <w:b/>
              </w:rPr>
              <w:t>Goal: Eliminate I/O blocking</w:t>
            </w:r>
            <w:r>
              <w:t>. All LLM API calls and internal service orchestrations use CompletableFuture. Any blocking operation would freeze the IDE's UI thread.</w:t>
            </w:r>
          </w:p>
        </w:tc>
        <w:tc>
          <w:tcPr>
            <w:tcW w:w="0" w:type="auto"/>
          </w:tcPr>
          <w:p w14:paraId="654BA87F">
            <w:r>
              <w:rPr>
                <w:b/>
              </w:rPr>
              <w:t>Non-Blocking UI</w:t>
            </w:r>
            <w:r>
              <w:t>: Ensures the UI thread remains fully responsive during LLM response times, minimizing perceived latency and optimizing user experience.</w:t>
            </w:r>
          </w:p>
        </w:tc>
      </w:tr>
      <w:tr w14:paraId="3D37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EBBBD4">
            <w:r>
              <w:rPr>
                <w:b/>
              </w:rPr>
              <w:t>Structured Context Compression (T.2)</w:t>
            </w:r>
          </w:p>
        </w:tc>
        <w:tc>
          <w:tcPr>
            <w:tcW w:w="0" w:type="auto"/>
          </w:tcPr>
          <w:p w14:paraId="1E91AA2E">
            <w:r>
              <w:rPr>
                <w:b/>
              </w:rPr>
              <w:t>Goal: Control Token costs and preserve semantics</w:t>
            </w:r>
            <w:r>
              <w:t xml:space="preserve">. When dialogue history exceeds the limit, a </w:t>
            </w:r>
            <w:r>
              <w:rPr>
                <w:b/>
              </w:rPr>
              <w:t>6-Dimension JSON summary</w:t>
            </w:r>
            <w:r>
              <w:t xml:space="preserve"> generated by the LLM is used instead of simple truncation.</w:t>
            </w:r>
          </w:p>
        </w:tc>
        <w:tc>
          <w:tcPr>
            <w:tcW w:w="0" w:type="auto"/>
          </w:tcPr>
          <w:p w14:paraId="553A6B6B">
            <w:r>
              <w:rPr>
                <w:b/>
              </w:rPr>
              <w:t>Cost Control &amp; Memory Efficacy</w:t>
            </w:r>
            <w:r>
              <w:t>: Significantly reduces the number of history tokens sent to the LLM while maintaining high-level semantic coherence.</w:t>
            </w:r>
          </w:p>
        </w:tc>
      </w:tr>
      <w:tr w14:paraId="271C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4DEF6A">
            <w:r>
              <w:rPr>
                <w:b/>
              </w:rPr>
              <w:t>Dynamic RAG Prompting (4.5.2)</w:t>
            </w:r>
          </w:p>
        </w:tc>
        <w:tc>
          <w:tcPr>
            <w:tcW w:w="0" w:type="auto"/>
          </w:tcPr>
          <w:p w14:paraId="22E68D2D">
            <w:r>
              <w:rPr>
                <w:b/>
              </w:rPr>
              <w:t>Goal: Improve prompt quality and LLM efficiency</w:t>
            </w:r>
            <w:r>
              <w:t xml:space="preserve">. RagPrompt dynamically selects the most concise and effective template based on the presence </w:t>
            </w:r>
            <w:r>
              <w:rPr>
                <w:b/>
              </w:rPr>
              <w:t>or absence of code context and knowledge chunks</w:t>
            </w:r>
            <w:r>
              <w:t>.</w:t>
            </w:r>
          </w:p>
        </w:tc>
        <w:tc>
          <w:tcPr>
            <w:tcW w:w="0" w:type="auto"/>
          </w:tcPr>
          <w:p w14:paraId="01C2BEC2">
            <w:r>
              <w:rPr>
                <w:b/>
              </w:rPr>
              <w:t>Inference Efficiency</w:t>
            </w:r>
            <w:r>
              <w:t>: Avoids sending unnecessary placeholders and empty data, reducing Prompt length, which decreases LLM inference time and API costs.</w:t>
            </w:r>
          </w:p>
        </w:tc>
      </w:tr>
      <w:tr w14:paraId="1B23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617A77">
            <w:r>
              <w:rPr>
                <w:b/>
              </w:rPr>
              <w:t>PSI Structured Extraction (Infra)</w:t>
            </w:r>
          </w:p>
        </w:tc>
        <w:tc>
          <w:tcPr>
            <w:tcW w:w="0" w:type="auto"/>
          </w:tcPr>
          <w:p w14:paraId="11A3D6AA">
            <w:r>
              <w:rPr>
                <w:b/>
              </w:rPr>
              <w:t>Goal: Accurate code context</w:t>
            </w:r>
            <w:r>
              <w:t xml:space="preserve">. Uses IDEA's </w:t>
            </w:r>
            <w:r>
              <w:rPr>
                <w:b/>
              </w:rPr>
              <w:t>PSI API</w:t>
            </w:r>
            <w:r>
              <w:t xml:space="preserve"> to precisely extract the code structure, rather than simple text slicing.</w:t>
            </w:r>
          </w:p>
        </w:tc>
        <w:tc>
          <w:tcPr>
            <w:tcW w:w="0" w:type="auto"/>
          </w:tcPr>
          <w:p w14:paraId="556EEA69">
            <w:r>
              <w:rPr>
                <w:b/>
              </w:rPr>
              <w:t>Accuracy and Efficiency</w:t>
            </w:r>
            <w:r>
              <w:t>: Provides the LLM with exact syntax tree information, reducing the time the LLM spends on understanding code structure and improving the accuracy of code modifications.</w:t>
            </w:r>
          </w:p>
        </w:tc>
      </w:tr>
    </w:tbl>
    <w:p w14:paraId="3E53FE30"/>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lowerLetter"/>
      <w:lvlText w:val="%2."/>
      <w:lvlJc w:val="left"/>
      <w:pPr>
        <w:tabs>
          <w:tab w:val="left" w:pos="720"/>
        </w:tabs>
        <w:ind w:left="1200" w:hanging="480"/>
      </w:pPr>
    </w:lvl>
    <w:lvl w:ilvl="2" w:tentative="0">
      <w:start w:val="1"/>
      <w:numFmt w:val="lowerRoman"/>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lowerLetter"/>
      <w:lvlText w:val="%5."/>
      <w:lvlJc w:val="left"/>
      <w:pPr>
        <w:tabs>
          <w:tab w:val="left" w:pos="2880"/>
        </w:tabs>
        <w:ind w:left="3360" w:hanging="480"/>
      </w:pPr>
    </w:lvl>
    <w:lvl w:ilvl="5" w:tentative="0">
      <w:start w:val="1"/>
      <w:numFmt w:val="lowerRoman"/>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lowerLetter"/>
      <w:lvlText w:val="%8."/>
      <w:lvlJc w:val="left"/>
      <w:pPr>
        <w:tabs>
          <w:tab w:val="left" w:pos="5040"/>
        </w:tabs>
        <w:ind w:left="5520" w:hanging="480"/>
      </w:pPr>
    </w:lvl>
    <w:lvl w:ilvl="8" w:tentative="0">
      <w:start w:val="1"/>
      <w:numFmt w:val="lowerRoman"/>
      <w:lvlText w:val="%9."/>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7765F"/>
    <w:rsid w:val="00082CEC"/>
    <w:rsid w:val="004E29B3"/>
    <w:rsid w:val="00590D07"/>
    <w:rsid w:val="00784D58"/>
    <w:rsid w:val="008D6863"/>
    <w:rsid w:val="0092345D"/>
    <w:rsid w:val="009808B4"/>
    <w:rsid w:val="00A00FB7"/>
    <w:rsid w:val="00AD17C7"/>
    <w:rsid w:val="00B86B75"/>
    <w:rsid w:val="00BC48D5"/>
    <w:rsid w:val="00C24468"/>
    <w:rsid w:val="00C36279"/>
    <w:rsid w:val="00E315A3"/>
    <w:rsid w:val="15111B9F"/>
    <w:rsid w:val="4696565B"/>
    <w:rsid w:val="5C78171D"/>
    <w:rsid w:val="66377042"/>
    <w:rsid w:val="683230C8"/>
  </w:rsids>
  <m:mathPr>
    <m:mathFont m:val="Cambria Math"/>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iPriority="0" w:semiHidden="0" w:name="index 3"/>
    <w:lsdException w:uiPriority="0" w:semiHidden="0" w:name="index 4"/>
    <w:lsdException w:uiPriority="0" w:semiHidden="0" w:name="index 5"/>
    <w:lsdException w:uiPriority="0" w:semiHidden="0" w:name="index 6"/>
    <w:lsdException w:uiPriority="0" w:semiHidden="0" w:name="index 7"/>
    <w:lsdException w:uiPriority="0" w:semiHidden="0" w:name="index 8"/>
    <w:lsdException w:uiPriority="0" w:semiHidden="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0" w:name="header"/>
    <w:lsdException w:uiPriority="0" w:name="footer"/>
    <w:lsdException w:uiPriority="0" w:semiHidden="0" w:name="index heading"/>
    <w:lsdException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nhideWhenUsed="0" w:uiPriority="0" w:semiHidden="0" w:name="List Bullet 2"/>
    <w:lsdException w:uiPriority="0" w:name="List Bullet 3"/>
    <w:lsdException w:uiPriority="0" w:name="List Bullet 4"/>
    <w:lsdException w:unhideWhenUsed="0" w:uiPriority="0" w:semiHidden="0" w:name="List Bullet 5"/>
    <w:lsdException w:unhideWhenUsed="0" w:uiPriority="0" w:semiHidden="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iPriority="0" w:name="Body Text Indent 3"/>
    <w:lsdException w:qFormat="1" w:uiPriority="9" w:semiHidden="0" w:name="Block Text"/>
    <w:lsdException w:unhideWhenUsed="0" w:uiPriority="0"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Quote"/>
    <w:lsdException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32">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3">
    <w:name w:val="Body Text"/>
    <w:basedOn w:val="1"/>
    <w:link w:val="52"/>
    <w:qFormat/>
    <w:uiPriority w:val="0"/>
    <w:pPr>
      <w:spacing w:before="180" w:after="180"/>
    </w:pPr>
  </w:style>
  <w:style w:type="paragraph" w:styleId="12">
    <w:name w:val="index 8"/>
    <w:basedOn w:val="1"/>
    <w:next w:val="1"/>
    <w:autoRedefine/>
    <w:unhideWhenUsed/>
    <w:uiPriority w:val="0"/>
    <w:pPr>
      <w:ind w:left="1920" w:hanging="240"/>
    </w:pPr>
  </w:style>
  <w:style w:type="paragraph" w:styleId="13">
    <w:name w:val="caption"/>
    <w:basedOn w:val="1"/>
    <w:link w:val="34"/>
    <w:uiPriority w:val="0"/>
    <w:pPr>
      <w:spacing w:after="120"/>
    </w:pPr>
    <w:rPr>
      <w:i/>
    </w:rPr>
  </w:style>
  <w:style w:type="paragraph" w:styleId="14">
    <w:name w:val="index 5"/>
    <w:basedOn w:val="1"/>
    <w:next w:val="1"/>
    <w:autoRedefine/>
    <w:unhideWhenUsed/>
    <w:uiPriority w:val="0"/>
    <w:pPr>
      <w:ind w:left="1200" w:hanging="240"/>
    </w:pPr>
  </w:style>
  <w:style w:type="paragraph" w:styleId="15">
    <w:name w:val="index 6"/>
    <w:basedOn w:val="1"/>
    <w:next w:val="1"/>
    <w:autoRedefine/>
    <w:unhideWhenUsed/>
    <w:uiPriority w:val="0"/>
    <w:pPr>
      <w:ind w:left="1440" w:hanging="240"/>
    </w:pPr>
  </w:style>
  <w:style w:type="paragraph" w:styleId="16">
    <w:name w:val="Block Text"/>
    <w:basedOn w:val="3"/>
    <w:next w:val="3"/>
    <w:unhideWhenUsed/>
    <w:qFormat/>
    <w:uiPriority w:val="9"/>
    <w:pPr>
      <w:spacing w:before="100" w:after="100"/>
    </w:pPr>
    <w:rPr>
      <w:rFonts w:asciiTheme="majorHAnsi" w:hAnsiTheme="majorHAnsi" w:eastAsiaTheme="majorEastAsia" w:cstheme="majorBidi"/>
      <w:bCs/>
      <w:sz w:val="20"/>
      <w:szCs w:val="20"/>
    </w:rPr>
  </w:style>
  <w:style w:type="paragraph" w:styleId="17">
    <w:name w:val="index 4"/>
    <w:basedOn w:val="1"/>
    <w:next w:val="1"/>
    <w:autoRedefine/>
    <w:unhideWhenUsed/>
    <w:uiPriority w:val="0"/>
    <w:pPr>
      <w:ind w:left="960" w:hanging="240"/>
    </w:pPr>
  </w:style>
  <w:style w:type="paragraph" w:styleId="18">
    <w:name w:val="toc 3"/>
    <w:basedOn w:val="1"/>
    <w:next w:val="1"/>
    <w:semiHidden/>
    <w:unhideWhenUsed/>
    <w:uiPriority w:val="0"/>
    <w:pPr>
      <w:ind w:left="840" w:leftChars="400"/>
    </w:pPr>
  </w:style>
  <w:style w:type="paragraph" w:styleId="19">
    <w:name w:val="index 3"/>
    <w:basedOn w:val="1"/>
    <w:next w:val="1"/>
    <w:autoRedefine/>
    <w:unhideWhenUsed/>
    <w:uiPriority w:val="0"/>
    <w:pPr>
      <w:ind w:left="720" w:hanging="240"/>
    </w:pPr>
  </w:style>
  <w:style w:type="paragraph" w:styleId="20">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21">
    <w:name w:val="toc 1"/>
    <w:basedOn w:val="1"/>
    <w:next w:val="1"/>
    <w:semiHidden/>
    <w:unhideWhenUsed/>
    <w:uiPriority w:val="0"/>
  </w:style>
  <w:style w:type="paragraph" w:styleId="22">
    <w:name w:val="index heading"/>
    <w:basedOn w:val="1"/>
    <w:next w:val="23"/>
    <w:unhideWhenUsed/>
    <w:uiPriority w:val="0"/>
  </w:style>
  <w:style w:type="paragraph" w:styleId="23">
    <w:name w:val="index 1"/>
    <w:basedOn w:val="1"/>
    <w:next w:val="1"/>
    <w:autoRedefine/>
    <w:uiPriority w:val="0"/>
    <w:pPr>
      <w:ind w:left="240" w:hanging="240"/>
    </w:pPr>
  </w:style>
  <w:style w:type="paragraph" w:styleId="24">
    <w:name w:val="Subtitle"/>
    <w:basedOn w:val="25"/>
    <w:next w:val="3"/>
    <w:qFormat/>
    <w:uiPriority w:val="0"/>
    <w:pPr>
      <w:spacing w:before="240"/>
    </w:pPr>
    <w:rPr>
      <w:sz w:val="30"/>
      <w:szCs w:val="30"/>
    </w:rPr>
  </w:style>
  <w:style w:type="paragraph" w:styleId="25">
    <w:name w:val="Title"/>
    <w:basedOn w:val="1"/>
    <w:next w:val="3"/>
    <w:qFormat/>
    <w:uiPriority w:val="0"/>
    <w:pPr>
      <w:keepNext/>
      <w:keepLines/>
      <w:spacing w:before="480" w:after="240"/>
      <w:jc w:val="center"/>
    </w:pPr>
    <w:rPr>
      <w:rFonts w:asciiTheme="majorHAnsi" w:hAnsiTheme="majorHAnsi" w:eastAsiaTheme="majorEastAsia" w:cstheme="majorBidi"/>
      <w:b/>
      <w:bCs/>
      <w:sz w:val="36"/>
      <w:szCs w:val="36"/>
    </w:rPr>
  </w:style>
  <w:style w:type="paragraph" w:styleId="26">
    <w:name w:val="footnote text"/>
    <w:basedOn w:val="1"/>
    <w:unhideWhenUsed/>
    <w:qFormat/>
    <w:uiPriority w:val="9"/>
  </w:style>
  <w:style w:type="paragraph" w:styleId="27">
    <w:name w:val="index 7"/>
    <w:basedOn w:val="1"/>
    <w:next w:val="1"/>
    <w:autoRedefine/>
    <w:unhideWhenUsed/>
    <w:uiPriority w:val="0"/>
    <w:pPr>
      <w:ind w:left="1680" w:hanging="240"/>
    </w:pPr>
  </w:style>
  <w:style w:type="paragraph" w:styleId="28">
    <w:name w:val="index 9"/>
    <w:basedOn w:val="1"/>
    <w:next w:val="1"/>
    <w:autoRedefine/>
    <w:unhideWhenUsed/>
    <w:uiPriority w:val="0"/>
    <w:pPr>
      <w:ind w:left="2160" w:hanging="240"/>
    </w:pPr>
  </w:style>
  <w:style w:type="paragraph" w:styleId="29">
    <w:name w:val="toc 2"/>
    <w:basedOn w:val="1"/>
    <w:next w:val="1"/>
    <w:semiHidden/>
    <w:unhideWhenUsed/>
    <w:uiPriority w:val="0"/>
    <w:pPr>
      <w:ind w:left="420" w:leftChars="200"/>
    </w:pPr>
  </w:style>
  <w:style w:type="paragraph" w:styleId="30">
    <w:name w:val="index 2"/>
    <w:basedOn w:val="1"/>
    <w:next w:val="1"/>
    <w:autoRedefine/>
    <w:uiPriority w:val="0"/>
    <w:pPr>
      <w:ind w:left="480" w:hanging="240"/>
    </w:pPr>
  </w:style>
  <w:style w:type="character" w:styleId="33">
    <w:name w:val="Hyperlink"/>
    <w:basedOn w:val="34"/>
    <w:uiPriority w:val="0"/>
    <w:rPr>
      <w:color w:val="4F81BD" w:themeColor="accent1"/>
      <w14:textFill>
        <w14:solidFill>
          <w14:schemeClr w14:val="accent1"/>
        </w14:solidFill>
      </w14:textFill>
    </w:rPr>
  </w:style>
  <w:style w:type="character" w:customStyle="1" w:styleId="34">
    <w:name w:val="题注 字符"/>
    <w:basedOn w:val="32"/>
    <w:link w:val="13"/>
    <w:uiPriority w:val="0"/>
  </w:style>
  <w:style w:type="character" w:styleId="35">
    <w:name w:val="footnote reference"/>
    <w:basedOn w:val="34"/>
    <w:uiPriority w:val="0"/>
    <w:rPr>
      <w:vertAlign w:val="superscript"/>
    </w:rPr>
  </w:style>
  <w:style w:type="paragraph" w:customStyle="1" w:styleId="36">
    <w:name w:val="First Paragraph"/>
    <w:basedOn w:val="3"/>
    <w:next w:val="3"/>
    <w:qFormat/>
    <w:uiPriority w:val="0"/>
  </w:style>
  <w:style w:type="paragraph" w:customStyle="1" w:styleId="37">
    <w:name w:val="Compact"/>
    <w:basedOn w:val="3"/>
    <w:qFormat/>
    <w:uiPriority w:val="0"/>
    <w:pPr>
      <w:spacing w:before="36" w:after="36"/>
    </w:pPr>
  </w:style>
  <w:style w:type="paragraph" w:customStyle="1" w:styleId="3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9">
    <w:name w:val="Abstract"/>
    <w:basedOn w:val="1"/>
    <w:next w:val="3"/>
    <w:qFormat/>
    <w:uiPriority w:val="0"/>
    <w:pPr>
      <w:keepNext/>
      <w:keepLines/>
      <w:spacing w:before="300" w:after="300"/>
    </w:pPr>
    <w:rPr>
      <w:sz w:val="20"/>
      <w:szCs w:val="20"/>
    </w:rPr>
  </w:style>
  <w:style w:type="paragraph" w:customStyle="1" w:styleId="40">
    <w:name w:val="Bibliography"/>
    <w:basedOn w:val="1"/>
    <w:qFormat/>
    <w:uiPriority w:val="0"/>
  </w:style>
  <w:style w:type="table" w:customStyle="1" w:styleId="41">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3"/>
    <w:uiPriority w:val="0"/>
    <w:pPr>
      <w:keepNext/>
    </w:pPr>
  </w:style>
  <w:style w:type="paragraph" w:customStyle="1" w:styleId="45">
    <w:name w:val="Image Caption"/>
    <w:basedOn w:val="13"/>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34"/>
    <w:link w:val="49"/>
    <w:uiPriority w:val="0"/>
    <w:rPr>
      <w:rFonts w:ascii="Consolas" w:hAnsi="Consolas"/>
      <w:sz w:val="22"/>
    </w:rPr>
  </w:style>
  <w:style w:type="paragraph" w:customStyle="1" w:styleId="49">
    <w:name w:val="Source Code"/>
    <w:link w:val="48"/>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0">
    <w:name w:val="TOC Heading"/>
    <w:basedOn w:val="2"/>
    <w:next w:val="3"/>
    <w:unhideWhenUsed/>
    <w:qFormat/>
    <w:uiPriority w:val="39"/>
    <w:pPr>
      <w:spacing w:before="240" w:line="259" w:lineRule="auto"/>
      <w:outlineLvl w:val="9"/>
    </w:pPr>
    <w:rPr>
      <w:b w:val="0"/>
      <w:bCs w:val="0"/>
    </w:rPr>
  </w:style>
  <w:style w:type="paragraph" w:styleId="51">
    <w:name w:val="Intense Quote"/>
    <w:basedOn w:val="1"/>
    <w:next w:val="1"/>
    <w:link w:val="53"/>
    <w:uiPriority w:val="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52">
    <w:name w:val="正文文本 字符"/>
    <w:basedOn w:val="32"/>
    <w:link w:val="3"/>
    <w:uiPriority w:val="0"/>
  </w:style>
  <w:style w:type="character" w:customStyle="1" w:styleId="53">
    <w:name w:val="明显引用 字符"/>
    <w:basedOn w:val="32"/>
    <w:link w:val="51"/>
    <w:uiPriority w:val="0"/>
    <w:rPr>
      <w:i/>
      <w:iCs/>
      <w:color w:val="4F81BD" w:themeColor="accent1"/>
      <w14:textFill>
        <w14:solidFill>
          <w14:schemeClr w14:val="accent1"/>
        </w14:solidFill>
      </w14:textFill>
    </w:rPr>
  </w:style>
  <w:style w:type="paragraph" w:styleId="54">
    <w:name w:val="Quote"/>
    <w:basedOn w:val="1"/>
    <w:next w:val="1"/>
    <w:link w:val="55"/>
    <w:uiPriority w:val="0"/>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55">
    <w:name w:val="引用 字符"/>
    <w:basedOn w:val="32"/>
    <w:link w:val="54"/>
    <w:uiPriority w:val="0"/>
    <w:rPr>
      <w:i/>
      <w:iCs/>
      <w:color w:val="404040" w:themeColor="text1" w:themeTint="BF"/>
      <w14:textFill>
        <w14:solidFill>
          <w14:schemeClr w14:val="tx1">
            <w14:lumMod w14:val="75000"/>
            <w14:lumOff w14:val="25000"/>
          </w14:schemeClr>
        </w14:solidFill>
      </w14:textFill>
    </w:rPr>
  </w:style>
  <w:style w:type="character" w:customStyle="1" w:styleId="56">
    <w:name w:val="KeywordTok"/>
    <w:basedOn w:val="48"/>
    <w:uiPriority w:val="0"/>
    <w:rPr>
      <w:rFonts w:ascii="Consolas" w:hAnsi="Consolas"/>
      <w:b/>
      <w:color w:val="007020"/>
      <w:sz w:val="22"/>
    </w:rPr>
  </w:style>
  <w:style w:type="character" w:customStyle="1" w:styleId="57">
    <w:name w:val="DataTypeTok"/>
    <w:basedOn w:val="48"/>
    <w:uiPriority w:val="0"/>
    <w:rPr>
      <w:rFonts w:ascii="Consolas" w:hAnsi="Consolas"/>
      <w:color w:val="902000"/>
      <w:sz w:val="22"/>
    </w:rPr>
  </w:style>
  <w:style w:type="character" w:customStyle="1" w:styleId="58">
    <w:name w:val="DecValTok"/>
    <w:basedOn w:val="48"/>
    <w:uiPriority w:val="0"/>
    <w:rPr>
      <w:rFonts w:ascii="Consolas" w:hAnsi="Consolas"/>
      <w:color w:val="40A070"/>
      <w:sz w:val="22"/>
    </w:rPr>
  </w:style>
  <w:style w:type="character" w:customStyle="1" w:styleId="59">
    <w:name w:val="BaseNTok"/>
    <w:basedOn w:val="48"/>
    <w:uiPriority w:val="0"/>
    <w:rPr>
      <w:rFonts w:ascii="Consolas" w:hAnsi="Consolas"/>
      <w:color w:val="40A070"/>
      <w:sz w:val="22"/>
    </w:rPr>
  </w:style>
  <w:style w:type="character" w:customStyle="1" w:styleId="60">
    <w:name w:val="FloatTok"/>
    <w:basedOn w:val="48"/>
    <w:uiPriority w:val="0"/>
    <w:rPr>
      <w:rFonts w:ascii="Consolas" w:hAnsi="Consolas"/>
      <w:color w:val="40A070"/>
      <w:sz w:val="22"/>
    </w:rPr>
  </w:style>
  <w:style w:type="character" w:customStyle="1" w:styleId="61">
    <w:name w:val="ConstantTok"/>
    <w:basedOn w:val="48"/>
    <w:uiPriority w:val="0"/>
    <w:rPr>
      <w:rFonts w:ascii="Consolas" w:hAnsi="Consolas"/>
      <w:color w:val="880000"/>
      <w:sz w:val="22"/>
    </w:rPr>
  </w:style>
  <w:style w:type="character" w:customStyle="1" w:styleId="62">
    <w:name w:val="CharTok"/>
    <w:basedOn w:val="48"/>
    <w:uiPriority w:val="0"/>
    <w:rPr>
      <w:rFonts w:ascii="Consolas" w:hAnsi="Consolas"/>
      <w:color w:val="4070A0"/>
      <w:sz w:val="22"/>
    </w:rPr>
  </w:style>
  <w:style w:type="character" w:customStyle="1" w:styleId="63">
    <w:name w:val="SpecialCharTok"/>
    <w:basedOn w:val="48"/>
    <w:uiPriority w:val="0"/>
    <w:rPr>
      <w:rFonts w:ascii="Consolas" w:hAnsi="Consolas"/>
      <w:color w:val="4070A0"/>
      <w:sz w:val="22"/>
    </w:rPr>
  </w:style>
  <w:style w:type="character" w:customStyle="1" w:styleId="64">
    <w:name w:val="StringTok"/>
    <w:basedOn w:val="48"/>
    <w:uiPriority w:val="0"/>
    <w:rPr>
      <w:rFonts w:ascii="Consolas" w:hAnsi="Consolas"/>
      <w:color w:val="4070A0"/>
      <w:sz w:val="22"/>
    </w:rPr>
  </w:style>
  <w:style w:type="character" w:customStyle="1" w:styleId="65">
    <w:name w:val="VerbatimStringTok"/>
    <w:basedOn w:val="48"/>
    <w:uiPriority w:val="0"/>
    <w:rPr>
      <w:rFonts w:ascii="Consolas" w:hAnsi="Consolas"/>
      <w:color w:val="4070A0"/>
      <w:sz w:val="22"/>
    </w:rPr>
  </w:style>
  <w:style w:type="character" w:customStyle="1" w:styleId="66">
    <w:name w:val="SpecialStringTok"/>
    <w:basedOn w:val="48"/>
    <w:qFormat/>
    <w:uiPriority w:val="0"/>
    <w:rPr>
      <w:rFonts w:ascii="Consolas" w:hAnsi="Consolas"/>
      <w:color w:val="BB6688"/>
      <w:sz w:val="22"/>
    </w:rPr>
  </w:style>
  <w:style w:type="character" w:customStyle="1" w:styleId="67">
    <w:name w:val="ImportTok"/>
    <w:basedOn w:val="48"/>
    <w:qFormat/>
    <w:uiPriority w:val="0"/>
    <w:rPr>
      <w:rFonts w:ascii="Consolas" w:hAnsi="Consolas"/>
      <w:sz w:val="22"/>
    </w:rPr>
  </w:style>
  <w:style w:type="character" w:customStyle="1" w:styleId="68">
    <w:name w:val="CommentTok"/>
    <w:basedOn w:val="48"/>
    <w:uiPriority w:val="0"/>
    <w:rPr>
      <w:rFonts w:ascii="Consolas" w:hAnsi="Consolas"/>
      <w:i/>
      <w:color w:val="60A0B0"/>
      <w:sz w:val="22"/>
    </w:rPr>
  </w:style>
  <w:style w:type="character" w:customStyle="1" w:styleId="69">
    <w:name w:val="DocumentationTok"/>
    <w:basedOn w:val="48"/>
    <w:qFormat/>
    <w:uiPriority w:val="0"/>
    <w:rPr>
      <w:rFonts w:ascii="Consolas" w:hAnsi="Consolas"/>
      <w:i/>
      <w:color w:val="BA2121"/>
      <w:sz w:val="22"/>
    </w:rPr>
  </w:style>
  <w:style w:type="character" w:customStyle="1" w:styleId="70">
    <w:name w:val="AnnotationTok"/>
    <w:basedOn w:val="48"/>
    <w:qFormat/>
    <w:uiPriority w:val="0"/>
    <w:rPr>
      <w:rFonts w:ascii="Consolas" w:hAnsi="Consolas"/>
      <w:b/>
      <w:i/>
      <w:color w:val="60A0B0"/>
      <w:sz w:val="22"/>
    </w:rPr>
  </w:style>
  <w:style w:type="character" w:customStyle="1" w:styleId="71">
    <w:name w:val="CommentVarTok"/>
    <w:basedOn w:val="48"/>
    <w:qFormat/>
    <w:uiPriority w:val="0"/>
    <w:rPr>
      <w:rFonts w:ascii="Consolas" w:hAnsi="Consolas"/>
      <w:b/>
      <w:i/>
      <w:color w:val="60A0B0"/>
      <w:sz w:val="22"/>
    </w:rPr>
  </w:style>
  <w:style w:type="character" w:customStyle="1" w:styleId="72">
    <w:name w:val="OtherTok"/>
    <w:basedOn w:val="48"/>
    <w:uiPriority w:val="0"/>
    <w:rPr>
      <w:rFonts w:ascii="Consolas" w:hAnsi="Consolas"/>
      <w:color w:val="007020"/>
      <w:sz w:val="22"/>
    </w:rPr>
  </w:style>
  <w:style w:type="character" w:customStyle="1" w:styleId="73">
    <w:name w:val="FunctionTok"/>
    <w:basedOn w:val="48"/>
    <w:qFormat/>
    <w:uiPriority w:val="0"/>
    <w:rPr>
      <w:rFonts w:ascii="Consolas" w:hAnsi="Consolas"/>
      <w:color w:val="06287E"/>
      <w:sz w:val="22"/>
    </w:rPr>
  </w:style>
  <w:style w:type="character" w:customStyle="1" w:styleId="74">
    <w:name w:val="VariableTok"/>
    <w:basedOn w:val="48"/>
    <w:qFormat/>
    <w:uiPriority w:val="0"/>
    <w:rPr>
      <w:rFonts w:ascii="Consolas" w:hAnsi="Consolas"/>
      <w:color w:val="19177C"/>
      <w:sz w:val="22"/>
    </w:rPr>
  </w:style>
  <w:style w:type="character" w:customStyle="1" w:styleId="75">
    <w:name w:val="ControlFlowTok"/>
    <w:basedOn w:val="48"/>
    <w:qFormat/>
    <w:uiPriority w:val="0"/>
    <w:rPr>
      <w:rFonts w:ascii="Consolas" w:hAnsi="Consolas"/>
      <w:b/>
      <w:color w:val="007020"/>
      <w:sz w:val="22"/>
    </w:rPr>
  </w:style>
  <w:style w:type="character" w:customStyle="1" w:styleId="76">
    <w:name w:val="OperatorTok"/>
    <w:basedOn w:val="48"/>
    <w:qFormat/>
    <w:uiPriority w:val="0"/>
    <w:rPr>
      <w:rFonts w:ascii="Consolas" w:hAnsi="Consolas"/>
      <w:color w:val="666666"/>
      <w:sz w:val="22"/>
    </w:rPr>
  </w:style>
  <w:style w:type="character" w:customStyle="1" w:styleId="77">
    <w:name w:val="BuiltInTok"/>
    <w:basedOn w:val="48"/>
    <w:qFormat/>
    <w:uiPriority w:val="0"/>
    <w:rPr>
      <w:rFonts w:ascii="Consolas" w:hAnsi="Consolas"/>
      <w:sz w:val="22"/>
    </w:rPr>
  </w:style>
  <w:style w:type="character" w:customStyle="1" w:styleId="78">
    <w:name w:val="ExtensionTok"/>
    <w:basedOn w:val="48"/>
    <w:qFormat/>
    <w:uiPriority w:val="0"/>
    <w:rPr>
      <w:rFonts w:ascii="Consolas" w:hAnsi="Consolas"/>
      <w:sz w:val="22"/>
    </w:rPr>
  </w:style>
  <w:style w:type="character" w:customStyle="1" w:styleId="79">
    <w:name w:val="PreprocessorTok"/>
    <w:basedOn w:val="48"/>
    <w:uiPriority w:val="0"/>
    <w:rPr>
      <w:rFonts w:ascii="Consolas" w:hAnsi="Consolas"/>
      <w:color w:val="BC7A00"/>
      <w:sz w:val="22"/>
    </w:rPr>
  </w:style>
  <w:style w:type="character" w:customStyle="1" w:styleId="80">
    <w:name w:val="AttributeTok"/>
    <w:basedOn w:val="48"/>
    <w:uiPriority w:val="0"/>
    <w:rPr>
      <w:rFonts w:ascii="Consolas" w:hAnsi="Consolas"/>
      <w:color w:val="7D9029"/>
      <w:sz w:val="22"/>
    </w:rPr>
  </w:style>
  <w:style w:type="character" w:customStyle="1" w:styleId="81">
    <w:name w:val="RegionMarkerTok"/>
    <w:basedOn w:val="48"/>
    <w:uiPriority w:val="0"/>
    <w:rPr>
      <w:rFonts w:ascii="Consolas" w:hAnsi="Consolas"/>
      <w:sz w:val="22"/>
    </w:rPr>
  </w:style>
  <w:style w:type="character" w:customStyle="1" w:styleId="82">
    <w:name w:val="InformationTok"/>
    <w:basedOn w:val="48"/>
    <w:uiPriority w:val="0"/>
    <w:rPr>
      <w:rFonts w:ascii="Consolas" w:hAnsi="Consolas"/>
      <w:b/>
      <w:i/>
      <w:color w:val="60A0B0"/>
      <w:sz w:val="22"/>
    </w:rPr>
  </w:style>
  <w:style w:type="character" w:customStyle="1" w:styleId="83">
    <w:name w:val="WarningTok"/>
    <w:basedOn w:val="48"/>
    <w:uiPriority w:val="0"/>
    <w:rPr>
      <w:rFonts w:ascii="Consolas" w:hAnsi="Consolas"/>
      <w:b/>
      <w:i/>
      <w:color w:val="60A0B0"/>
      <w:sz w:val="22"/>
    </w:rPr>
  </w:style>
  <w:style w:type="character" w:customStyle="1" w:styleId="84">
    <w:name w:val="AlertTok"/>
    <w:basedOn w:val="48"/>
    <w:uiPriority w:val="0"/>
    <w:rPr>
      <w:rFonts w:ascii="Consolas" w:hAnsi="Consolas"/>
      <w:b/>
      <w:color w:val="FF0000"/>
      <w:sz w:val="22"/>
    </w:rPr>
  </w:style>
  <w:style w:type="character" w:customStyle="1" w:styleId="85">
    <w:name w:val="ErrorTok"/>
    <w:basedOn w:val="48"/>
    <w:uiPriority w:val="0"/>
    <w:rPr>
      <w:rFonts w:ascii="Consolas" w:hAnsi="Consolas"/>
      <w:b/>
      <w:color w:val="FF0000"/>
      <w:sz w:val="22"/>
    </w:rPr>
  </w:style>
  <w:style w:type="character" w:customStyle="1" w:styleId="86">
    <w:name w:val="NormalTok"/>
    <w:basedOn w:val="48"/>
    <w:uiPriority w:val="0"/>
    <w:rPr>
      <w:rFonts w:ascii="Consolas" w:hAnsi="Consolas"/>
      <w:sz w:val="22"/>
    </w:rPr>
  </w:style>
  <w:style w:type="paragraph" w:customStyle="1" w:styleId="87">
    <w:name w:val="WPSOffice手动目录 1"/>
    <w:uiPriority w:val="0"/>
    <w:pPr>
      <w:ind w:leftChars="0"/>
    </w:pPr>
    <w:rPr>
      <w:sz w:val="20"/>
      <w:szCs w:val="20"/>
    </w:rPr>
  </w:style>
  <w:style w:type="paragraph" w:customStyle="1" w:styleId="88">
    <w:name w:val="WPSOffice手动目录 2"/>
    <w:uiPriority w:val="0"/>
    <w:pPr>
      <w:ind w:leftChars="200"/>
    </w:pPr>
    <w:rPr>
      <w:sz w:val="20"/>
      <w:szCs w:val="20"/>
    </w:rPr>
  </w:style>
  <w:style w:type="paragraph" w:customStyle="1" w:styleId="8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numbering" Target="numbering.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38</Pages>
  <Words>1763</Words>
  <Characters>11206</Characters>
  <Lines>268</Lines>
  <Paragraphs>75</Paragraphs>
  <TotalTime>7</TotalTime>
  <ScaleCrop>false</ScaleCrop>
  <LinksUpToDate>false</LinksUpToDate>
  <CharactersWithSpaces>12781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2025-11-11T01:57:00Z</dcterms:created>
  <dc:creator>1298512407@qq.com</dc:creator>
  <cp:lastModifiedBy>清风徐来</cp:lastModifiedBy>
  <dcterms:modified xsi:type="dcterms:W3CDTF">2025-11-11T02:32:19Z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eyJoZGlkIjoiNGIzY2YzZjExZDk5ZjJmZmVlZmY0YmYwYWRkZDhlMjkiLCJ1c2VySWQiOiIzNTQ0MzMwOTIifQ==</vt:lpwstr>
  </property>
  <property fmtid="{D5CDD505-2E9C-101B-9397-08002B2CF9AE}" pid="3" name="KSOProductBuildVer">
    <vt:lpwstr>2052-12.1.0.23125</vt:lpwstr>
  </property>
  <property fmtid="{D5CDD505-2E9C-101B-9397-08002B2CF9AE}" pid="4" name="ICV">
    <vt:lpwstr>85B0E5710F0A452B86DBD7264736F738_13</vt:lpwstr>
  </property>
</Properties>
</file>