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这里是第二轮</w:t>
      </w:r>
      <w:r w:rsidDel="00000000" w:rsidR="00000000" w:rsidRPr="00000000">
        <w:rPr>
          <w:rFonts w:ascii="Google Sans" w:cs="Google Sans" w:eastAsia="Google Sans" w:hAnsi="Google Sans"/>
          <w:b w:val="1"/>
          <w:bCs w:val="1"/>
          <w:color w:val="1f1f1f"/>
          <w:rtl w:val="0"/>
        </w:rPr>
        <w:t xml:space="preserve">进阶综合模拟试题</w:t>
      </w:r>
      <w:r w:rsidDel="00000000" w:rsidR="00000000" w:rsidRPr="00000000">
        <w:rPr>
          <w:rFonts w:ascii="Google Sans" w:cs="Google Sans" w:eastAsia="Google Sans" w:hAnsi="Google Sans"/>
          <w:color w:val="1f1f1f"/>
          <w:rtl w:val="0"/>
        </w:rPr>
        <w:t xml:space="preserve">（包含错题强化与深度应用）的完整文本版展开，方便你直接阅读、打印或做笔记：</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 【计算机系统基础 - 流水线计算】</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RISC 流水线计算机系统基础中，假设一条指令的执行分为取指（IF）、译码（ID）、执行（EX）、访存（MEM）、写回（WB）5 个阶段，每个阶段耗时均为 $\tau$。现有 100 条指令连续执行，若流水线在执行过程中因数据相关未发生任何停顿，该流水线的实际吞吐率约为：</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$1/\tau$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05">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流水线的实际吞吐率计算公式为 $TP = \frac{N}{T_k}$，其中 $N$ 为指令总数，$T_k$ 为总执行时间。执行 100 条 5 阶段指令的总时间为：$5\tau + (100 - 1)\tau = 104\tau$。所以实际吞吐率为 $\frac{100}{104\tau} \approx \frac{1}{\tau}$。当指令数量 $N$ 趋近于无穷大时，流水线的极限吞吐率无限接近于每个流水线节拍的倒数，即 $1/\tau$。</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$1/(5\tau)$</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$100/(104\tau)$ （注：此选项在某些计算误差中容易误选，但 A 选项最符合“实际吞吐率约为”的渐进描述）</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$5/\tau$</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 【嵌入式存储体系 - 多级 Cache 计算】</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在嵌入式存储体系中，某系统采用两级 Cache 架构。L1 Cache 的命中率为 $H_1 = 0.90$，访问时间为 $t_1 = 2\text{ns}$；L2 Cache 的局部命中率为 $H_2 = 0.80$，访问时间为 $t_2 = 10\text{ns}$；主存访问时间为 $t_m = 100\text{ns}$。则该多级存储体系的平均访问时间为多少？</w:t>
      </w:r>
    </w:p>
    <w:p w:rsidR="00000000" w:rsidDel="00000000" w:rsidP="00000000" w:rsidRDefault="00000000" w:rsidRPr="00000000" w14:paraId="0000000B">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$2.0\text{ns}$</w:t>
      </w:r>
    </w:p>
    <w:p w:rsidR="00000000" w:rsidDel="00000000" w:rsidP="00000000" w:rsidRDefault="00000000" w:rsidRPr="00000000" w14:paraId="0000000C">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$3.2\text{ns}$</w:t>
      </w:r>
    </w:p>
    <w:p w:rsidR="00000000" w:rsidDel="00000000" w:rsidP="00000000" w:rsidRDefault="00000000" w:rsidRPr="00000000" w14:paraId="0000000D">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$5.0\text{ns}$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根据多级 Cache 访问模型，系统首先尝试访问 L1 Cache（耗时 $t_1$）；如果 L1 未命中（概率为 $1 - H_1$），则去访问 L2 Cache（增加耗时 $t_2$）；如果 L2 仍未命中（局部未命中概率为 $1 - H_2$），则最终访问主存（增加耗时 $t_m$）。</w:t>
      </w:r>
    </w:p>
    <w:p w:rsidR="00000000" w:rsidDel="00000000" w:rsidP="00000000" w:rsidRDefault="00000000" w:rsidRPr="00000000" w14:paraId="0000000F">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公式为：$T_{avg} = t_1 + (1 - H_1) \times [t_2 + (1 - H_2) \times t_m]$</w:t>
      </w:r>
    </w:p>
    <w:p w:rsidR="00000000" w:rsidDel="00000000" w:rsidP="00000000" w:rsidRDefault="00000000" w:rsidRPr="00000000" w14:paraId="00000010">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代入数据：$T_{avg} = 2 + (1 - 0.90) \times [10 + (1 - 0.80) \times 100] = 2 + 0.1 \times [10 + 20] = 2 + 3 = 5.0\text{ns}$。</w:t>
      </w:r>
    </w:p>
    <w:p w:rsidR="00000000" w:rsidDel="00000000" w:rsidP="00000000" w:rsidRDefault="00000000" w:rsidRPr="00000000" w14:paraId="00000011">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$11.6\text{ns}$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 【数字电路基础 - 逻辑门控设计】</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在数字电路基础中，若要实现一个具有控制端 $M$ 的电路：当 $M=0$ 时输入信号 $A$ 取反输出；当 $M=1$ 时输入信号 $A$ 原样输出。最适合的单门电路是：</w:t>
      </w:r>
    </w:p>
    <w:p w:rsidR="00000000" w:rsidDel="00000000" w:rsidP="00000000" w:rsidRDefault="00000000" w:rsidRPr="00000000" w14:paraId="00000014">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与非门（NAND）</w:t>
      </w:r>
    </w:p>
    <w:p w:rsidR="00000000" w:rsidDel="00000000" w:rsidP="00000000" w:rsidRDefault="00000000" w:rsidRPr="00000000" w14:paraId="00000015">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同或门（XNOR）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16">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列出真值表：</w:t>
      </w:r>
    </w:p>
    <w:p w:rsidR="00000000" w:rsidDel="00000000" w:rsidP="00000000" w:rsidRDefault="00000000" w:rsidRPr="00000000" w14:paraId="00000017">
      <w:pPr>
        <w:numPr>
          <w:ilvl w:val="2"/>
          <w:numId w:val="38"/>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color w:val="1f1f1f"/>
          <w:rtl w:val="0"/>
        </w:rPr>
        <w:t xml:space="preserve">当 $M=0, A=0$ 时，要求输出取反，即 $\text{Out}=1$；</w:t>
      </w:r>
    </w:p>
    <w:p w:rsidR="00000000" w:rsidDel="00000000" w:rsidP="00000000" w:rsidRDefault="00000000" w:rsidRPr="00000000" w14:paraId="00000018">
      <w:pPr>
        <w:numPr>
          <w:ilvl w:val="2"/>
          <w:numId w:val="38"/>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color w:val="1f1f1f"/>
          <w:rtl w:val="0"/>
        </w:rPr>
        <w:t xml:space="preserve">当 $M=0, A=1$ 时，要求输出取反，即 $\text{Out}=0$；</w:t>
      </w:r>
    </w:p>
    <w:p w:rsidR="00000000" w:rsidDel="00000000" w:rsidP="00000000" w:rsidRDefault="00000000" w:rsidRPr="00000000" w14:paraId="00000019">
      <w:pPr>
        <w:numPr>
          <w:ilvl w:val="2"/>
          <w:numId w:val="38"/>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color w:val="1f1f1f"/>
          <w:rtl w:val="0"/>
        </w:rPr>
        <w:t xml:space="preserve">当 $M=1, A=0$ 时，要求原样输出，即 $\text{Out}=0$；</w:t>
      </w:r>
    </w:p>
    <w:p w:rsidR="00000000" w:rsidDel="00000000" w:rsidP="00000000" w:rsidRDefault="00000000" w:rsidRPr="00000000" w14:paraId="0000001A">
      <w:pPr>
        <w:numPr>
          <w:ilvl w:val="2"/>
          <w:numId w:val="38"/>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color w:val="1f1f1f"/>
          <w:rtl w:val="0"/>
        </w:rPr>
        <w:t xml:space="preserve">当 $M=1, A=1$ 时，要求原样输出，即 $\text{Out}=1$。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观察输出结果：输入相同时（00和11）输出为 1，输入不同时（01和10）输出为 0。这完全符合同或（XNOR）的逻辑特征。而异或门（XOR）的特征是“不同出1，相同出0”，其控制逻辑恰好相反（$M=1$ 时取反，$M=0$ 时原样）。</w:t>
      </w:r>
    </w:p>
    <w:p w:rsidR="00000000" w:rsidDel="00000000" w:rsidP="00000000" w:rsidRDefault="00000000" w:rsidRPr="00000000" w14:paraId="0000001B">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异或门（XOR）</w:t>
      </w:r>
    </w:p>
    <w:p w:rsidR="00000000" w:rsidDel="00000000" w:rsidP="00000000" w:rsidRDefault="00000000" w:rsidRPr="00000000" w14:paraId="0000001C">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或非门（NOR）</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 【数据结构与算法 - 栈与表达式求值】</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在数据结构与算法中，利用栈（Stack）来求值中缀表达式 4 + 5 * (6 - 2)。在解析到右括号 ) 并执行完相应的弹栈计算后，运算符栈顶的元素应当是：</w:t>
      </w:r>
    </w:p>
    <w:p w:rsidR="00000000" w:rsidDel="00000000" w:rsidP="00000000" w:rsidRDefault="00000000" w:rsidRPr="00000000" w14:paraId="0000001F">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减号 -</w:t>
      </w:r>
    </w:p>
    <w:p w:rsidR="00000000" w:rsidDel="00000000" w:rsidP="00000000" w:rsidRDefault="00000000" w:rsidRPr="00000000" w14:paraId="00000020">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乘号 *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21">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运算符栈的压栈出栈逻辑如下：</w:t>
      </w:r>
    </w:p>
    <w:p w:rsidR="00000000" w:rsidDel="00000000" w:rsidP="00000000" w:rsidRDefault="00000000" w:rsidRPr="00000000" w14:paraId="00000022">
      <w:pPr>
        <w:numPr>
          <w:ilvl w:val="2"/>
          <w:numId w:val="41"/>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读入 +，压入栈，栈状态：[+]</w:t>
      </w:r>
    </w:p>
    <w:p w:rsidR="00000000" w:rsidDel="00000000" w:rsidP="00000000" w:rsidRDefault="00000000" w:rsidRPr="00000000" w14:paraId="00000023">
      <w:pPr>
        <w:numPr>
          <w:ilvl w:val="2"/>
          <w:numId w:val="41"/>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读入 *，因优先级高于 +，压入栈，栈状态：[+, *]</w:t>
      </w:r>
    </w:p>
    <w:p w:rsidR="00000000" w:rsidDel="00000000" w:rsidP="00000000" w:rsidRDefault="00000000" w:rsidRPr="00000000" w14:paraId="00000024">
      <w:pPr>
        <w:numPr>
          <w:ilvl w:val="2"/>
          <w:numId w:val="41"/>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读入 (，具有最高优先级，直接压入栈，栈状态：[+, *, (]</w:t>
      </w:r>
    </w:p>
    <w:p w:rsidR="00000000" w:rsidDel="00000000" w:rsidP="00000000" w:rsidRDefault="00000000" w:rsidRPr="00000000" w14:paraId="00000025">
      <w:pPr>
        <w:numPr>
          <w:ilvl w:val="2"/>
          <w:numId w:val="41"/>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读入 -，压入栈，栈状态：[+, *, (, -]</w:t>
      </w:r>
    </w:p>
    <w:p w:rsidR="00000000" w:rsidDel="00000000" w:rsidP="00000000" w:rsidRDefault="00000000" w:rsidRPr="00000000" w14:paraId="00000026">
      <w:pPr>
        <w:numPr>
          <w:ilvl w:val="2"/>
          <w:numId w:val="41"/>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读入右括号 )，触发弹栈计算，直到遇到左括号 (。此时 - 弹出进行运算，( 弹出并抵消。</w:t>
      </w:r>
    </w:p>
    <w:p w:rsidR="00000000" w:rsidDel="00000000" w:rsidP="00000000" w:rsidRDefault="00000000" w:rsidRPr="00000000" w14:paraId="00000027">
      <w:pPr>
        <w:numPr>
          <w:ilvl w:val="2"/>
          <w:numId w:val="41"/>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弹栈闭合后，此时暴露出原来的栈顶，即括号前压入的 </w:t>
      </w:r>
      <w:r w:rsidDel="00000000" w:rsidR="00000000" w:rsidRPr="00000000">
        <w:rPr>
          <w:rFonts w:ascii="Google Sans" w:cs="Google Sans" w:eastAsia="Google Sans" w:hAnsi="Google Sans"/>
          <w:b w:val="1"/>
          <w:bCs w:val="1"/>
          <w:color w:val="1f1f1f"/>
          <w:rtl w:val="0"/>
        </w:rPr>
        <w:t xml:space="preserve">*（乘号）</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加号 +</w:t>
      </w:r>
    </w:p>
    <w:p w:rsidR="00000000" w:rsidDel="00000000" w:rsidP="00000000" w:rsidRDefault="00000000" w:rsidRPr="00000000" w14:paraId="00000029">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左括号 (</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 【知识产权与标准化 - 职务作品归属】</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刘某在 A 公司任职期间，利用公司物质技术条件开发了一款嵌入式驱动核心算法软件。在离开 A 公司后第三个月，刘某将该软件以个人名义向登记机构申请了软件著作权登记。该软件著作权的归属应为：</w:t>
      </w:r>
    </w:p>
    <w:p w:rsidR="00000000" w:rsidDel="00000000" w:rsidP="00000000" w:rsidRDefault="00000000" w:rsidRPr="00000000" w14:paraId="0000002C">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归刘某个人所有，因为登记是以其个人名义申请的</w:t>
      </w:r>
    </w:p>
    <w:p w:rsidR="00000000" w:rsidDel="00000000" w:rsidP="00000000" w:rsidRDefault="00000000" w:rsidRPr="00000000" w14:paraId="0000002D">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归 A 公司所有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2E">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根据《计算机软件保护条例》，公民在单位任职期间针对本职工作需要、或是主要利用法人或非法人组织的物质技术条件所开发的软件，属于职务软件作品。同时，离职后 1 年内完成的、与在原单位承担的本职工作或者原单位分配的任务有关的软件，著作权同样属于原单位。因此该软件著作权属于 A 公司，登记名称不改变实质权属。</w:t>
      </w:r>
    </w:p>
    <w:p w:rsidR="00000000" w:rsidDel="00000000" w:rsidP="00000000" w:rsidRDefault="00000000" w:rsidRPr="00000000" w14:paraId="0000002F">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由刘某和A公司共同共有</w:t>
      </w:r>
    </w:p>
    <w:p w:rsidR="00000000" w:rsidDel="00000000" w:rsidP="00000000" w:rsidRDefault="00000000" w:rsidRPr="00000000" w14:paraId="00000030">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归社会公共领域，两方均无著作权</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Q6. 【专业英语 - 操作系统概念】</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embedded systems design, when a higher-priority task preempts a lower-priority task that holds a shared resource needed by a medium-priority task, a system failure known as ______ may occur.</w:t>
      </w:r>
    </w:p>
    <w:p w:rsidR="00000000" w:rsidDel="00000000" w:rsidP="00000000" w:rsidRDefault="00000000" w:rsidRPr="00000000" w14:paraId="00000033">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deadlock</w:t>
      </w:r>
    </w:p>
    <w:p w:rsidR="00000000" w:rsidDel="00000000" w:rsidP="00000000" w:rsidRDefault="00000000" w:rsidRPr="00000000" w14:paraId="00000034">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priority inversion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35">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句意：在嵌入式系统设计中，当一个高优先级的任务抢占了一个持有共享资源（而该资源又是中优先级任务所需的）的低优先级任务时，可能会发生一种被称为优先级翻转（priority inversion）的系统故障。在这种情况下，中优先级的任务会无限期运行，导致高优先级任务被无限期阻塞。</w:t>
      </w:r>
    </w:p>
    <w:p w:rsidR="00000000" w:rsidDel="00000000" w:rsidP="00000000" w:rsidRDefault="00000000" w:rsidRPr="00000000" w14:paraId="00000036">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memory leak</w:t>
      </w:r>
    </w:p>
    <w:p w:rsidR="00000000" w:rsidDel="00000000" w:rsidP="00000000" w:rsidRDefault="00000000" w:rsidRPr="00000000" w14:paraId="00000037">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race condition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Q7. 【嵌入式系统软件 - 有限状态机】</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在嵌入式系统软件设计中，关于状态机（FSM）的实现，Mealy 型状态机和Moore 型状态机的主要区别在于：</w:t>
      </w:r>
    </w:p>
    <w:p w:rsidR="00000000" w:rsidDel="00000000" w:rsidP="00000000" w:rsidRDefault="00000000" w:rsidRPr="00000000" w14:paraId="0000003A">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Mealy型状态机的输出只与当前状态有关，而Moore型与当前状态和当前输入都有关</w:t>
      </w:r>
    </w:p>
    <w:p w:rsidR="00000000" w:rsidDel="00000000" w:rsidP="00000000" w:rsidRDefault="00000000" w:rsidRPr="00000000" w14:paraId="0000003B">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Mealy型状态机的输出不仅与当前状态有关，还与当前输入有关；而Moore型状态机的输出只与当前状态有关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3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这是两类有限状态机的核心物理定义区别。</w:t>
      </w:r>
      <w:r w:rsidDel="00000000" w:rsidR="00000000" w:rsidRPr="00000000">
        <w:rPr>
          <w:rFonts w:ascii="Google Sans" w:cs="Google Sans" w:eastAsia="Google Sans" w:hAnsi="Google Sans"/>
          <w:b w:val="1"/>
          <w:bCs w:val="1"/>
          <w:color w:val="1f1f1f"/>
          <w:rtl w:val="0"/>
        </w:rPr>
        <w:t xml:space="preserve">Moore 型状态机</w:t>
      </w:r>
      <w:r w:rsidDel="00000000" w:rsidR="00000000" w:rsidRPr="00000000">
        <w:rPr>
          <w:rFonts w:ascii="Google Sans" w:cs="Google Sans" w:eastAsia="Google Sans" w:hAnsi="Google Sans"/>
          <w:color w:val="1f1f1f"/>
          <w:rtl w:val="0"/>
        </w:rPr>
        <w:t xml:space="preserve">的输出仅仅是当前状态的函数，其输出与输入信号的时钟步调相对解耦；</w:t>
      </w:r>
      <w:r w:rsidDel="00000000" w:rsidR="00000000" w:rsidRPr="00000000">
        <w:rPr>
          <w:rFonts w:ascii="Google Sans" w:cs="Google Sans" w:eastAsia="Google Sans" w:hAnsi="Google Sans"/>
          <w:b w:val="1"/>
          <w:bCs w:val="1"/>
          <w:color w:val="1f1f1f"/>
          <w:rtl w:val="0"/>
        </w:rPr>
        <w:t xml:space="preserve">Mealy 型状态机</w:t>
      </w:r>
      <w:r w:rsidDel="00000000" w:rsidR="00000000" w:rsidRPr="00000000">
        <w:rPr>
          <w:rFonts w:ascii="Google Sans" w:cs="Google Sans" w:eastAsia="Google Sans" w:hAnsi="Google Sans"/>
          <w:color w:val="1f1f1f"/>
          <w:rtl w:val="0"/>
        </w:rPr>
        <w:t xml:space="preserve">的输出则不仅取决于当前的状态，还直接受当前输入信号的影响，因此一旦输入改变，输出立刻可能发生变化。</w:t>
      </w:r>
    </w:p>
    <w:p w:rsidR="00000000" w:rsidDel="00000000" w:rsidP="00000000" w:rsidRDefault="00000000" w:rsidRPr="00000000" w14:paraId="0000003D">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Moore型状态机比Mealy型状态机需要更多的状态跳转逻辑</w:t>
      </w:r>
    </w:p>
    <w:p w:rsidR="00000000" w:rsidDel="00000000" w:rsidP="00000000" w:rsidRDefault="00000000" w:rsidRPr="00000000" w14:paraId="0000003E">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Mealy型状态机只能用于同步时序电路，Moore型只能用于异步时序电路</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Q8. 【嵌入式操作系统 - 内存管理】</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在嵌入式操作系统（RTOS）中，若多个任务频繁动态申请和释放大小不一的内存块，最容易引发的问题以及通常的优化解决策略是：</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引发系统死锁；采用时间片轮转调度策略解决</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引发内存碎片化；采用固定大小的内存池（Memory Pool）管理机制解决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43">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标准C库中的 malloc/free 在进行频繁、随机大小的动态内存分配时，会产生大量物理上不连续的、无法被再次利用的微小空闲空间，即</w:t>
      </w:r>
      <w:r w:rsidDel="00000000" w:rsidR="00000000" w:rsidRPr="00000000">
        <w:rPr>
          <w:rFonts w:ascii="Google Sans" w:cs="Google Sans" w:eastAsia="Google Sans" w:hAnsi="Google Sans"/>
          <w:b w:val="1"/>
          <w:bCs w:val="1"/>
          <w:color w:val="1f1f1f"/>
          <w:rtl w:val="0"/>
        </w:rPr>
        <w:t xml:space="preserve">内存碎片化</w:t>
      </w:r>
      <w:r w:rsidDel="00000000" w:rsidR="00000000" w:rsidRPr="00000000">
        <w:rPr>
          <w:rFonts w:ascii="Google Sans" w:cs="Google Sans" w:eastAsia="Google Sans" w:hAnsi="Google Sans"/>
          <w:color w:val="1f1f1f"/>
          <w:rtl w:val="0"/>
        </w:rPr>
        <w:t xml:space="preserve">。在硬实时系统（RTOS）中，这会导致系统运行一段时间后因找不到大块连续内存而崩溃。通常的解决策略是使用</w:t>
      </w:r>
      <w:r w:rsidDel="00000000" w:rsidR="00000000" w:rsidRPr="00000000">
        <w:rPr>
          <w:rFonts w:ascii="Google Sans" w:cs="Google Sans" w:eastAsia="Google Sans" w:hAnsi="Google Sans"/>
          <w:b w:val="1"/>
          <w:bCs w:val="1"/>
          <w:color w:val="1f1f1f"/>
          <w:rtl w:val="0"/>
        </w:rPr>
        <w:t xml:space="preserve">内存池（Memory Pool）</w:t>
      </w:r>
      <w:r w:rsidDel="00000000" w:rsidR="00000000" w:rsidRPr="00000000">
        <w:rPr>
          <w:rFonts w:ascii="Google Sans" w:cs="Google Sans" w:eastAsia="Google Sans" w:hAnsi="Google Sans"/>
          <w:color w:val="1f1f1f"/>
          <w:rtl w:val="0"/>
        </w:rPr>
        <w:t xml:space="preserve">，预先分配好若干组固定大小的内存块，从而保证分配时间的可预测性（确定性）并实现零碎片。</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引发优先级翻转；采用优先级继承协议解决</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引发栈溢出；通过增大任务全局堆空间解决</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Q9. 【网络基础知识 - TCP/IP 协议机制】</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在网络基础知识中，TCP 协议提供面向连接的、可靠的流传输服务。为了保证其可靠性，TCP 没有采用下列哪项机制？</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序列号与确认应答（ACK）</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超时重传机制</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滑动窗口流量控制</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基于 UDP 的乱序重组机制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4C">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TCP 协议为了在不可靠的 IP 网络上实现可靠传输，设计了一整套包括序列号、确认应答（ACK）、超时重传、滑动窗口流量控制以及拥塞控制在内的完整闭环机制。TCP 和 UDP 分别是传输层并列且独立的两个协议，TCP 本身的可靠性完全由其自身协议头和状态机控制，与 UDP 没有任何层级或依赖关系。</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Q10. 【安全性基础知识 - 数字签名】</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在安全性基础知识中，数字签名（Digital Signature）技术能够同时确保消息的哪些安全属性？</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机密性与完整性</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真实性（身份认证）、完整性与不可否认性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51">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数字签名是用发送方的</w:t>
      </w:r>
      <w:r w:rsidDel="00000000" w:rsidR="00000000" w:rsidRPr="00000000">
        <w:rPr>
          <w:rFonts w:ascii="Google Sans" w:cs="Google Sans" w:eastAsia="Google Sans" w:hAnsi="Google Sans"/>
          <w:b w:val="1"/>
          <w:bCs w:val="1"/>
          <w:color w:val="1f1f1f"/>
          <w:rtl w:val="0"/>
        </w:rPr>
        <w:t xml:space="preserve">私钥</w:t>
      </w:r>
      <w:r w:rsidDel="00000000" w:rsidR="00000000" w:rsidRPr="00000000">
        <w:rPr>
          <w:rFonts w:ascii="Google Sans" w:cs="Google Sans" w:eastAsia="Google Sans" w:hAnsi="Google Sans"/>
          <w:color w:val="1f1f1f"/>
          <w:rtl w:val="0"/>
        </w:rPr>
        <w:t xml:space="preserve">对原始数据的哈希摘要进行加密产生的。</w:t>
      </w:r>
    </w:p>
    <w:p w:rsidR="00000000" w:rsidDel="00000000" w:rsidP="00000000" w:rsidRDefault="00000000" w:rsidRPr="00000000" w14:paraId="00000052">
      <w:pPr>
        <w:numPr>
          <w:ilvl w:val="2"/>
          <w:numId w:val="9"/>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因为只有发送方持有私钥，接收方用公钥成功解密，验明了发送方身份（</w:t>
      </w:r>
      <w:r w:rsidDel="00000000" w:rsidR="00000000" w:rsidRPr="00000000">
        <w:rPr>
          <w:rFonts w:ascii="Google Sans" w:cs="Google Sans" w:eastAsia="Google Sans" w:hAnsi="Google Sans"/>
          <w:b w:val="1"/>
          <w:bCs w:val="1"/>
          <w:color w:val="1f1f1f"/>
          <w:rtl w:val="0"/>
        </w:rPr>
        <w:t xml:space="preserve">真实性</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2"/>
          <w:numId w:val="9"/>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接收方将解密后的哈希值与接收到的原数据重新计算的哈希值做比对，一致则证明数据未被中途篡改（</w:t>
      </w:r>
      <w:r w:rsidDel="00000000" w:rsidR="00000000" w:rsidRPr="00000000">
        <w:rPr>
          <w:rFonts w:ascii="Google Sans" w:cs="Google Sans" w:eastAsia="Google Sans" w:hAnsi="Google Sans"/>
          <w:b w:val="1"/>
          <w:bCs w:val="1"/>
          <w:color w:val="1f1f1f"/>
          <w:rtl w:val="0"/>
        </w:rPr>
        <w:t xml:space="preserve">完整性</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2"/>
          <w:numId w:val="9"/>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由于私钥的唯一性，发送方无法否认该消息是自己发出的（</w:t>
      </w:r>
      <w:r w:rsidDel="00000000" w:rsidR="00000000" w:rsidRPr="00000000">
        <w:rPr>
          <w:rFonts w:ascii="Google Sans" w:cs="Google Sans" w:eastAsia="Google Sans" w:hAnsi="Google Sans"/>
          <w:b w:val="1"/>
          <w:bCs w:val="1"/>
          <w:color w:val="1f1f1f"/>
          <w:rtl w:val="0"/>
        </w:rPr>
        <w:t xml:space="preserve">不可否认性</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注意：</w:t>
      </w:r>
      <w:r w:rsidDel="00000000" w:rsidR="00000000" w:rsidRPr="00000000">
        <w:rPr>
          <w:rFonts w:ascii="Google Sans" w:cs="Google Sans" w:eastAsia="Google Sans" w:hAnsi="Google Sans"/>
          <w:color w:val="1f1f1f"/>
          <w:rtl w:val="0"/>
        </w:rPr>
        <w:t xml:space="preserve"> 数字签名不加密原文，所以无法保证机密性（防窃听）。</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抗DDoS攻击能力与可用性</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隐蔽性与不可追溯性</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Q11. 【嵌入式软件程序设计 - ISR 编写禁忌】</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在中断服务程序（ISR）中，下列哪项操作是应当严格禁止或规避的？</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清除硬件中断标志位</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在ISR中调用可能引发阻塞的系统延时或获取信号量函数（如 sleep() 或 sem_wait()）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5B">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中断服务程序（ISR）运行在特殊的</w:t>
      </w:r>
      <w:r w:rsidDel="00000000" w:rsidR="00000000" w:rsidRPr="00000000">
        <w:rPr>
          <w:rFonts w:ascii="Google Sans" w:cs="Google Sans" w:eastAsia="Google Sans" w:hAnsi="Google Sans"/>
          <w:b w:val="1"/>
          <w:bCs w:val="1"/>
          <w:color w:val="1f1f1f"/>
          <w:rtl w:val="0"/>
        </w:rPr>
        <w:t xml:space="preserve">中断上下文</w:t>
      </w:r>
      <w:r w:rsidDel="00000000" w:rsidR="00000000" w:rsidRPr="00000000">
        <w:rPr>
          <w:rFonts w:ascii="Google Sans" w:cs="Google Sans" w:eastAsia="Google Sans" w:hAnsi="Google Sans"/>
          <w:color w:val="1f1f1f"/>
          <w:rtl w:val="0"/>
        </w:rPr>
        <w:t xml:space="preserve">中，它没有独立的任务控制块（TCB），不参与操作系统的任务调度。如果在 ISR 中调用了会导致阻塞或挂起的函数（如等待信号量、长时间延时睡眠），系统调度器将无法正常切回或唤醒该上下文，导致整个操作系统内核挂起、实时性遭到毁灭性破坏甚至直接死机。</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使用局部变量进行简单逻辑运算</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读取外部GPIO引脚的状态寄存器</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Q12. 【数据结构与算法 - 存储结构与查找效率】</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对于一个已经排好序的含有 $n$ 个元素的线性表，若要频繁进行查找操作，采用下列哪种存储结构和算法综合效率最高？</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单链表存储，采用二分查找算法</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顺序存储（数组），采用二分查找算法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62">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二分查找（折半查找）算法的核心前提是必须能够通过下标在 $O(1)$ 时间内定位到区间的中间元素，即必须支持</w:t>
      </w:r>
      <w:r w:rsidDel="00000000" w:rsidR="00000000" w:rsidRPr="00000000">
        <w:rPr>
          <w:rFonts w:ascii="Google Sans" w:cs="Google Sans" w:eastAsia="Google Sans" w:hAnsi="Google Sans"/>
          <w:b w:val="1"/>
          <w:bCs w:val="1"/>
          <w:color w:val="1f1f1f"/>
          <w:rtl w:val="0"/>
        </w:rPr>
        <w:t xml:space="preserve">随机访问</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顺序存储（数组）完美支持随机访问，在已排序的前提下，二分查找可以将查找的时间复杂度降低至 $O(\log n)$。而单链表</w:t>
      </w:r>
      <w:r w:rsidDel="00000000" w:rsidR="00000000" w:rsidRPr="00000000">
        <w:rPr>
          <w:rFonts w:ascii="Google Sans" w:cs="Google Sans" w:eastAsia="Google Sans" w:hAnsi="Google Sans"/>
          <w:color w:val="1f1f1f"/>
          <w:rtl w:val="0"/>
        </w:rPr>
        <w:t xml:space="preserve">无法通过索引直接访问，若想找到中间节点必须顺着指针进行 $O(n)$ 的遍历，这使得二分查找在链表上完全失去了高效率的物理基础。</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单链表存储，采用顺序查找算法</w:t>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散列表存储，采用二分查找算法</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Q13. 【嵌入式系统总线和通信接口 - USB 拓扑】</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在嵌入式系统总线和通信接口知识中，关于 USB 2.0 总线的叙述，错误的是：</w:t>
      </w:r>
    </w:p>
    <w:p w:rsidR="00000000" w:rsidDel="00000000" w:rsidP="00000000" w:rsidRDefault="00000000" w:rsidRPr="00000000" w14:paraId="0000006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USB 2.0支持高速（High-Speed）模式，传输速率最高可达 480 Mbps</w:t>
      </w:r>
    </w:p>
    <w:p w:rsidR="00000000" w:rsidDel="00000000" w:rsidP="00000000" w:rsidRDefault="00000000" w:rsidRPr="00000000" w14:paraId="0000006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USB总线物理上采用差分信号（D+、D-）进行半双工数据传输</w:t>
      </w:r>
    </w:p>
    <w:p w:rsidR="00000000" w:rsidDel="00000000" w:rsidP="00000000" w:rsidRDefault="00000000" w:rsidRPr="00000000" w14:paraId="00000069">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USB总线是一种点对点对等总线，任意两个USB外设之间可以直接发起通信 </w:t>
      </w:r>
      <w:r w:rsidDel="00000000" w:rsidR="00000000" w:rsidRPr="00000000">
        <w:rPr>
          <w:rFonts w:ascii="Google Sans" w:cs="Google Sans" w:eastAsia="Google Sans" w:hAnsi="Google Sans"/>
          <w:b w:val="1"/>
          <w:bCs w:val="1"/>
          <w:color w:val="1f1f1f"/>
          <w:rtl w:val="0"/>
        </w:rPr>
        <w:t xml:space="preserve">（正确答案，说明陈述错误）</w:t>
      </w:r>
    </w:p>
    <w:p w:rsidR="00000000" w:rsidDel="00000000" w:rsidP="00000000" w:rsidRDefault="00000000" w:rsidRPr="00000000" w14:paraId="0000006A">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USB（通用串行总线）采用严格的</w:t>
      </w:r>
      <w:r w:rsidDel="00000000" w:rsidR="00000000" w:rsidRPr="00000000">
        <w:rPr>
          <w:rFonts w:ascii="Google Sans" w:cs="Google Sans" w:eastAsia="Google Sans" w:hAnsi="Google Sans"/>
          <w:b w:val="1"/>
          <w:bCs w:val="1"/>
          <w:color w:val="1f1f1f"/>
          <w:rtl w:val="0"/>
        </w:rPr>
        <w:t xml:space="preserve">星型、主从（Host-Slave）不平衡拓扑结构</w:t>
      </w:r>
      <w:r w:rsidDel="00000000" w:rsidR="00000000" w:rsidRPr="00000000">
        <w:rPr>
          <w:rFonts w:ascii="Google Sans" w:cs="Google Sans" w:eastAsia="Google Sans" w:hAnsi="Google Sans"/>
          <w:color w:val="1f1f1f"/>
          <w:rtl w:val="0"/>
        </w:rPr>
        <w:t xml:space="preserve">。在整个总线网络中，有且仅有一个 USB Host（主机）作为全权控制者，所有的通信事务（包括外设发送数据）都必须由 Host 发起并分配时间片，属于非对等总线。任意两个 USB 外设（比如一盘U盘和一架USB打印机）在没有 PC 主机介入的情况下，物理协议层无法直接对等发起通信（除非借由特殊的 OTG 协议动态切换主从角色）。</w:t>
      </w:r>
    </w:p>
    <w:p w:rsidR="00000000" w:rsidDel="00000000" w:rsidP="00000000" w:rsidRDefault="00000000" w:rsidRPr="00000000" w14:paraId="0000006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USB支持热插拔和即插即用特性</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Q14. 【嵌入式硬件设计 - PCB 电磁兼容设计】</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在嵌入式硬件设计中，为了抑制高频电磁干扰（EMI）并滤除电源线上的高频噪声，通常在芯片的电源引脚旁并联一个 $0.1\mu\text{F}$ 的电容。该电容的主要作用和布局要求是：</w:t>
      </w:r>
    </w:p>
    <w:p w:rsidR="00000000" w:rsidDel="00000000" w:rsidP="00000000" w:rsidRDefault="00000000" w:rsidRPr="00000000" w14:paraId="0000006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作为储能大电容；必须远离芯片以防发热</w:t>
      </w:r>
    </w:p>
    <w:p w:rsidR="00000000" w:rsidDel="00000000" w:rsidP="00000000" w:rsidRDefault="00000000" w:rsidRPr="00000000" w14:paraId="0000006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作为去耦/旁路电容；必须尽可能靠近芯片的电源引脚，减小引线电感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70">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这种电容被称为去耦电容（Decoupling Capacitor）或旁路电容。由于高频噪声的频率极高，PCB 走线本身的寄生电感会产生很大的高频阻抗。如果电容离芯片的电源引脚过远，引线电感会与电容发生谐振，导致电容在高频下失去滤波接地作用。因此，布局上严格要求该电容必须“死死贴住”芯片的电源引脚，使噪声能就近引入地平面。</w:t>
      </w:r>
    </w:p>
    <w:p w:rsidR="00000000" w:rsidDel="00000000" w:rsidP="00000000" w:rsidRDefault="00000000" w:rsidRPr="00000000" w14:paraId="00000071">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作为升压电容；必须串联在电源输入的主干道上</w:t>
      </w:r>
    </w:p>
    <w:p w:rsidR="00000000" w:rsidDel="00000000" w:rsidP="00000000" w:rsidRDefault="00000000" w:rsidRPr="00000000" w14:paraId="00000072">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作为阻抗匹配电阻的替代品；对走线距离没有要求</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Q15. 【知识产权与标准化 - 标准代号识别】</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在标准化知识中，下列标准代号中属于我国推荐性国家标准的是：</w:t>
      </w:r>
    </w:p>
    <w:p w:rsidR="00000000" w:rsidDel="00000000" w:rsidP="00000000" w:rsidRDefault="00000000" w:rsidRPr="00000000" w14:paraId="00000075">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GB 18030</w:t>
      </w:r>
    </w:p>
    <w:p w:rsidR="00000000" w:rsidDel="00000000" w:rsidP="00000000" w:rsidRDefault="00000000" w:rsidRPr="00000000" w14:paraId="00000076">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GB/T 20272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77">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识别我国国家标准属性的规则如下：</w:t>
      </w:r>
    </w:p>
    <w:p w:rsidR="00000000" w:rsidDel="00000000" w:rsidP="00000000" w:rsidRDefault="00000000" w:rsidRPr="00000000" w14:paraId="00000078">
      <w:pPr>
        <w:numPr>
          <w:ilvl w:val="2"/>
          <w:numId w:val="21"/>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color w:val="1f1f1f"/>
          <w:rtl w:val="0"/>
        </w:rPr>
        <w:t xml:space="preserve">GB 后面没有后缀：</w:t>
      </w:r>
      <w:r w:rsidDel="00000000" w:rsidR="00000000" w:rsidRPr="00000000">
        <w:rPr>
          <w:rFonts w:ascii="Google Sans" w:cs="Google Sans" w:eastAsia="Google Sans" w:hAnsi="Google Sans"/>
          <w:b w:val="1"/>
          <w:bCs w:val="1"/>
          <w:color w:val="1f1f1f"/>
          <w:rtl w:val="0"/>
        </w:rPr>
        <w:t xml:space="preserve">强制性国家标准</w:t>
      </w:r>
      <w:r w:rsidDel="00000000" w:rsidR="00000000" w:rsidRPr="00000000">
        <w:rPr>
          <w:rFonts w:ascii="Google Sans" w:cs="Google Sans" w:eastAsia="Google Sans" w:hAnsi="Google Sans"/>
          <w:color w:val="1f1f1f"/>
          <w:rtl w:val="0"/>
        </w:rPr>
        <w:t xml:space="preserve">（必须严格执行，如信息安全、人身安全标准）；</w:t>
      </w:r>
    </w:p>
    <w:p w:rsidR="00000000" w:rsidDel="00000000" w:rsidP="00000000" w:rsidRDefault="00000000" w:rsidRPr="00000000" w14:paraId="00000079">
      <w:pPr>
        <w:numPr>
          <w:ilvl w:val="2"/>
          <w:numId w:val="21"/>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color w:val="1f1f1f"/>
          <w:rtl w:val="0"/>
        </w:rPr>
        <w:t xml:space="preserve">GB/T：</w:t>
      </w:r>
      <w:r w:rsidDel="00000000" w:rsidR="00000000" w:rsidRPr="00000000">
        <w:rPr>
          <w:rFonts w:ascii="Google Sans" w:cs="Google Sans" w:eastAsia="Google Sans" w:hAnsi="Google Sans"/>
          <w:b w:val="1"/>
          <w:bCs w:val="1"/>
          <w:color w:val="1f1f1f"/>
          <w:rtl w:val="0"/>
        </w:rPr>
        <w:t xml:space="preserve">推荐性国家标准</w:t>
      </w:r>
      <w:r w:rsidDel="00000000" w:rsidR="00000000" w:rsidRPr="00000000">
        <w:rPr>
          <w:rFonts w:ascii="Google Sans" w:cs="Google Sans" w:eastAsia="Google Sans" w:hAnsi="Google Sans"/>
          <w:color w:val="1f1f1f"/>
          <w:rtl w:val="0"/>
        </w:rPr>
        <w:t xml:space="preserve">（“T”是汉语拼音“Tuī jiàn”的首字母）；</w:t>
      </w:r>
    </w:p>
    <w:p w:rsidR="00000000" w:rsidDel="00000000" w:rsidP="00000000" w:rsidRDefault="00000000" w:rsidRPr="00000000" w14:paraId="0000007A">
      <w:pPr>
        <w:numPr>
          <w:ilvl w:val="2"/>
          <w:numId w:val="21"/>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color w:val="1f1f1f"/>
          <w:rtl w:val="0"/>
        </w:rPr>
        <w:t xml:space="preserve">GB/Z：国家标准指导性技术文件。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而 ISO 代表国际标准，IEEE 是美国电气与电子工程师协会的团体/行业标准。</w:t>
      </w:r>
    </w:p>
    <w:p w:rsidR="00000000" w:rsidDel="00000000" w:rsidP="00000000" w:rsidRDefault="00000000" w:rsidRPr="00000000" w14:paraId="0000007B">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ISO 9001</w:t>
      </w:r>
    </w:p>
    <w:p w:rsidR="00000000" w:rsidDel="00000000" w:rsidP="00000000" w:rsidRDefault="00000000" w:rsidRPr="00000000" w14:paraId="0000007C">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IEEE 802.11</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Q16. 【多媒体知识 - 音频数字化计算】</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在多媒体知识中，声音信号的数字化过程包括采样、量化和编码。若采样频率为 $44.1 \text{ kHz}$，量化位数为 $16 \text{ bit}$，双声道立体声录音，则录制 1 秒钟这种无压缩的 PCM 音频需要占用大约多少存储空间？</w:t>
      </w:r>
    </w:p>
    <w:p w:rsidR="00000000" w:rsidDel="00000000" w:rsidP="00000000" w:rsidRDefault="00000000" w:rsidRPr="00000000" w14:paraId="0000007F">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$88.2 \text{ KB}$</w:t>
      </w:r>
    </w:p>
    <w:p w:rsidR="00000000" w:rsidDel="00000000" w:rsidP="00000000" w:rsidRDefault="00000000" w:rsidRPr="00000000" w14:paraId="00000080">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$176.4 \text{ KB}$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81">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无压缩音频数据量的计算公式为：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$$\text{数据量 (Byte)} = \text{采样频率 (Hz)} \times \frac{\text{量化位数 (bit)}}{8} \times \text{声道数} \times \text{时间 (s)}$$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代入数据：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$$44100 \text{ Hz} \times \frac{16}{8}\text{ Byte} \times 2 \times 1\text{ s} = 44100 \times 2 \times 2 = 176400 \text{ 字节}$$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转换为 KB（通常在考试计算中按 $1\text{KB} = 1000\text{B}$ 或 $1024\text{B}$ 折算，结果均最接近 $176.4\text{KB}$ 这一数量级）：$176400 / 1000 = 176.4\text{ KB}$。</w:t>
      </w:r>
    </w:p>
    <w:p w:rsidR="00000000" w:rsidDel="00000000" w:rsidP="00000000" w:rsidRDefault="00000000" w:rsidRPr="00000000" w14:paraId="00000082">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$705.6 \text{ KB}$</w:t>
      </w:r>
    </w:p>
    <w:p w:rsidR="00000000" w:rsidDel="00000000" w:rsidP="00000000" w:rsidRDefault="00000000" w:rsidRPr="00000000" w14:paraId="00000083">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$1.411 \text{ MB}$</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Q17. 【专业英语 - 硬件看门狗机制】</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of the following descriptions best explains the mechanism of a 'Watchdog Timer' (WDT) in embedded computing?</w:t>
      </w:r>
    </w:p>
    <w:p w:rsidR="00000000" w:rsidDel="00000000" w:rsidP="00000000" w:rsidRDefault="00000000" w:rsidRPr="00000000" w14:paraId="00000086">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It is a graphical user interface tool used to profile memory allocation in real-time.</w:t>
      </w:r>
    </w:p>
    <w:p w:rsidR="00000000" w:rsidDel="00000000" w:rsidP="00000000" w:rsidRDefault="00000000" w:rsidRPr="00000000" w14:paraId="00000087">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It is a hardware timer that elapses after a set period, triggering a system reset unless the software regularly clears or 'feeds' it.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88">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句意：硬件看门狗定时器（Watchdog Timer）是一种低级保护机制。它的工作原理是：如果在设定的时间周期内，软件由于死循环（Hang）或崩溃而没有定期去清零（常称为“喂狗 Kick/Feed the dog”），定时器一旦溢出，就会自动向 CPU 发出硬件复位（Reset）信号，从而使死机的嵌入式设备能够自动重启恢复。</w:t>
      </w:r>
    </w:p>
    <w:p w:rsidR="00000000" w:rsidDel="00000000" w:rsidP="00000000" w:rsidRDefault="00000000" w:rsidRPr="00000000" w14:paraId="00000089">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It is a network security protocol designed to prevent unauthorized routing changes.</w:t>
      </w:r>
    </w:p>
    <w:p w:rsidR="00000000" w:rsidDel="00000000" w:rsidP="00000000" w:rsidRDefault="00000000" w:rsidRPr="00000000" w14:paraId="0000008A">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It is a low-power state where the processor suspends all internal peripheral clocks.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Q18. 【嵌入式系统实施知识 - 仿真测试】</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在嵌入式系统实施与测试知识中，硬件在环测试（HIL, Hardware-in-the-Loop）与软件在环测试（SIL）的核心区别是：</w:t>
      </w:r>
    </w:p>
    <w:p w:rsidR="00000000" w:rsidDel="00000000" w:rsidP="00000000" w:rsidRDefault="00000000" w:rsidRPr="00000000" w14:paraId="0000008D">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HIL不需要编写任何软件测试用例，完全依赖硬件自动化提取</w:t>
      </w:r>
    </w:p>
    <w:p w:rsidR="00000000" w:rsidDel="00000000" w:rsidP="00000000" w:rsidRDefault="00000000" w:rsidRPr="00000000" w14:paraId="0000008E">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HIL测试中包含真实的被测硬件控制器（ECU），并通过仿真器模拟受控对象的物理行为，实现实时闭环测试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8F">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p>
    <w:p w:rsidR="00000000" w:rsidDel="00000000" w:rsidP="00000000" w:rsidRDefault="00000000" w:rsidRPr="00000000" w14:paraId="00000090">
      <w:pPr>
        <w:numPr>
          <w:ilvl w:val="2"/>
          <w:numId w:val="28"/>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b w:val="1"/>
          <w:bCs w:val="1"/>
          <w:color w:val="1f1f1f"/>
          <w:rtl w:val="0"/>
        </w:rPr>
        <w:t xml:space="preserve">SIL（软件在环）</w:t>
      </w:r>
      <w:r w:rsidDel="00000000" w:rsidR="00000000" w:rsidRPr="00000000">
        <w:rPr>
          <w:rFonts w:ascii="Google Sans" w:cs="Google Sans" w:eastAsia="Google Sans" w:hAnsi="Google Sans"/>
          <w:color w:val="1f1f1f"/>
          <w:rtl w:val="0"/>
        </w:rPr>
        <w:t xml:space="preserve">：将算法代码和受控对象模型全部放置在 PC 开发端（如 Matlab/Simulink）进行纯虚拟运行和代码功能逻辑验证。</w:t>
      </w:r>
    </w:p>
    <w:p w:rsidR="00000000" w:rsidDel="00000000" w:rsidP="00000000" w:rsidRDefault="00000000" w:rsidRPr="00000000" w14:paraId="00000091">
      <w:pPr>
        <w:numPr>
          <w:ilvl w:val="2"/>
          <w:numId w:val="28"/>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b w:val="1"/>
          <w:bCs w:val="1"/>
          <w:color w:val="1f1f1f"/>
          <w:rtl w:val="0"/>
        </w:rPr>
        <w:t xml:space="preserve">HIL（硬件在环）</w:t>
      </w:r>
      <w:r w:rsidDel="00000000" w:rsidR="00000000" w:rsidRPr="00000000">
        <w:rPr>
          <w:rFonts w:ascii="Google Sans" w:cs="Google Sans" w:eastAsia="Google Sans" w:hAnsi="Google Sans"/>
          <w:color w:val="1f1f1f"/>
          <w:rtl w:val="0"/>
        </w:rPr>
        <w:t xml:space="preserve">：测试链条中必须包含</w:t>
      </w:r>
      <w:r w:rsidDel="00000000" w:rsidR="00000000" w:rsidRPr="00000000">
        <w:rPr>
          <w:rFonts w:ascii="Google Sans" w:cs="Google Sans" w:eastAsia="Google Sans" w:hAnsi="Google Sans"/>
          <w:b w:val="1"/>
          <w:bCs w:val="1"/>
          <w:color w:val="1f1f1f"/>
          <w:rtl w:val="0"/>
        </w:rPr>
        <w:t xml:space="preserve">真实的控制器硬件（如真实的汽车 ECU 盒）</w:t>
      </w:r>
      <w:r w:rsidDel="00000000" w:rsidR="00000000" w:rsidRPr="00000000">
        <w:rPr>
          <w:rFonts w:ascii="Google Sans" w:cs="Google Sans" w:eastAsia="Google Sans" w:hAnsi="Google Sans"/>
          <w:color w:val="1f1f1f"/>
          <w:rtl w:val="0"/>
        </w:rPr>
        <w:t xml:space="preserve">。测试台架通过高精度仿真机去实时模拟真实的传感器电信号输入给 ECU，并接收 ECU 的执行器控制信号，在高度逼真的物理环境下验证硬件电路和底层驱动的综合实时表现。</w:t>
      </w:r>
    </w:p>
    <w:p w:rsidR="00000000" w:rsidDel="00000000" w:rsidP="00000000" w:rsidRDefault="00000000" w:rsidRPr="00000000" w14:paraId="00000092">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SIL只能测试汇编语言编写的代码，而HIL可以测试C++高级代码</w:t>
      </w:r>
    </w:p>
    <w:p w:rsidR="00000000" w:rsidDel="00000000" w:rsidP="00000000" w:rsidRDefault="00000000" w:rsidRPr="00000000" w14:paraId="00000093">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HIL测试的实施成本和环境搭建复杂度远低于SIL测试</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Q19. 【嵌入式软件程序设计 - C语言位操作】</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C 语言嵌入式开发中，经常需要对硬件寄存器进行位操作。假设定义了一个指针 volatile uint32_t *pReg = (uint32_t *)0x40000000;。若想在不影响其他位的前提下，将该寄存器的第 5 位（Bit 5，从第0位开始算起）清零，正确的操作语句是：</w:t>
      </w:r>
    </w:p>
    <w:p w:rsidR="00000000" w:rsidDel="00000000" w:rsidP="00000000" w:rsidRDefault="00000000" w:rsidRPr="00000000" w14:paraId="00000096">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*pReg |= (1 &lt;&lt; 5);</w:t>
      </w:r>
    </w:p>
    <w:p w:rsidR="00000000" w:rsidDel="00000000" w:rsidP="00000000" w:rsidRDefault="00000000" w:rsidRPr="00000000" w14:paraId="00000097">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*pReg &amp;= ~(1 &lt;&lt; 5);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98">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嵌入式寄存器位操作的标准口诀是：</w:t>
      </w:r>
      <w:r w:rsidDel="00000000" w:rsidR="00000000" w:rsidRPr="00000000">
        <w:rPr>
          <w:rFonts w:ascii="Google Sans" w:cs="Google Sans" w:eastAsia="Google Sans" w:hAnsi="Google Sans"/>
          <w:b w:val="1"/>
          <w:bCs w:val="1"/>
          <w:color w:val="1f1f1f"/>
          <w:rtl w:val="0"/>
        </w:rPr>
        <w:t xml:space="preserve">“清零用与非（&amp; ~），置位用或（|）”</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2"/>
          <w:numId w:val="31"/>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1 &lt;&lt; 5 生成的二进制掩码为 00000000 00000000 00000000 00100000；</w:t>
      </w:r>
    </w:p>
    <w:p w:rsidR="00000000" w:rsidDel="00000000" w:rsidP="00000000" w:rsidRDefault="00000000" w:rsidRPr="00000000" w14:paraId="0000009A">
      <w:pPr>
        <w:numPr>
          <w:ilvl w:val="2"/>
          <w:numId w:val="31"/>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按位取反 ~(1 &lt;&lt; 5) 得到 11111111 11111111 11111111 11011111（除了第5位是0，其余全为1）；</w:t>
      </w:r>
    </w:p>
    <w:p w:rsidR="00000000" w:rsidDel="00000000" w:rsidP="00000000" w:rsidRDefault="00000000" w:rsidRPr="00000000" w14:paraId="0000009B">
      <w:pPr>
        <w:numPr>
          <w:ilvl w:val="2"/>
          <w:numId w:val="31"/>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用该值与寄存器原值进行</w:t>
      </w:r>
      <w:r w:rsidDel="00000000" w:rsidR="00000000" w:rsidRPr="00000000">
        <w:rPr>
          <w:rFonts w:ascii="Google Sans" w:cs="Google Sans" w:eastAsia="Google Sans" w:hAnsi="Google Sans"/>
          <w:b w:val="1"/>
          <w:bCs w:val="1"/>
          <w:color w:val="1f1f1f"/>
          <w:rtl w:val="0"/>
        </w:rPr>
        <w:t xml:space="preserve">按位与（&amp;=）</w:t>
      </w:r>
      <w:r w:rsidDel="00000000" w:rsidR="00000000" w:rsidRPr="00000000">
        <w:rPr>
          <w:rFonts w:ascii="Google Sans" w:cs="Google Sans" w:eastAsia="Google Sans" w:hAnsi="Google Sans"/>
          <w:color w:val="1f1f1f"/>
          <w:rtl w:val="0"/>
        </w:rPr>
        <w:t xml:space="preserve">，由于任何数与 1 相与都保持原样，与 0 相与必定为 0，从而确保了只有第 5 位被强制清零，其他位不受到任何干扰。</w:t>
      </w:r>
    </w:p>
    <w:p w:rsidR="00000000" w:rsidDel="00000000" w:rsidP="00000000" w:rsidRDefault="00000000" w:rsidRPr="00000000" w14:paraId="0000009C">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*pReg ^= (1 &lt;&lt; 5);</w:t>
      </w:r>
    </w:p>
    <w:p w:rsidR="00000000" w:rsidDel="00000000" w:rsidP="00000000" w:rsidRDefault="00000000" w:rsidRPr="00000000" w14:paraId="0000009D">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*pReg = ~(1 &lt;&lt; 5);</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Q20. 【知识产权与标准化 - 最新专利法时效】</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根据《中华人民共和国专利法》，针对嵌入式系统中所涉及的外部结构改进设计，申请外观设计专利的保护期限为自申请日起多少年？</w:t>
      </w:r>
    </w:p>
    <w:p w:rsidR="00000000" w:rsidDel="00000000" w:rsidP="00000000" w:rsidRDefault="00000000" w:rsidRPr="00000000" w14:paraId="000000A0">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10年</w:t>
      </w:r>
    </w:p>
    <w:p w:rsidR="00000000" w:rsidDel="00000000" w:rsidP="00000000" w:rsidRDefault="00000000" w:rsidRPr="00000000" w14:paraId="000000A1">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 15年 </w:t>
      </w:r>
      <w:r w:rsidDel="00000000" w:rsidR="00000000" w:rsidRPr="00000000">
        <w:rPr>
          <w:rFonts w:ascii="Google Sans" w:cs="Google Sans" w:eastAsia="Google Sans" w:hAnsi="Google Sans"/>
          <w:b w:val="1"/>
          <w:bCs w:val="1"/>
          <w:color w:val="1f1f1f"/>
          <w:rtl w:val="0"/>
        </w:rPr>
        <w:t xml:space="preserve">（正确答案）</w:t>
      </w:r>
    </w:p>
    <w:p w:rsidR="00000000" w:rsidDel="00000000" w:rsidP="00000000" w:rsidRDefault="00000000" w:rsidRPr="00000000" w14:paraId="000000A2">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解析：</w:t>
      </w:r>
      <w:r w:rsidDel="00000000" w:rsidR="00000000" w:rsidRPr="00000000">
        <w:rPr>
          <w:rFonts w:ascii="Google Sans" w:cs="Google Sans" w:eastAsia="Google Sans" w:hAnsi="Google Sans"/>
          <w:color w:val="1f1f1f"/>
          <w:rtl w:val="0"/>
        </w:rPr>
        <w:t xml:space="preserve"> 这是一个紧跟我国法律最新修订的常考考点。依据最新修订并实施的《中华人民共和国专利法》，为了与海牙协定等国际知识产权保护标准接轨，我国已将</w:t>
      </w:r>
      <w:r w:rsidDel="00000000" w:rsidR="00000000" w:rsidRPr="00000000">
        <w:rPr>
          <w:rFonts w:ascii="Google Sans" w:cs="Google Sans" w:eastAsia="Google Sans" w:hAnsi="Google Sans"/>
          <w:b w:val="1"/>
          <w:bCs w:val="1"/>
          <w:color w:val="1f1f1f"/>
          <w:rtl w:val="0"/>
        </w:rPr>
        <w:t xml:space="preserve">外观设计专利</w:t>
      </w:r>
      <w:r w:rsidDel="00000000" w:rsidR="00000000" w:rsidRPr="00000000">
        <w:rPr>
          <w:rFonts w:ascii="Google Sans" w:cs="Google Sans" w:eastAsia="Google Sans" w:hAnsi="Google Sans"/>
          <w:color w:val="1f1f1f"/>
          <w:rtl w:val="0"/>
        </w:rPr>
        <w:t xml:space="preserve">的保护期限由原先的 10 年正式延长修改为 </w:t>
      </w:r>
      <w:r w:rsidDel="00000000" w:rsidR="00000000" w:rsidRPr="00000000">
        <w:rPr>
          <w:rFonts w:ascii="Google Sans" w:cs="Google Sans" w:eastAsia="Google Sans" w:hAnsi="Google Sans"/>
          <w:b w:val="1"/>
          <w:bCs w:val="1"/>
          <w:color w:val="1f1f1f"/>
          <w:rtl w:val="0"/>
        </w:rPr>
        <w:t xml:space="preserve">15 年</w:t>
      </w:r>
      <w:r w:rsidDel="00000000" w:rsidR="00000000" w:rsidRPr="00000000">
        <w:rPr>
          <w:rFonts w:ascii="Google Sans" w:cs="Google Sans" w:eastAsia="Google Sans" w:hAnsi="Google Sans"/>
          <w:color w:val="1f1f1f"/>
          <w:rtl w:val="0"/>
        </w:rPr>
        <w:t xml:space="preserve">。另外作为对比记忆：</w:t>
      </w:r>
      <w:r w:rsidDel="00000000" w:rsidR="00000000" w:rsidRPr="00000000">
        <w:rPr>
          <w:rFonts w:ascii="Google Sans" w:cs="Google Sans" w:eastAsia="Google Sans" w:hAnsi="Google Sans"/>
          <w:b w:val="1"/>
          <w:bCs w:val="1"/>
          <w:color w:val="1f1f1f"/>
          <w:rtl w:val="0"/>
        </w:rPr>
        <w:t xml:space="preserve">发明专利</w:t>
      </w:r>
      <w:r w:rsidDel="00000000" w:rsidR="00000000" w:rsidRPr="00000000">
        <w:rPr>
          <w:rFonts w:ascii="Google Sans" w:cs="Google Sans" w:eastAsia="Google Sans" w:hAnsi="Google Sans"/>
          <w:color w:val="1f1f1f"/>
          <w:rtl w:val="0"/>
        </w:rPr>
        <w:t xml:space="preserve">的保护期限为 </w:t>
      </w:r>
      <w:r w:rsidDel="00000000" w:rsidR="00000000" w:rsidRPr="00000000">
        <w:rPr>
          <w:rFonts w:ascii="Google Sans" w:cs="Google Sans" w:eastAsia="Google Sans" w:hAnsi="Google Sans"/>
          <w:b w:val="1"/>
          <w:bCs w:val="1"/>
          <w:color w:val="1f1f1f"/>
          <w:rtl w:val="0"/>
        </w:rPr>
        <w:t xml:space="preserve">20 年</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实用新型专利</w:t>
      </w:r>
      <w:r w:rsidDel="00000000" w:rsidR="00000000" w:rsidRPr="00000000">
        <w:rPr>
          <w:rFonts w:ascii="Google Sans" w:cs="Google Sans" w:eastAsia="Google Sans" w:hAnsi="Google Sans"/>
          <w:color w:val="1f1f1f"/>
          <w:rtl w:val="0"/>
        </w:rPr>
        <w:t xml:space="preserve">的保护期限为 </w:t>
      </w:r>
      <w:r w:rsidDel="00000000" w:rsidR="00000000" w:rsidRPr="00000000">
        <w:rPr>
          <w:rFonts w:ascii="Google Sans" w:cs="Google Sans" w:eastAsia="Google Sans" w:hAnsi="Google Sans"/>
          <w:b w:val="1"/>
          <w:bCs w:val="1"/>
          <w:color w:val="1f1f1f"/>
          <w:rtl w:val="0"/>
        </w:rPr>
        <w:t xml:space="preserve">10 年</w:t>
      </w:r>
      <w:r w:rsidDel="00000000" w:rsidR="00000000" w:rsidRPr="00000000">
        <w:rPr>
          <w:rFonts w:ascii="Google Sans" w:cs="Google Sans" w:eastAsia="Google Sans" w:hAnsi="Google Sans"/>
          <w:color w:val="1f1f1f"/>
          <w:rtl w:val="0"/>
        </w:rPr>
        <w:t xml:space="preserve">。所有期限均自申请日起算。</w:t>
      </w:r>
    </w:p>
    <w:p w:rsidR="00000000" w:rsidDel="00000000" w:rsidP="00000000" w:rsidRDefault="00000000" w:rsidRPr="00000000" w14:paraId="000000A3">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 20年</w:t>
      </w:r>
    </w:p>
    <w:p w:rsidR="00000000" w:rsidDel="00000000" w:rsidP="00000000" w:rsidRDefault="00000000" w:rsidRPr="00000000" w14:paraId="000000A4">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 50年</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