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既然你想看，那我们直接从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底层电物理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的角度，通过“脑补”示波器波形来看驱动强度（Drive Strength）不足对 I2C 通信的破坏。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这种高性能芯片上，如果 drive-strength 设置过小（比如 2mA），而你外部接了比较长的排线或者挂了 5、6 个传感器（寄生电容大），你会看到以下三种典型的“车祸现场”：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典型的“圆角矩形”与采样失败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正常波形应该是像方砖一样的矩形，但驱动力不足时，电荷像蜗牛爬一样充进电容里。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SCL 变高后，SDA 还在努力向上爬，等它爬到逻辑“1”的电压阈值（例如 $0.7 \times V_{CC}$）时，SCL 的高电平周期可能已经结束了。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接收方采样时，发现电压还在中间状态，于是误判为“0”。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报错：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你会在 dmesg 里看到 i2c-rockchip: timeout 或 i2c transfer failed (-110)。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“伪”起始/停止信号 (False Start/Stop)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这是最诡异的错误。由于驱动力弱，信号沿变得非常缓。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假设此时 SCL 已经是高电平（采样区），而 SDA 因为前一个动作的驱动力太弱，还没完全回到稳定状态，产生了一个微小的波动或缓慢的滑落。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这种在 SCL 高电平期间的电平滑动，极易被 I2C 控制器误识别为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信号。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通信突然中断，总线死锁（Bus Busy），甚至导致整个 I2C 控制器挂起。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如何在 RK3568 的 DTS 中“救火”？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如果你发现通信不稳定，可以尝试修改内核源码中的设备树（Device Tree）。找到对应的 pinctrl 配置：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DTS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示例：修改 RK3568 的 I2C2 引脚驱动能力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&amp;i2c2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pinctrl-names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pinctrl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&amp;i2c2m0_xfer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引用具体的引脚配置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"okay"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&amp;pinctrl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i2c2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        i2c2m0_xfer: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i2c2m0-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xfer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rockchip,pins 格式通常为: &lt;行号 编号 功能 属性&gt;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rockchip,pins =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RK_PB1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&amp;pcfg_pull_up_drv_12ma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将驱动能力提到 12mA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RK_PB2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&amp;pcfg_pull_up_drv_12ma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归纳总结：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低驱动能力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信号沿变斜 = 建立时间（Setup Time）不足 = 采样读到错误数据。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高驱动能力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信号沿陡峭 = 容易产生过冲（Overshoot） = 可能引入高频干扰。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你想了解一下如何用 Linux 自带的 i2c-tools（如 i2cdetect 或 i2cdump）在不写代码的情况下直接测试总线的稳定性吗？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