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在信号驱动 I/O（Signal-driven I/O）模型中，这是一个非常精准的切入点。简单直接的回答是：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fasync 函数本身并不负责中断，但它为“中断唤醒进程”铺好了路。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fasync 的内部实现更像是一个**“登记处”**，而真正的触发动力确实通常来自于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（或其他硬件中断）。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fasync 到底在内部做了什么？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当用户空间调用 fcntl(fd, F_SETFL, fflags | FASYNC) 时，内核会调用驱动中的 .fasync 接口。它的内部实现通常非常简单，核心只有一行代码：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fasync_helper 的作用：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它负责维护一个链表（async_queue），记录哪些进程想要接收这个文件的信号（SIGIO）。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fasync 函数里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没有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中断逻辑，它只是把当前进程的 PID 等信息“登记”在驱动的一个变量里。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信号是怎么发出来的？（GPIO 中断的角色）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登记完之后，谁来真正“扣动扳机”发送信号呢？这就轮到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中断驱动程序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了。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典型的信号驱动 I/O 流程如下：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比如你按下 RK3568 板子上的按键，产生电平变化。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 GPIO 中断：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内核执行中断处理函数（Top Half）。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发送信号：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在中断处理函数（或者下半部 Tasklet/Workqueue）中，驱动调用 kill_fasync。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为什么需要 fasync 配合 GPIO 中断？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信号驱动 I/O 相比于普通阻塞 I/O 的优势在于：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进程不需要在那死等（休眠）。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阻塞 I/O：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进程调用 read -&gt; 进入等待队列休眠 -&gt; 中断唤醒进程 -&gt; read 返回。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信号驱动 I/O：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进程告诉驱动“我想要信号” -&gt; 进程去干别的事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中断发生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中断给进程发 SIGIO -&gt; 进程在信号处理函数里收数据。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RK3568 开发中的实际关联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上，如果你在做一个红外传感器或者按键触发的异步通知：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 Tree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里配置了 pinctrl 和 GPIO 节点。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你的驱动程序里定义了 struct fasync_struct *async_queue。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 pinctrl 配置好的引脚上申请了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中断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当传感器触发，中断函数里的 kill_fasync 就会根据 async_queue 里的登记名单，精准地给用户态程序发信号。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fasync 函数：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只是一个“注册登记”动作，不涉及底层硬件。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中断：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是“信号发送”的触发源。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没有 fasync 的登记，中断就不知道信号该发给谁；没有中断的触发，fasync 登记的信息就永远不会被使用。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您是在尝试用信号驱动模型替代 poll/select 吗？这种方式虽然高效，但在处理高频中断时可能会因为信号处理开销而产生性能瓶颈，我们可以讨论下是否需要配合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来优化性能。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