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1000Hz（即 1ms 间隔）的高频网络流量场景下，嵌入式系统面临的挑战不仅是吞吐量，更是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实时性与 CPU 占用率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 LwIP 协议栈处理网络数据时，如果内存拷贝（memcpy）过多或中断响应不及时，极易导致缓冲区溢出和数据丢包。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设计一套基于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Mailbox（信令）+ DMA（搬运）+ Shared Memory（载体）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的机制，并对 LwIP 内存池进行深度优化，是解决该问题的核心方案。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异构多核交互机制设计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在这种机制中，通常由一个核心（如 ARM）负责运行 LwIP 协议栈，另一个核心（如 DSP/FPGA 或独立网络协处理器）负责物理层数据收发。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共享内存 (Shared Memory) 布局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将内存划分为两个单向环形缓冲区（Ring Buffer）：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TX Buffer (下发):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 填充，DSP 读取并发送至网口。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RX Buffer (回传):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DSP 填充物理帧，ARM 读取并送入 LwIP。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管理结构: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在共享内存首部定义 Control Block，包含 Head 和 Tail 指针。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Mailbox 与 DMA 的协作流程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为了消除 CPU 的拷贝开销，流程如下：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数据就绪: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生产者（如 DSP）将数据通过 DMA 直接搬运到共享内存的 RX Buffer。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触发信令: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DMA 搬运完成产生中断，DSP 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Mailbox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发送一个 32 位的消息给 ARM，告知数据起始索引。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零拷贝读取: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 接收到 Mailbox 中断后，直接将该内存指针封装为 LwIP 的 pbuf，无需再次 memcpy。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LwIP 内存池 (MEMP) 针对性优化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1000Hz 的流量意味着每秒有 1000 个包，LwIP 默认的内存管理在频繁分配/释放时会产生碎片。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静态内存池配置 (memp.c)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自定义 Pool: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针对特定大小的网络帧（如 MTU 1500 字节），在 lwipopts.h 中通过 MEMP_NUM_PBUF 预留足够的静态内存块。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避免动态 Heap: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尽量使用 PBUF_POOL 而不是 PBUF_RAM。PBUF_POOL 是固定大小的链接块，分配速度为 O(1)，能有效防止内存碎片导致的拥塞。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内存池对齐与 Cache 一致性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确保 MEM_ALIGNMENT 设置为 32 或 64（取决于 Cache Line 大小）。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Cache 管理: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DMA 搬运前，必须对共享内存区域执行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Invalidate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操作，确保 ARM 读到的是 DMA 写入的新数据，而非 Cache 中的旧数据。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解决数据拥塞风险的关键策略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引入“背压”机制 (Back-pressure)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 LwIP 处理速度跟不上 1000Hz 的下发速度时：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水位线监控: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监控 RX Buffer 的 Head 和 Tail 间距。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流量整形: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当剩余空间低于 20% 时，通过 Mailbox 向发送端反馈“忙”信号，触发发送端的物理层丢包或降速，防止系统因内存耗尽而崩溃。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线程优先级与快速路径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中断下半部: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收到 Mailbox 中断后，只做指针入队，将耗时的协议栈解析放在高优先级任务（如 tcpip_thread）中处理。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大包合并: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如果小包过多，可以在 DMA 搬运阶段进行简单合并，减少 Mailbox 中断触发频率（如每 5 个包发一次中断），平衡延迟与吞吐量。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异步 DMA 回传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对于数据回传（TX），将 LwIP 的发送函数与 DMA 挂钩：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 LwIP 执行 netif-&gt;output 时，不等待发送完成，直接开启 DMA 传输。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 pbuf_free_callback 在 DMA 发送完成中断里释放内存块。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性能验证指标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中断延迟: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测量从 DMA 完成到 LwIP 收到包的微秒数。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丢包率: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1000Hz 持续压测下，观察 memp_overflow 统计计数。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负载: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对比开启 DMA 零拷贝前后，ARM 核的 Idle 时间占比。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这种方案通过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Mailbox 解决同步、DMA 解决带宽、Shared Memory 解决存储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，能最大化发挥嵌入式多核系统的性能。在 1000Hz 环境下，这套机制通常能将网络处理的 CPU 占用降低 50% 以上。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