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IIO (Industrial I/O)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子系统中，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触发器（Trigger）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的设计核心目的是为了实现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数据采集的“同步控制”与“时序解耦”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简单来说，如果没有触发器，读取传感器数据只能靠 CPU 主动去轮询（Polling），而有了触发器，数据采集就变成了一种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的模型。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以下是设计触发器的几个核心原因：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降低 CPU 开销（事件驱动 vs 轮询）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在嵌入式系统中，CPU 资源非常宝贵。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无触发器：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必须不断通过 I2C/SPI 总线询问传感器：“数据好了吗？”。这会浪费大量的 CPU 时钟周期。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有触发器：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可以“休眠”或去处理其他任务。当硬件中断（如引脚电平变化）或定时器超时发生时，触发器会通知 IIO 核心：“该采集数据了”。此时 CPU 才介入，一次性将数据读入缓冲区。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保证采样频率的精确性（时钟同步）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对于加速度计、示波器或 ADC 等设备，采样间隔的均匀性至关重要。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硬件触发：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可以利用硬件 PWM 定时器或外部时钟信号作为触发源。这种触发是纳秒级的硬件行为，不会受到 Linux 内核调度延迟（Jitter）的影响。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多设备同步：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同一个触发器可以同时绑定到多个传感器上。例如，你可以用一个 100Hz 的定时器触发器同时触发陀螺仪和加速度计，确保它们的数据在时间轴上是严格对齐的。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实现“一次触发，多处响应”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IIO 触发器设计了一套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分发机制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。一个触发源（Trigger Source）可以对应多个消费者（Consumer）：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例子：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当一个外部 GPIO 中断产生时，它可以同时告诉 ADC 开始模数转换，同时记录一个时间戳，并触发 DMA 将数据搬运到内存。这种架构极大地简化了复杂传感系统的驱动编写。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IIO 触发器的常见类型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系统的 /sys/bus/iio/devices/triggerX 路径下，你通常能看到以下几类触发器：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触发器类型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实现方式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iio-trig-sysfs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通过向 sysfs 节点写入指令触发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手动调试、低频低精度的软件采样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iio-trig-hrtimer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使用 Linux 高精度定时器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需要固定频率采样，但硬件本身没有中断引脚时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iio-trig-interrupt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关联物理 GPIO 中断引脚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传感器 Data Ready (DRDY) 引脚触发，最高效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核心工作流程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驱动程序注册一个 iio_trigger 对象。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绑定：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用户通过 configfs 或 sysfs 将某个传感器的 current_trigger 设置为该触发器。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使能：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开启传感器的 Buffer 模式。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触发事件发生 $\rightarrow$ 触发器处理函数运行。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调用 iio_trigger_poll()。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所有关联该触发器的设备执行其 top half 或 bottom half 处理程序，将数据填入缓冲区。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IIO 触发器设计的初衷是将**“什么时候采”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（触发逻辑）和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“采什么”**（设备逻辑）彻底分离开。这让开发者可以灵活地用软件定时器、硬件中断甚至另一个传感器的状态来控制当前设备的数据采集。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既然你之前在研究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的驱动开发，在处理 ADC 或 IMU（惯性测量单元）时，合理配置 hrtimer 或物理 GPIO-IRQ 触发器，是实现高性能数据采集的关键。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