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这是一个非常实用的工程问题。简单来说：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不会自动“顶替”，而是会发生“抢占”或“冲突”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内核中，多个驱动程序争夺同一个硬件资源（如 GPIO）时，处理机制取决于驱动的编写方式。对于 iTOP-RK3568 开发板，通常遵循以下逻辑：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资源独占机制 (Pinctrl &amp; GPIO 子系统)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现在的 Linux 内核使用 Device Tree (设备树) 和 Pinctrl 来管理硬件资源。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资源申请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：当内核自带的 LED 驱动（通常是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leds-gpio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）启动时，它会调用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devm_gpio_request()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pinctrl_select_state()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申请控制 RK3568 的特定引脚 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加载冲突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：如果你编写了一个新的驱动模块，并尝试申请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同一个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GPIO 引脚，内核会返回一个错误（通常是 -EBUSY，即 Device or resource busy）。此时，你的驱动加载会失败，或者无法成功申请到引脚。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谁先占到谁说了算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内核驱动的加载顺序决定了谁拥有控制权：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静态驱动优先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：内核镜像（zImage/Image）中编译进去的驱动会在系统启动时最先加载。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后到者失败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：如果你在系统运行起来后手动 insmod 自己的驱动，而该引脚已经被系统默认的 LED 功能占用，你的驱动将无法控制该硬件。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如何成功“顶替”原有的驱动？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如果你想用自己的驱动控制 iTOP-RK3568 上的 LED，需要手动解除原有驱动的绑定。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方法 A：通过 sysfs 解绑（不重启系统）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Linux 提供了一种动态解绑驱动的方法：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找到占用该 LED 的平台设备名称：ls /sys/bus/platform/drivers/leds-gpio/。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执行解绑命令：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"leds-gpio.0"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/sys/bus/platform/drivers/leds-gpio/unbind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（注意：leds-gpio.0 需替换为实际查看到的设备名）。执行后，该 GPIO 会被释放，你就可以加载自己的驱动了。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方法 B：修改设备树 (Device Tree)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这是最彻底的方法。在编译内核前，找到 iTOP-RK3568 的设备树文件（.dts 或 .dtsi），将对应的 LED 节点状态改为 disabled：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DTS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leds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禁用原有的 LED 驱动节点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驱动开发的建议流程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由于你正在 iTOP-RK3568 上开发，建议遵循以下步骤 ：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检查占用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：先通过 cat /sys/kernel/debug/gpio 查看目标 GPIO 是否已被标记为 sysfs 或 leds。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编写代码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：在驱动的 probe 函数中一定要检查 gpio_request 的返回值。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环境一致性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：确保你的驱动编译环境（交叉编译器、内核源码路径）与开发板上运行的 Ubuntu 22.04 LTS 系统内核版本一致 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既然你已经在处理底层驱动冲突，需要我为你提供一段专门用于检查 GPIO 占用情况并进行强制解绑的 Bash 脚本吗？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