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 RK3568 这颗在工业控制、物联网网关和嵌入式领域非常流行的 SoC，理解其存储体系和架构布局是开发底层驱动（如 U-Boot 或 Kernel）的基础。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采用的是典型的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多级存储架构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，旨在平衡性能、成本和非易失性。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RK3568 存储体系全解析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上，存储设备按用途可以分为：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片内高速存储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一次性物理配置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系统运行内存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持久化外存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片内存储 (On-Chip Storage)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 (Boot ROM):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集成在 SoC 内部。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固化了厂家最底层的启动代码（即 MaskROM 阶段）。它无法被修改。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上电第一步运行。它负责扫描外部设备（eMMC, SD 卡, USB），寻找有效的引导程序（如 idbloader.img）并加载到 SRAM。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 (Internal SRAM):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速度极快，但容量很小（通常几百 KB）。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DDR 初始化之前，它是 CPU 唯一可用的随机存储器。U-Boot 的第一阶段（TPL/SPL）就在这里运行，其核心任务就是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初始化 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OTP (One-Time Programmable):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只能写入一次，掉电不丢失。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存放芯片唯一 ID、MAC 地址、安全启动（Secure Boot）的公钥哈希以及电压修整（Trim）数据。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片外存储 (Off-Chip Storage)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 (DDR3/DDR4/LPDDR4/LPDDR4X):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运行时内存。RK3568 拥有 32-bit 位宽的 DDR 接口。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所有的代码执行（Linux Kernel, Android）和多媒体缓冲都在这里。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eMMC / SPI Flash / SD Card: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持久化存储。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区别：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eMMC 速度最快且稳定，通常存放操作系统固件；SPI Flash 常用于存放极精简的引导代码。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RK3568 芯片系统架构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是一颗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Quad-core Cortex-A55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架构的 SoC，其设计亮点在于其强大的 I/O 扩展能力和多媒体性能。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核心处理层 (Processing Unit)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四核 ARM Cortex-A55，采用高性能、低功耗的私有 L3 缓存架构。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内置 1.0 TOPs 算力的 AI 加速器，专门处理轻量级深度学习模型。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 Mali-G52，支持 OpenGL ES 3.2 和 Vulkan 1.1。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多媒体引擎 (Multimedia)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 4K 60fps H.264/H.265 硬解码和 1080p 60fps H.264/H.265 硬编码。这使得它在视频监控和商显设备上表现优异。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扩展总线 (High-Speed I/O) —— RK3568 的杀手锏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之所以被称为“接口之王”，是因为其灵活的引脚复用架构：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PCIe 3.0: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 1x2Lane 或 2x1Lane 模式。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SATA 3.0: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最多支持 3 路 SATA。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USB 3.0: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支持双 USB 3.0。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双千兆以太网: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内部集成两个 GMAC。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存储与架构的协同：启动流程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理解了上述存储器，就能理清 RK3568 是如何“活”过来的：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MaskROM 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芯片上电，CPU 从内部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读取指令，初始化最基础的堆栈。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引导加载阶段：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MaskROM 将 eMMC/SD 卡中的引导代码加载到内部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 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SRAM 中的代码运行，配置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控制器的参数（频率、时序）。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搬运与跳转：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一旦 DDR 就绪，代码会将完整的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U-Boot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eMMC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搬运到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内核启动：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U-Boot 最后将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读入 DDR，解压并跳转执行，系统正式进入 OS 环境。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DDR 就绪前的临时“阵地”。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是芯片的“身份证”和“保险箱”。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是系统的“主战场”。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eMMC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是系统的“仓库”。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通过高效的内部总线将 A55 CPU 与这些存储资源连接，并凭借丰富的 PCIe/SATA 扩展接口，成为了目前国产嵌入式高性能 SoC 的代表。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您是在进行 RK3568 的硬件设计（如引脚分配），还是在进行底层驱动的适配（如修改 DDR 配置）？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我可以根据您的具体任务提供更深入的寄存器级建议。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