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在嵌入式系统（尤其是像你正在使用的 Zynq 系列）中，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Secure Boot（安全启动）启动优化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是一个平衡“安全性”与“启动速度”的过程。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开启安全启动后，系统在加载每一级代码前，CPU 都需要进行复杂的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摘要计算（Hash）和签名验证（RSA/ECDSA）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。这会带来明显的启动延迟（通常在几百毫秒到数秒不等）。优化工作的核心目标，就是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在不降低安全强度的前提下，尽可能缩短这个验证过程。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具体来说，Secure Boot 优化通常包含以下几个维度：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硬件加速优化 (Hardware Acceleration)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启用硬件加密引擎：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Zynq 内部有专门的 AES-256 和 SHA 加密加速器。优化是指确保驱动程序在 Bootloader 阶段就启用了这些硬件，而不是使用 CPU 慢速地跑软件算法。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DMA 传输：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在从 Flash 读取镜像到内存时，利用 DMA 配合硬件校验引擎并行工作，实现“边读边校验”。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签名策略与算法优化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选择更快的算法：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虽然 RSA 分辨率很高，但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ECDSA（椭圆曲线签名）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在同等安全强度下秘钥更小，验证速度通常更快。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秘钥长度权衡：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比如将 RSA-4096 调整为 RSA-2048（如果安全评估允许），可以显著减少验证时的数学运算量。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镜像与分区优化 (Image Structuring)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减少镜像体积：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验证耗时与镜像大小成正比。通过裁剪内核（Kernel Stripe）、精简文件系统、压缩镜像，可以减少需要计算哈希的数据量。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分阶段验证 (Partial Verification)：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不要一次性验证整个 100MB 的 rootfs。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优化手段是：FSBL 只验证 U-Boot，U-Boot 只验证 Kernel。对于巨大的文件系统，采用 </w:t>
      </w:r>
      <w:r w:rsidDel="00000000" w:rsidR="00000000" w:rsidRPr="00000000">
        <w:rPr>
          <w:b w:val="1"/>
          <w:bCs w:val="1"/>
          <w:rtl w:val="0"/>
        </w:rPr>
        <w:t xml:space="preserve">dm-verity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技术，在运行时按需读取并校验数据块，而不是启动时全量校验。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存储介质访问优化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提升 Flash 频率：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提高 QSPI 或 SD 卡的读取时钟频率。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并行加载：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如果是双核系统（如 Zynq-7000），可以尝试让一个核读取数据，另一个核进行哈希校验。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流程精简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精简 FSBL (First Stage Boot Loader)：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移除 FSBL 中不必要的打印信息（UART Debug Log）、不需要的初始化外设（如 Ethernet 在引导阶段可能不需要）。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Falcon Mode (猎鹰模式)：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如果是 Linux 系统，优化可以跳过复杂的 U-Boot 阶段，让 SPL (Secondary Program Loader) 直接验证并启动内核。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为什么在你的 Zynq-7100 项目中很重要？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你之前提到 DDR 只有 256MB。在这种内存受限的环境下：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内存压力：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验证大型镜像时需要额外的内存作为 Buffer。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启动速度：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工业级或嵌入式应用通常要求“上电即工作”。开启 Secure Boot 后的签名验证延迟，可能会让你无法满足“3秒内看到启动画面”之类的实时性要求。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简而言之：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Secure Boot 启动优化就是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通过硬件加速、减小数据量、以及更高效的校验流程，解决由于增加安全验证而导致的开机变慢问题。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对于你的 TI OMAP 或 Zynq 项目，你是否遇到了具体的启动时间超标问题？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