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你说得非常准确。简单来说，“不占空间”指的是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不占磁盘（bin文件或ELF文件）空间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，而不是不占内存（RAM）空间。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我们可以从“静态存储”和“动态运行”两个阶段来拆解这个逻辑：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静态阶段：在磁盘文件中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当你编译好一个 RK3568 的程序或内核驱动时，编译器会统计所有未初始化的全局变量（BSS 段）。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.data 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如果你写 int a = 0x12345678;，可执行文件里必须实实在在地存入 78 56 34 12 这四个字节。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.bss 段：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如果你写 int b[1024];，编译器不会在磁盘文件里塞进 4096 个零。它只会在 ELF 文件的**段表（Section Header Table）**里写下一行记录：“BSS 段从某个地址开始，大小是 4096 字节”。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因此，无论你定义的未初始化全局数组是 1KB 还是 100MB，它在磁盘上的可执行文件体积几乎没有区别。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动态阶段：搬运到 RAM 之前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你的理解完全正确。在程序加载到 RAM 之前，系统（对于 Linux 应用是加载器 ld-linux，对于裸机或内核是启动代码 crt0 或 head.S）会根据记录的大小信息，在 RAM 中“圈地”：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分配空间：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加载器查看 BSS 段的记录，直接在内存中划出一块对应大小的空闲区域。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清零（Zero Fill）：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这是最关键的一步。搬运代码（如 memset）会将这块刚申请到的 RAM 区域物理性地全部填充为 0。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底层逻辑：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既然 BSS 里的变量初始值全是 0，那我就没必要把“一堆零”从慢速的磁盘（eMMC/Flash）搬运到快速的 RAM，我只需要直接在 RAM 里“原地造零”就行了。这样既省了磁盘空间，又缩短了固件搬运的时间。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形象的比喻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想象你在装修房子：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.data 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像是一套已经做好的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定制实木家具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。你必须在卡车（磁盘文件）里留出巨大的空间来装它，并把它从工厂运到新房。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.bss 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像是一个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现浇的储物间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。你不需要在卡车里装一个储物间，你只需要带上一张写着“此处需要一个 10 平米储物间”的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图纸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（段信息）。到了新房后，工人直接在原地用水泥（RAM 空间）把它抹平砌好。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工程师的验证方法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你可以通过以下实验直观感受这一点：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定义一个 char test[1024*1024];（未初始化）。编译后用 ls -l 看文件大小。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将它改为 char test[1024*1024] = {1};（已初始化）。再次编译。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你会发现，第二种情况下的可执行文件体积会比第一种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猛增 1MB 左右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作为驱动工程师，如果你在 RK3568 的内核驱动中使用了大量 static 变量但没有给初值，它们就会进入 BSS。这意味着你的驱动 .ko 文件会很小，但加载后消耗的内核内存（RAM）并不会少。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这种“延迟分配”和“运行时清零”的设计，本质上是计算机系统为了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空间效率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加载速度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所做的经典平衡。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你现在是在分析某个驱动导致固件体积过大的问题吗？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