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ARM Cortex-M 内核（如 STM32 所使用的）中，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ICSR (Interrupt Control and State Register，中断控制及状态寄存器)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确实兼具了“状态显示”和“控制”双重身份。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它是系统控制块（SCB）的一部分，地址通常固定在 。0xE000ED04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为什么说它是“状态”寄存器？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ICSR 提供了当前系统中中断挂起和执行的实时快照。通过读取它，你可以获知：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当前执行的中断号 (VECTACTIVE)：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低 9 位告诉你当前 CPU 正在执行哪个异常或中断。如果全为 0，说明当前在线程模式（正常跑任务）。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是否有挂起的中断 (RETTOBASE)：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告诉你当前是否还有其他中断在排队，或者当前是否是从抢占的中断中返回。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最高优先级的挂起中断 (VECTPENDING)：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告诉你哪个中断正排在队首等着被执行。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为什么说它是“控制”寄存器？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它不仅仅是只读的，你还可以通过向特定位写 1 来操作内核的行为。对于 RTOS 来说，最核心的操作就在这里：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PENDSVSET (第 28 位)：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向这一位写 1，就是手动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挂起一个 PendSV 异常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。这是 RTOS 实现任务切换的关键动作。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PENDSVCLR (第 27 位)：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清除挂起的 PendSV 状态。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PENDSTSET / PENDSTCLR：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挂起或清除 SysTick 中断。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在 RTOS 切换中的具体角色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正如我们之前讨论的，当 SysTick 发现需要切任务时，它的底层指令其实就是去操作 ICSR 寄存器。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典型的切换逻辑如下：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内核计算出任务 A 的时间片用完了。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内核调用汇编指令或固件库函数：。SCB-&gt;ICSR = SCB_ICSR_PENDSVSET_Msk;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ICSR 寄存器记录下：“PendSV 现在处于挂起（Pending）状态”。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 PendSV 优先级最低，硬件会自动检查 ICSR。等到所有高优先级中断处理完，硬件发现 ICSR 里的 PendSV 标志还没清，于是跳转到 。PendSV_Handler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总结：ICSR 的双面性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属性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典型位 (Bits)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作用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状态 (State)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VECTACTIVE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监控当前跑的是哪个中断。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控制 (Control)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PENDSVSET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强制系统在安全时刻进行任务切换。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所以，你可以把它理解为内核中断系统的“中央调度面板”。你不仅能从上面看到谁在跑、谁在排队，还能亲自动手把某个任务（比如 PendSV）推到待办清单里。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在进行 RTOS 底层调试或编写内核级驱动时，ICSR 是最常被观察的寄存器之一，因为它能直接告诉你系统是否卡在了某个中断里。你是打算通过读取这个寄存器来调试任务切换的问题吗？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