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RTOS（实时操作系统）和 STM32 硬件平台的语境下，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Tick（时钟节拍）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是系统运行的“心脏起搏器”。它将连续的时间切割成一个个离散的、等长的微小区间。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以下从底层硬件到上层系统的详细拆解：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硬件层面：Tick 是怎么产生的？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STM32 上，Tick 通常是由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 寄存器（系统滴答定时器）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产生的。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SysTick 是 Cortex-M 内核自带的一个 24 位向下递减计数器。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当计数器减到 0 时，会触发一个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 异常（中断）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开发者通常根据 CPU 频率设置重装载值，使其每隔固定时间（如 1ms）触发一次中断。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RTOS 层面：Tick 的角色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对于像 FreeRTOS、RT-Thread 或 uC/OS 这样的系统，Tick 中断函数是内核接管硬件后的“第一现场”。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时间度量衡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RTOS 内部所有的延时函数（如 vTaskDelay()）和超时机制，都是以 Tick 为单位计算的。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如果你设置 Tick 为 1ms，调用 delay(10) 就是指等待 10 个时钟节拍，即 10ms。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任务调度（Time Slicing）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Tick 触发时，内核会检查当前是否有更高优先级的任务就绪，或者当前任务的时间片是否用完。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抢占式调度：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Tick 中断中，内核会判断是否需要进行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上下文切换（Context Switch）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，从而实现多个任务看上去是在“同时”运行。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软件定时器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RTOS 维护的软件定时器列表，会在每个 Tick 到达时进行扫描，检查是否有定时器到期需要执行回调函数。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Tick 的关键参数：Tick Rate (频率)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 的配置文件（如 FreeRTOSConfig.h）中，你会看到 configTICK_RATE_HZ：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1000Hz：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代表每秒触发 1000 次 Tick，即 1ms 一个节拍。这是最常见的配置。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100Hz：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代表 10ms 一个节拍。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 Tick 不是越快越好？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高频率（如 0.1ms）：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时间精度极高，但 CPU 会频繁进入中断处理调度逻辑，导致大量算力浪费在“管理开销”上，而非执行实际业务代码。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低频率（如 10ms）：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系统开销小，但实时性变差。例如你请求延时 1ms，系统最快也要等 10ms 才能响应你。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总结：STM32 运行 RTOS 时的完整链路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晶振输入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给 STM32 提供时钟源。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 定时器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按照预设频率（如 1ms）触发中断。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跳转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到 SysTick 中断服务程序（ISR）。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RTOS 内核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ISR 中自增 xTickCount（全局变量），检查任务列表。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内核决定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是回到刚才的任务，还是切换到另一个新任务运行。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补充：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在低功耗设计中，还有一个概念叫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Tickless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。当系统进入深度睡眠时，会暂时停止 Tick 中断，直到有外部事件唤醒，从而避免 CPU 被频繁的“心跳”无意义地吵醒，达到省电的目的。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