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李四_19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博士，北京大学，化学工程</w:t>
      </w:r>
    </w:p>
    <w:p>
      <w:pPr>
        <w:pStyle w:val="Heading1"/>
      </w:pPr>
      <w:r>
        <w:t>工作年限</w:t>
      </w:r>
    </w:p>
    <w:p>
      <w:r>
        <w:t>0年</w:t>
      </w:r>
    </w:p>
    <w:p>
      <w:pPr>
        <w:pStyle w:val="Heading1"/>
      </w:pPr>
      <w:r>
        <w:t>技能</w:t>
      </w:r>
    </w:p>
    <w:p>
      <w:r>
        <w:t>锂电池, 问题解决, 新能源技术, 文档编写, 电池管理系统, 充放电测试, 材料表征, 学习能力, 材料科学, 项目管理, 电池设计</w:t>
      </w:r>
    </w:p>
    <w:p>
      <w:pPr>
        <w:pStyle w:val="Heading1"/>
      </w:pPr>
      <w:r>
        <w:t>工作经历</w:t>
      </w:r>
    </w:p>
    <w:p>
      <w:r>
        <w:t>在理想汽车负责新能源电池的研发工作，参与电池材料选型、性能测试和工艺优化，提升电池能量密度和循环寿命。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负责新一代高性能锂电池研发项目，成功提升能量密度26%，降低成本10%。</w:t>
      </w:r>
    </w:p>
    <w:p>
      <w:pPr>
        <w:pStyle w:val="Heading1"/>
      </w:pPr>
      <w:r>
        <w:t>自我评价</w:t>
      </w:r>
    </w:p>
    <w:p>
      <w:r>
        <w:t>具有0年新能源行业电池研发工程师相关工作经验，精通相关专业技能和工具，具备良好的团队协作能力和问题解决能力。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