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D0D3A" w14:textId="1D9B6E44" w:rsidR="0092114A" w:rsidRDefault="00891C58" w:rsidP="00891C58">
      <w:pPr>
        <w:jc w:val="center"/>
      </w:pPr>
      <w:r>
        <w:rPr>
          <w:noProof/>
        </w:rPr>
        <w:drawing>
          <wp:inline distT="0" distB="0" distL="0" distR="0" wp14:anchorId="64C34811" wp14:editId="32B09A9B">
            <wp:extent cx="4572000" cy="28575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4620BF8-5D0C-4D2B-B426-744A280082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7EB66" wp14:editId="627E7FA5">
            <wp:extent cx="4572000" cy="28575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36AC5CC-C950-43AD-95E4-7D9CB7AEA3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F3C3BF" wp14:editId="07A931F5">
            <wp:extent cx="4572000" cy="28575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52D3782-7069-4BC3-AB80-AC170D3472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E46FE" wp14:editId="50264096">
            <wp:extent cx="4572000" cy="28575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6BB5F18-D976-4457-BADB-6A875BD452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888AD1" wp14:editId="1F424E71">
            <wp:extent cx="4572000" cy="28575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80A36D3-85FD-47EF-9970-74EFCD8055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808B6" wp14:editId="0E0308C9">
            <wp:extent cx="4572000" cy="28575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890DB8F-D47F-401B-AA1E-581DC9C859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74B241" wp14:editId="08E73A0A">
            <wp:extent cx="4572000" cy="28575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623A5F7-97E9-4EC6-A164-AC3E966C16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A3D9E" wp14:editId="030AA1C8">
            <wp:extent cx="4572000" cy="28575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6BF8EE2B-1624-4871-B8AD-F9DD1A2830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ED1ECB" wp14:editId="28C320E0">
            <wp:extent cx="4572000" cy="28575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728E325-0E08-497F-96FE-4C4DE6EE0C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0F4A9" wp14:editId="4B46D594">
            <wp:extent cx="4572000" cy="28575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A65AF1A-7C3B-4AF3-997E-B2AD24F14F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EE1E916" w14:textId="450947E9" w:rsidR="002F4D48" w:rsidRDefault="008904D7" w:rsidP="00FA3A34">
      <w:r>
        <w:rPr>
          <w:noProof/>
        </w:rPr>
        <w:lastRenderedPageBreak/>
        <w:drawing>
          <wp:inline distT="0" distB="0" distL="0" distR="0" wp14:anchorId="27B10660" wp14:editId="57BD3762">
            <wp:extent cx="8390467" cy="6112933"/>
            <wp:effectExtent l="0" t="0" r="10795" b="254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9D6D2D1-8932-44A8-BB77-746D4F115E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018903C" w14:textId="722D5901" w:rsidR="006C05EB" w:rsidRDefault="006C05EB" w:rsidP="00FA3A34">
      <w:r>
        <w:rPr>
          <w:noProof/>
        </w:rPr>
        <w:lastRenderedPageBreak/>
        <w:drawing>
          <wp:inline distT="0" distB="0" distL="0" distR="0" wp14:anchorId="6995B171" wp14:editId="2B06D1DD">
            <wp:extent cx="8432800" cy="6256867"/>
            <wp:effectExtent l="0" t="0" r="6350" b="1079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85A523B5-6368-4903-A9F8-23A68EA289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0BC6BC1" w14:textId="4039AFFC" w:rsidR="00D422F6" w:rsidRDefault="00D422F6" w:rsidP="00FA3A34">
      <w:r>
        <w:rPr>
          <w:noProof/>
        </w:rPr>
        <w:lastRenderedPageBreak/>
        <w:drawing>
          <wp:inline distT="0" distB="0" distL="0" distR="0" wp14:anchorId="2D389771" wp14:editId="75FB2EA7">
            <wp:extent cx="8415867" cy="6206067"/>
            <wp:effectExtent l="0" t="0" r="4445" b="444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8388FE5C-D5C1-46A2-A4AA-84929CDE68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0211F02" w14:textId="4055DB64" w:rsidR="00D422F6" w:rsidRDefault="00D422F6" w:rsidP="00FA3A34">
      <w:r>
        <w:rPr>
          <w:noProof/>
        </w:rPr>
        <w:lastRenderedPageBreak/>
        <w:drawing>
          <wp:inline distT="0" distB="0" distL="0" distR="0" wp14:anchorId="644DB9D8" wp14:editId="71A0C942">
            <wp:extent cx="8492067" cy="6324600"/>
            <wp:effectExtent l="0" t="0" r="4445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AEFA7336-EA08-4531-A238-D592B01EB6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8CE7341" w14:textId="4D1BAB36" w:rsidR="00D422F6" w:rsidRDefault="00D422F6" w:rsidP="00FA3A34">
      <w:r>
        <w:rPr>
          <w:noProof/>
        </w:rPr>
        <w:lastRenderedPageBreak/>
        <w:drawing>
          <wp:inline distT="0" distB="0" distL="0" distR="0" wp14:anchorId="39841AA6" wp14:editId="66F43F1D">
            <wp:extent cx="8551333" cy="6375400"/>
            <wp:effectExtent l="0" t="0" r="2540" b="635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2C6A64A7-D66D-473F-9A76-585D4A8AEA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bookmarkStart w:id="0" w:name="_GoBack"/>
      <w:bookmarkEnd w:id="0"/>
    </w:p>
    <w:sectPr w:rsidR="00D422F6" w:rsidSect="00FA3A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58"/>
    <w:rsid w:val="002F4D48"/>
    <w:rsid w:val="006C05EB"/>
    <w:rsid w:val="008904D7"/>
    <w:rsid w:val="00891C58"/>
    <w:rsid w:val="0092114A"/>
    <w:rsid w:val="00D422F6"/>
    <w:rsid w:val="00FA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405A"/>
  <w15:chartTrackingRefBased/>
  <w15:docId w15:val="{F9216E6E-4041-4B14-A8FB-116D8535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5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up/down for all companies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Graphs!$B$1:$B$2</c:f>
              <c:strCache>
                <c:ptCount val="2"/>
                <c:pt idx="0">
                  <c:v>Average up/down for all companies</c:v>
                </c:pt>
                <c:pt idx="1">
                  <c:v>Average up/down over recorded periods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Graphs!$A$3:$A$9</c:f>
              <c:strCache>
                <c:ptCount val="7"/>
                <c:pt idx="0">
                  <c:v>engulfing_bullish</c:v>
                </c:pt>
                <c:pt idx="1">
                  <c:v>hammer</c:v>
                </c:pt>
                <c:pt idx="2">
                  <c:v>inv_hammer</c:v>
                </c:pt>
                <c:pt idx="3">
                  <c:v>morning_star</c:v>
                </c:pt>
                <c:pt idx="4">
                  <c:v>piercing</c:v>
                </c:pt>
                <c:pt idx="5">
                  <c:v>rising_three_methods</c:v>
                </c:pt>
                <c:pt idx="6">
                  <c:v>three_white_soldiers</c:v>
                </c:pt>
              </c:strCache>
            </c:strRef>
          </c:cat>
          <c:val>
            <c:numRef>
              <c:f>Graphs!$B$3:$B$9</c:f>
              <c:numCache>
                <c:formatCode>0.00%</c:formatCode>
                <c:ptCount val="7"/>
                <c:pt idx="0">
                  <c:v>0.62629999999999997</c:v>
                </c:pt>
                <c:pt idx="1">
                  <c:v>0.61080000000000001</c:v>
                </c:pt>
                <c:pt idx="2">
                  <c:v>0.66620000000000001</c:v>
                </c:pt>
                <c:pt idx="3">
                  <c:v>0.74809999999999999</c:v>
                </c:pt>
                <c:pt idx="4">
                  <c:v>0.71940000000000004</c:v>
                </c:pt>
                <c:pt idx="5">
                  <c:v>0.6905</c:v>
                </c:pt>
                <c:pt idx="6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63-431A-B842-E9408119CC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6685264"/>
        <c:axId val="1202281472"/>
      </c:barChart>
      <c:catAx>
        <c:axId val="1336685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281472"/>
        <c:crosses val="autoZero"/>
        <c:auto val="1"/>
        <c:lblAlgn val="ctr"/>
        <c:lblOffset val="100"/>
        <c:noMultiLvlLbl val="0"/>
      </c:catAx>
      <c:valAx>
        <c:axId val="120228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685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% change for pharmaceuticals companies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Graphs!$B$136:$B$137</c:f>
              <c:strCache>
                <c:ptCount val="2"/>
                <c:pt idx="0">
                  <c:v>Average % change for pharmaceuticals companies</c:v>
                </c:pt>
                <c:pt idx="1">
                  <c:v>Average % change over recorded periods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Graphs!$A$138:$A$144</c:f>
              <c:strCache>
                <c:ptCount val="7"/>
                <c:pt idx="0">
                  <c:v>engulfing_bullish</c:v>
                </c:pt>
                <c:pt idx="1">
                  <c:v>hammer</c:v>
                </c:pt>
                <c:pt idx="2">
                  <c:v>inv_hammer</c:v>
                </c:pt>
                <c:pt idx="3">
                  <c:v>morning_star</c:v>
                </c:pt>
                <c:pt idx="4">
                  <c:v>piercing</c:v>
                </c:pt>
                <c:pt idx="5">
                  <c:v>rising_three_methods</c:v>
                </c:pt>
                <c:pt idx="6">
                  <c:v>three_white_soldiers</c:v>
                </c:pt>
              </c:strCache>
            </c:strRef>
          </c:cat>
          <c:val>
            <c:numRef>
              <c:f>Graphs!$B$138:$B$144</c:f>
              <c:numCache>
                <c:formatCode>0.00%</c:formatCode>
                <c:ptCount val="7"/>
                <c:pt idx="0">
                  <c:v>1.1900000000000001E-2</c:v>
                </c:pt>
                <c:pt idx="1">
                  <c:v>-2.5999999999999999E-3</c:v>
                </c:pt>
                <c:pt idx="2">
                  <c:v>6.8999999999999999E-3</c:v>
                </c:pt>
                <c:pt idx="3">
                  <c:v>2.1499999999999998E-2</c:v>
                </c:pt>
                <c:pt idx="4">
                  <c:v>2.46E-2</c:v>
                </c:pt>
                <c:pt idx="5">
                  <c:v>8.0000000000000002E-3</c:v>
                </c:pt>
                <c:pt idx="6">
                  <c:v>4.7999999999999996E-3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C1-4BB4-BE34-1B1D81E033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6922608"/>
        <c:axId val="1336860272"/>
      </c:barChart>
      <c:catAx>
        <c:axId val="1356922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860272"/>
        <c:crosses val="autoZero"/>
        <c:auto val="1"/>
        <c:lblAlgn val="ctr"/>
        <c:lblOffset val="100"/>
        <c:noMultiLvlLbl val="0"/>
      </c:catAx>
      <c:valAx>
        <c:axId val="133686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692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 Rate of Identifying Upward Trends Using Bullish Patterns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Sheet1!$B$1:$P$2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Sheet1!$B$3:$P$3</c:f>
              <c:numCache>
                <c:formatCode>0.00%</c:formatCode>
                <c:ptCount val="15"/>
                <c:pt idx="0">
                  <c:v>0.83040000000000003</c:v>
                </c:pt>
                <c:pt idx="1">
                  <c:v>0.68300000000000005</c:v>
                </c:pt>
                <c:pt idx="2">
                  <c:v>0.64729999999999999</c:v>
                </c:pt>
                <c:pt idx="3">
                  <c:v>0.70979999999999999</c:v>
                </c:pt>
                <c:pt idx="4">
                  <c:v>0.66959999999999997</c:v>
                </c:pt>
                <c:pt idx="5">
                  <c:v>0.64729999999999999</c:v>
                </c:pt>
                <c:pt idx="6">
                  <c:v>0.59379999999999999</c:v>
                </c:pt>
                <c:pt idx="7">
                  <c:v>0.60270000000000001</c:v>
                </c:pt>
                <c:pt idx="8">
                  <c:v>0.59379999999999999</c:v>
                </c:pt>
                <c:pt idx="9">
                  <c:v>0.57589999999999997</c:v>
                </c:pt>
                <c:pt idx="10">
                  <c:v>0.54459999999999997</c:v>
                </c:pt>
                <c:pt idx="11">
                  <c:v>0.54459999999999997</c:v>
                </c:pt>
                <c:pt idx="12">
                  <c:v>0.57140000000000002</c:v>
                </c:pt>
                <c:pt idx="13">
                  <c:v>0.55359999999999998</c:v>
                </c:pt>
                <c:pt idx="14">
                  <c:v>0.62629999999999997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2C-476E-A8A5-CB201824A9F4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Sheet1!$B$1:$P$2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Sheet1!$B$4:$P$4</c:f>
              <c:numCache>
                <c:formatCode>0.00%</c:formatCode>
                <c:ptCount val="15"/>
                <c:pt idx="0">
                  <c:v>0.7681</c:v>
                </c:pt>
                <c:pt idx="1">
                  <c:v>0.6522</c:v>
                </c:pt>
                <c:pt idx="2">
                  <c:v>0.68120000000000003</c:v>
                </c:pt>
                <c:pt idx="3">
                  <c:v>0.60870000000000002</c:v>
                </c:pt>
                <c:pt idx="4">
                  <c:v>0.62319999999999998</c:v>
                </c:pt>
                <c:pt idx="5">
                  <c:v>0.62319999999999998</c:v>
                </c:pt>
                <c:pt idx="6">
                  <c:v>0.56520000000000004</c:v>
                </c:pt>
                <c:pt idx="7">
                  <c:v>0.60870000000000002</c:v>
                </c:pt>
                <c:pt idx="8">
                  <c:v>0.56520000000000004</c:v>
                </c:pt>
                <c:pt idx="9">
                  <c:v>0.56520000000000004</c:v>
                </c:pt>
                <c:pt idx="10">
                  <c:v>0.56520000000000004</c:v>
                </c:pt>
                <c:pt idx="11">
                  <c:v>0.56520000000000004</c:v>
                </c:pt>
                <c:pt idx="12">
                  <c:v>0.53620000000000001</c:v>
                </c:pt>
                <c:pt idx="13">
                  <c:v>0.62319999999999998</c:v>
                </c:pt>
                <c:pt idx="14">
                  <c:v>0.61080000000000001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2C-476E-A8A5-CB201824A9F4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Sheet1!$B$1:$P$2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Sheet1!$B$5:$P$5</c:f>
              <c:numCache>
                <c:formatCode>0.00%</c:formatCode>
                <c:ptCount val="15"/>
                <c:pt idx="0">
                  <c:v>0.82689999999999997</c:v>
                </c:pt>
                <c:pt idx="1">
                  <c:v>0.71150000000000002</c:v>
                </c:pt>
                <c:pt idx="2">
                  <c:v>0.67310000000000003</c:v>
                </c:pt>
                <c:pt idx="3">
                  <c:v>0.63460000000000005</c:v>
                </c:pt>
                <c:pt idx="4">
                  <c:v>0.63460000000000005</c:v>
                </c:pt>
                <c:pt idx="5">
                  <c:v>0.61539999999999995</c:v>
                </c:pt>
                <c:pt idx="6">
                  <c:v>0.61539999999999995</c:v>
                </c:pt>
                <c:pt idx="7">
                  <c:v>0.61539999999999995</c:v>
                </c:pt>
                <c:pt idx="8">
                  <c:v>0.61539999999999995</c:v>
                </c:pt>
                <c:pt idx="9">
                  <c:v>0.65390000000000004</c:v>
                </c:pt>
                <c:pt idx="10">
                  <c:v>0.69230000000000003</c:v>
                </c:pt>
                <c:pt idx="11">
                  <c:v>0.59619999999999995</c:v>
                </c:pt>
                <c:pt idx="12">
                  <c:v>0.71150000000000002</c:v>
                </c:pt>
                <c:pt idx="13">
                  <c:v>0.73080000000000001</c:v>
                </c:pt>
                <c:pt idx="14">
                  <c:v>0.66620000000000001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2C-476E-A8A5-CB201824A9F4}"/>
            </c:ext>
          </c:extLst>
        </c:ser>
        <c:ser>
          <c:idx val="3"/>
          <c:order val="3"/>
          <c:tx>
            <c:strRef>
              <c:f>Sheet1!$A$6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Sheet1!$B$1:$P$2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Sheet1!$B$6:$P$6</c:f>
              <c:numCache>
                <c:formatCode>0.00%</c:formatCode>
                <c:ptCount val="15"/>
                <c:pt idx="0">
                  <c:v>0.84209999999999996</c:v>
                </c:pt>
                <c:pt idx="1">
                  <c:v>0.73680000000000001</c:v>
                </c:pt>
                <c:pt idx="2">
                  <c:v>0.78949999999999998</c:v>
                </c:pt>
                <c:pt idx="3">
                  <c:v>0.78949999999999998</c:v>
                </c:pt>
                <c:pt idx="4">
                  <c:v>0.68420000000000003</c:v>
                </c:pt>
                <c:pt idx="5">
                  <c:v>0.63160000000000005</c:v>
                </c:pt>
                <c:pt idx="6">
                  <c:v>0.68420000000000003</c:v>
                </c:pt>
                <c:pt idx="7">
                  <c:v>0.63160000000000005</c:v>
                </c:pt>
                <c:pt idx="8">
                  <c:v>0.84209999999999996</c:v>
                </c:pt>
                <c:pt idx="9">
                  <c:v>0.84209999999999996</c:v>
                </c:pt>
                <c:pt idx="10">
                  <c:v>0.84209999999999996</c:v>
                </c:pt>
                <c:pt idx="11">
                  <c:v>0.73680000000000001</c:v>
                </c:pt>
                <c:pt idx="12">
                  <c:v>0.73680000000000001</c:v>
                </c:pt>
                <c:pt idx="13">
                  <c:v>0.68420000000000003</c:v>
                </c:pt>
                <c:pt idx="14">
                  <c:v>0.74809999999999999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22C-476E-A8A5-CB201824A9F4}"/>
            </c:ext>
          </c:extLst>
        </c:ser>
        <c:ser>
          <c:idx val="4"/>
          <c:order val="4"/>
          <c:tx>
            <c:strRef>
              <c:f>Sheet1!$A$7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Sheet1!$B$1:$P$2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Sheet1!$B$7:$P$7</c:f>
              <c:numCache>
                <c:formatCode>0.00%</c:formatCode>
                <c:ptCount val="15"/>
                <c:pt idx="0">
                  <c:v>0.85709999999999997</c:v>
                </c:pt>
                <c:pt idx="1">
                  <c:v>0.80359999999999998</c:v>
                </c:pt>
                <c:pt idx="2">
                  <c:v>0.75</c:v>
                </c:pt>
                <c:pt idx="3">
                  <c:v>0.69640000000000002</c:v>
                </c:pt>
                <c:pt idx="4">
                  <c:v>0.66069999999999995</c:v>
                </c:pt>
                <c:pt idx="5">
                  <c:v>0.71430000000000005</c:v>
                </c:pt>
                <c:pt idx="6">
                  <c:v>0.71430000000000005</c:v>
                </c:pt>
                <c:pt idx="7">
                  <c:v>0.73209999999999997</c:v>
                </c:pt>
                <c:pt idx="8">
                  <c:v>0.71430000000000005</c:v>
                </c:pt>
                <c:pt idx="9">
                  <c:v>0.73209999999999997</c:v>
                </c:pt>
                <c:pt idx="10">
                  <c:v>0.67859999999999998</c:v>
                </c:pt>
                <c:pt idx="11">
                  <c:v>0.67859999999999998</c:v>
                </c:pt>
                <c:pt idx="12">
                  <c:v>0.66069999999999995</c:v>
                </c:pt>
                <c:pt idx="13">
                  <c:v>0.67859999999999998</c:v>
                </c:pt>
                <c:pt idx="14">
                  <c:v>0.71940000000000004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22C-476E-A8A5-CB201824A9F4}"/>
            </c:ext>
          </c:extLst>
        </c:ser>
        <c:ser>
          <c:idx val="5"/>
          <c:order val="5"/>
          <c:tx>
            <c:strRef>
              <c:f>Sheet1!$A$8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Sheet1!$B$1:$P$2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Sheet1!$B$8:$P$8</c:f>
              <c:numCache>
                <c:formatCode>0.00%</c:formatCode>
                <c:ptCount val="15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0.66669999999999996</c:v>
                </c:pt>
                <c:pt idx="4">
                  <c:v>0.66669999999999996</c:v>
                </c:pt>
                <c:pt idx="5">
                  <c:v>0.58330000000000004</c:v>
                </c:pt>
                <c:pt idx="6">
                  <c:v>0.5</c:v>
                </c:pt>
                <c:pt idx="7">
                  <c:v>0.5</c:v>
                </c:pt>
                <c:pt idx="8">
                  <c:v>0.58330000000000004</c:v>
                </c:pt>
                <c:pt idx="9">
                  <c:v>0.75</c:v>
                </c:pt>
                <c:pt idx="10">
                  <c:v>0.83330000000000004</c:v>
                </c:pt>
                <c:pt idx="11">
                  <c:v>0.83330000000000004</c:v>
                </c:pt>
                <c:pt idx="12">
                  <c:v>0.75</c:v>
                </c:pt>
                <c:pt idx="13">
                  <c:v>0.75</c:v>
                </c:pt>
                <c:pt idx="14">
                  <c:v>0.6905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22C-476E-A8A5-CB201824A9F4}"/>
            </c:ext>
          </c:extLst>
        </c:ser>
        <c:ser>
          <c:idx val="6"/>
          <c:order val="6"/>
          <c:tx>
            <c:strRef>
              <c:f>Sheet1!$A$9</c:f>
              <c:strCache>
                <c:ptCount val="1"/>
                <c:pt idx="0">
                  <c:v>three_white_soldiers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Sheet1!$B$1:$P$2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Sheet1!$B$9:$P$9</c:f>
              <c:numCache>
                <c:formatCode>0.00%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22C-476E-A8A5-CB201824A9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8148080"/>
        <c:axId val="1278267824"/>
      </c:lineChart>
      <c:catAx>
        <c:axId val="1278148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267824"/>
        <c:crosses val="autoZero"/>
        <c:auto val="1"/>
        <c:lblAlgn val="ctr"/>
        <c:lblOffset val="100"/>
        <c:noMultiLvlLbl val="0"/>
      </c:catAx>
      <c:valAx>
        <c:axId val="12782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148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 Rate of Identifying Upward Trends Using Bullish Patterns - Tech Companies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Sheet1!$A$13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Sheet1!$B$11:$P$12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Sheet1!$B$13:$P$13</c:f>
              <c:numCache>
                <c:formatCode>0.00%</c:formatCode>
                <c:ptCount val="15"/>
                <c:pt idx="0">
                  <c:v>0.72729999999999995</c:v>
                </c:pt>
                <c:pt idx="1">
                  <c:v>0.72729999999999995</c:v>
                </c:pt>
                <c:pt idx="2">
                  <c:v>0.69699999999999995</c:v>
                </c:pt>
                <c:pt idx="3">
                  <c:v>0.75760000000000005</c:v>
                </c:pt>
                <c:pt idx="4">
                  <c:v>0.75760000000000005</c:v>
                </c:pt>
                <c:pt idx="5">
                  <c:v>0.69699999999999995</c:v>
                </c:pt>
                <c:pt idx="6">
                  <c:v>0.75760000000000005</c:v>
                </c:pt>
                <c:pt idx="7">
                  <c:v>0.72729999999999995</c:v>
                </c:pt>
                <c:pt idx="8">
                  <c:v>0.69699999999999995</c:v>
                </c:pt>
                <c:pt idx="9">
                  <c:v>0.75760000000000005</c:v>
                </c:pt>
                <c:pt idx="10">
                  <c:v>0.69699999999999995</c:v>
                </c:pt>
                <c:pt idx="11">
                  <c:v>0.69699999999999995</c:v>
                </c:pt>
                <c:pt idx="12">
                  <c:v>0.69699999999999995</c:v>
                </c:pt>
                <c:pt idx="13">
                  <c:v>0.63639999999999997</c:v>
                </c:pt>
                <c:pt idx="14">
                  <c:v>0.71650000000000003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B5-4721-A7F4-E6FACA1EDA4E}"/>
            </c:ext>
          </c:extLst>
        </c:ser>
        <c:ser>
          <c:idx val="1"/>
          <c:order val="1"/>
          <c:tx>
            <c:strRef>
              <c:f>Sheet1!$A$14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Sheet1!$B$11:$P$12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Sheet1!$B$14:$P$14</c:f>
              <c:numCache>
                <c:formatCode>0.00%</c:formatCode>
                <c:ptCount val="15"/>
                <c:pt idx="0">
                  <c:v>0.66669999999999996</c:v>
                </c:pt>
                <c:pt idx="1">
                  <c:v>0.58330000000000004</c:v>
                </c:pt>
                <c:pt idx="2">
                  <c:v>0.75</c:v>
                </c:pt>
                <c:pt idx="3">
                  <c:v>0.66669999999999996</c:v>
                </c:pt>
                <c:pt idx="4">
                  <c:v>0.66669999999999996</c:v>
                </c:pt>
                <c:pt idx="5">
                  <c:v>0.66669999999999996</c:v>
                </c:pt>
                <c:pt idx="6">
                  <c:v>0.5</c:v>
                </c:pt>
                <c:pt idx="7">
                  <c:v>0.58330000000000004</c:v>
                </c:pt>
                <c:pt idx="8">
                  <c:v>0.66669999999999996</c:v>
                </c:pt>
                <c:pt idx="9">
                  <c:v>0.66669999999999996</c:v>
                </c:pt>
                <c:pt idx="10">
                  <c:v>0.83330000000000004</c:v>
                </c:pt>
                <c:pt idx="11">
                  <c:v>0.83330000000000004</c:v>
                </c:pt>
                <c:pt idx="12">
                  <c:v>0.83330000000000004</c:v>
                </c:pt>
                <c:pt idx="13">
                  <c:v>0.91669999999999996</c:v>
                </c:pt>
                <c:pt idx="14">
                  <c:v>0.70240000000000002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B5-4721-A7F4-E6FACA1EDA4E}"/>
            </c:ext>
          </c:extLst>
        </c:ser>
        <c:ser>
          <c:idx val="2"/>
          <c:order val="2"/>
          <c:tx>
            <c:strRef>
              <c:f>Sheet1!$A$15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Sheet1!$B$11:$P$12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Sheet1!$B$15:$P$15</c:f>
              <c:numCache>
                <c:formatCode>0.00%</c:formatCode>
                <c:ptCount val="15"/>
                <c:pt idx="0">
                  <c:v>1</c:v>
                </c:pt>
                <c:pt idx="1">
                  <c:v>0.75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0.25</c:v>
                </c:pt>
                <c:pt idx="8">
                  <c:v>0.25</c:v>
                </c:pt>
                <c:pt idx="9">
                  <c:v>0.5</c:v>
                </c:pt>
                <c:pt idx="10">
                  <c:v>0.5</c:v>
                </c:pt>
                <c:pt idx="11">
                  <c:v>0.75</c:v>
                </c:pt>
                <c:pt idx="12">
                  <c:v>1</c:v>
                </c:pt>
                <c:pt idx="13">
                  <c:v>1</c:v>
                </c:pt>
                <c:pt idx="14">
                  <c:v>0.60709999999999997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B5-4721-A7F4-E6FACA1EDA4E}"/>
            </c:ext>
          </c:extLst>
        </c:ser>
        <c:ser>
          <c:idx val="3"/>
          <c:order val="3"/>
          <c:tx>
            <c:strRef>
              <c:f>Sheet1!$A$16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Sheet1!$B$11:$P$12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Sheet1!$B$16:$P$16</c:f>
              <c:numCache>
                <c:formatCode>0.00%</c:formatCode>
                <c:ptCount val="15"/>
                <c:pt idx="0">
                  <c:v>0.66669999999999996</c:v>
                </c:pt>
                <c:pt idx="1">
                  <c:v>0.66669999999999996</c:v>
                </c:pt>
                <c:pt idx="2">
                  <c:v>0.66669999999999996</c:v>
                </c:pt>
                <c:pt idx="3">
                  <c:v>0.83330000000000004</c:v>
                </c:pt>
                <c:pt idx="4">
                  <c:v>0.5</c:v>
                </c:pt>
                <c:pt idx="5">
                  <c:v>0.5</c:v>
                </c:pt>
                <c:pt idx="6">
                  <c:v>0.33329999999999999</c:v>
                </c:pt>
                <c:pt idx="7">
                  <c:v>0.16669999999999999</c:v>
                </c:pt>
                <c:pt idx="8">
                  <c:v>0.83330000000000004</c:v>
                </c:pt>
                <c:pt idx="9">
                  <c:v>0.66669999999999996</c:v>
                </c:pt>
                <c:pt idx="10">
                  <c:v>0.66669999999999996</c:v>
                </c:pt>
                <c:pt idx="11">
                  <c:v>0.66669999999999996</c:v>
                </c:pt>
                <c:pt idx="12">
                  <c:v>0.83330000000000004</c:v>
                </c:pt>
                <c:pt idx="13">
                  <c:v>0.83330000000000004</c:v>
                </c:pt>
                <c:pt idx="14">
                  <c:v>0.63100000000000001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DB5-4721-A7F4-E6FACA1EDA4E}"/>
            </c:ext>
          </c:extLst>
        </c:ser>
        <c:ser>
          <c:idx val="4"/>
          <c:order val="4"/>
          <c:tx>
            <c:strRef>
              <c:f>Sheet1!$A$17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Sheet1!$B$11:$P$12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Sheet1!$B$17:$P$17</c:f>
              <c:numCache>
                <c:formatCode>0.00%</c:formatCode>
                <c:ptCount val="15"/>
                <c:pt idx="0">
                  <c:v>0.90910000000000002</c:v>
                </c:pt>
                <c:pt idx="1">
                  <c:v>0.81820000000000004</c:v>
                </c:pt>
                <c:pt idx="2">
                  <c:v>0.72729999999999995</c:v>
                </c:pt>
                <c:pt idx="3">
                  <c:v>0.72729999999999995</c:v>
                </c:pt>
                <c:pt idx="4">
                  <c:v>0.63639999999999997</c:v>
                </c:pt>
                <c:pt idx="5">
                  <c:v>0.54549999999999998</c:v>
                </c:pt>
                <c:pt idx="6">
                  <c:v>0.63639999999999997</c:v>
                </c:pt>
                <c:pt idx="7">
                  <c:v>0.72729999999999995</c:v>
                </c:pt>
                <c:pt idx="8">
                  <c:v>0.63639999999999997</c:v>
                </c:pt>
                <c:pt idx="9">
                  <c:v>0.63639999999999997</c:v>
                </c:pt>
                <c:pt idx="10">
                  <c:v>0.72729999999999995</c:v>
                </c:pt>
                <c:pt idx="11">
                  <c:v>0.72729999999999995</c:v>
                </c:pt>
                <c:pt idx="12">
                  <c:v>0.72729999999999995</c:v>
                </c:pt>
                <c:pt idx="13">
                  <c:v>0.81820000000000004</c:v>
                </c:pt>
                <c:pt idx="14">
                  <c:v>0.71430000000000005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DB5-4721-A7F4-E6FACA1EDA4E}"/>
            </c:ext>
          </c:extLst>
        </c:ser>
        <c:ser>
          <c:idx val="5"/>
          <c:order val="5"/>
          <c:tx>
            <c:strRef>
              <c:f>Sheet1!$A$18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Sheet1!$B$11:$P$12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Sheet1!$B$18:$P$18</c:f>
              <c:numCache>
                <c:formatCode>0.00%</c:formatCode>
                <c:ptCount val="15"/>
                <c:pt idx="0">
                  <c:v>1</c:v>
                </c:pt>
                <c:pt idx="1">
                  <c:v>0.66669999999999996</c:v>
                </c:pt>
                <c:pt idx="2">
                  <c:v>0.66669999999999996</c:v>
                </c:pt>
                <c:pt idx="3">
                  <c:v>0.66669999999999996</c:v>
                </c:pt>
                <c:pt idx="4">
                  <c:v>0.66669999999999996</c:v>
                </c:pt>
                <c:pt idx="5">
                  <c:v>0.66669999999999996</c:v>
                </c:pt>
                <c:pt idx="6">
                  <c:v>0.66669999999999996</c:v>
                </c:pt>
                <c:pt idx="7">
                  <c:v>0.66669999999999996</c:v>
                </c:pt>
                <c:pt idx="8">
                  <c:v>0.66669999999999996</c:v>
                </c:pt>
                <c:pt idx="9">
                  <c:v>0.66669999999999996</c:v>
                </c:pt>
                <c:pt idx="10">
                  <c:v>0.66669999999999996</c:v>
                </c:pt>
                <c:pt idx="11">
                  <c:v>0.66669999999999996</c:v>
                </c:pt>
                <c:pt idx="12">
                  <c:v>0.66669999999999996</c:v>
                </c:pt>
                <c:pt idx="13">
                  <c:v>0.66669999999999996</c:v>
                </c:pt>
                <c:pt idx="14">
                  <c:v>0.6905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DB5-4721-A7F4-E6FACA1EDA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8594032"/>
        <c:axId val="1278270736"/>
      </c:lineChart>
      <c:catAx>
        <c:axId val="126859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270736"/>
        <c:crosses val="autoZero"/>
        <c:auto val="1"/>
        <c:lblAlgn val="ctr"/>
        <c:lblOffset val="100"/>
        <c:noMultiLvlLbl val="0"/>
      </c:catAx>
      <c:valAx>
        <c:axId val="127827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594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Success Rate of Identifying Upward Trends Using Bullish Patterns - Service Companies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Sheet1!$A$23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Sheet1!$B$21:$P$22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Sheet1!$B$23:$P$23</c:f>
              <c:numCache>
                <c:formatCode>0.00%</c:formatCode>
                <c:ptCount val="15"/>
                <c:pt idx="0">
                  <c:v>0.82</c:v>
                </c:pt>
                <c:pt idx="1">
                  <c:v>0.74</c:v>
                </c:pt>
                <c:pt idx="2">
                  <c:v>0.62</c:v>
                </c:pt>
                <c:pt idx="3">
                  <c:v>0.66</c:v>
                </c:pt>
                <c:pt idx="4">
                  <c:v>0.66</c:v>
                </c:pt>
                <c:pt idx="5">
                  <c:v>0.64</c:v>
                </c:pt>
                <c:pt idx="6">
                  <c:v>0.66</c:v>
                </c:pt>
                <c:pt idx="7">
                  <c:v>0.6</c:v>
                </c:pt>
                <c:pt idx="8">
                  <c:v>0.57999999999999996</c:v>
                </c:pt>
                <c:pt idx="9">
                  <c:v>0.54</c:v>
                </c:pt>
                <c:pt idx="10">
                  <c:v>0.54</c:v>
                </c:pt>
                <c:pt idx="11">
                  <c:v>0.54</c:v>
                </c:pt>
                <c:pt idx="12">
                  <c:v>0.62</c:v>
                </c:pt>
                <c:pt idx="13">
                  <c:v>0.62</c:v>
                </c:pt>
                <c:pt idx="14">
                  <c:v>0.63139999999999996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A7-4D70-8F3B-5EB9867DDAE4}"/>
            </c:ext>
          </c:extLst>
        </c:ser>
        <c:ser>
          <c:idx val="1"/>
          <c:order val="1"/>
          <c:tx>
            <c:strRef>
              <c:f>Sheet1!$A$24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Sheet1!$B$21:$P$22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Sheet1!$B$24:$P$24</c:f>
              <c:numCache>
                <c:formatCode>0.00%</c:formatCode>
                <c:ptCount val="15"/>
                <c:pt idx="0">
                  <c:v>0.86670000000000003</c:v>
                </c:pt>
                <c:pt idx="1">
                  <c:v>0.8</c:v>
                </c:pt>
                <c:pt idx="2">
                  <c:v>0.86670000000000003</c:v>
                </c:pt>
                <c:pt idx="3">
                  <c:v>0.73329999999999995</c:v>
                </c:pt>
                <c:pt idx="4">
                  <c:v>0.66669999999999996</c:v>
                </c:pt>
                <c:pt idx="5">
                  <c:v>0.66669999999999996</c:v>
                </c:pt>
                <c:pt idx="6">
                  <c:v>0.73329999999999995</c:v>
                </c:pt>
                <c:pt idx="7">
                  <c:v>0.73329999999999995</c:v>
                </c:pt>
                <c:pt idx="8">
                  <c:v>0.5333</c:v>
                </c:pt>
                <c:pt idx="9">
                  <c:v>0.5333</c:v>
                </c:pt>
                <c:pt idx="10">
                  <c:v>0.5333</c:v>
                </c:pt>
                <c:pt idx="11">
                  <c:v>0.5333</c:v>
                </c:pt>
                <c:pt idx="12">
                  <c:v>0.4</c:v>
                </c:pt>
                <c:pt idx="13">
                  <c:v>0.5333</c:v>
                </c:pt>
                <c:pt idx="14">
                  <c:v>0.65239999999999998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A7-4D70-8F3B-5EB9867DDAE4}"/>
            </c:ext>
          </c:extLst>
        </c:ser>
        <c:ser>
          <c:idx val="2"/>
          <c:order val="2"/>
          <c:tx>
            <c:strRef>
              <c:f>Sheet1!$A$25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Sheet1!$B$21:$P$22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Sheet1!$B$25:$P$25</c:f>
              <c:numCache>
                <c:formatCode>0.00%</c:formatCode>
                <c:ptCount val="15"/>
                <c:pt idx="0">
                  <c:v>0.76190000000000002</c:v>
                </c:pt>
                <c:pt idx="1">
                  <c:v>0.61899999999999999</c:v>
                </c:pt>
                <c:pt idx="2">
                  <c:v>0.52380000000000004</c:v>
                </c:pt>
                <c:pt idx="3">
                  <c:v>0.42859999999999998</c:v>
                </c:pt>
                <c:pt idx="4">
                  <c:v>0.47620000000000001</c:v>
                </c:pt>
                <c:pt idx="5">
                  <c:v>0.52380000000000004</c:v>
                </c:pt>
                <c:pt idx="6">
                  <c:v>0.57140000000000002</c:v>
                </c:pt>
                <c:pt idx="7">
                  <c:v>0.66669999999999996</c:v>
                </c:pt>
                <c:pt idx="8">
                  <c:v>0.61899999999999999</c:v>
                </c:pt>
                <c:pt idx="9">
                  <c:v>0.76190000000000002</c:v>
                </c:pt>
                <c:pt idx="10">
                  <c:v>0.76190000000000002</c:v>
                </c:pt>
                <c:pt idx="11">
                  <c:v>0.61899999999999999</c:v>
                </c:pt>
                <c:pt idx="12">
                  <c:v>0.76190000000000002</c:v>
                </c:pt>
                <c:pt idx="13">
                  <c:v>0.8095</c:v>
                </c:pt>
                <c:pt idx="14">
                  <c:v>0.6361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A7-4D70-8F3B-5EB9867DDAE4}"/>
            </c:ext>
          </c:extLst>
        </c:ser>
        <c:ser>
          <c:idx val="3"/>
          <c:order val="3"/>
          <c:tx>
            <c:strRef>
              <c:f>Sheet1!$A$26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Sheet1!$B$21:$P$22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Sheet1!$B$26:$P$26</c:f>
              <c:numCache>
                <c:formatCode>0.00%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0.8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0.8</c:v>
                </c:pt>
                <c:pt idx="12">
                  <c:v>0.6</c:v>
                </c:pt>
                <c:pt idx="13">
                  <c:v>0.4</c:v>
                </c:pt>
                <c:pt idx="14">
                  <c:v>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AA7-4D70-8F3B-5EB9867DDAE4}"/>
            </c:ext>
          </c:extLst>
        </c:ser>
        <c:ser>
          <c:idx val="4"/>
          <c:order val="4"/>
          <c:tx>
            <c:strRef>
              <c:f>Sheet1!$A$27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Sheet1!$B$21:$P$22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Sheet1!$B$27:$P$27</c:f>
              <c:numCache>
                <c:formatCode>0.00%</c:formatCode>
                <c:ptCount val="15"/>
                <c:pt idx="0">
                  <c:v>0.83330000000000004</c:v>
                </c:pt>
                <c:pt idx="1">
                  <c:v>0.83330000000000004</c:v>
                </c:pt>
                <c:pt idx="2">
                  <c:v>0.75</c:v>
                </c:pt>
                <c:pt idx="3">
                  <c:v>0.75</c:v>
                </c:pt>
                <c:pt idx="4">
                  <c:v>0.66669999999999996</c:v>
                </c:pt>
                <c:pt idx="5">
                  <c:v>0.83330000000000004</c:v>
                </c:pt>
                <c:pt idx="6">
                  <c:v>0.83330000000000004</c:v>
                </c:pt>
                <c:pt idx="7">
                  <c:v>0.91669999999999996</c:v>
                </c:pt>
                <c:pt idx="8">
                  <c:v>0.91669999999999996</c:v>
                </c:pt>
                <c:pt idx="9">
                  <c:v>0.91669999999999996</c:v>
                </c:pt>
                <c:pt idx="10">
                  <c:v>0.75</c:v>
                </c:pt>
                <c:pt idx="11">
                  <c:v>0.91669999999999996</c:v>
                </c:pt>
                <c:pt idx="12">
                  <c:v>0.83330000000000004</c:v>
                </c:pt>
                <c:pt idx="13">
                  <c:v>0.83330000000000004</c:v>
                </c:pt>
                <c:pt idx="14">
                  <c:v>0.82740000000000002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AA7-4D70-8F3B-5EB9867DDAE4}"/>
            </c:ext>
          </c:extLst>
        </c:ser>
        <c:ser>
          <c:idx val="5"/>
          <c:order val="5"/>
          <c:tx>
            <c:strRef>
              <c:f>Sheet1!$A$28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Sheet1!$B$21:$P$22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Sheet1!$B$28:$P$28</c:f>
              <c:numCache>
                <c:formatCode>0.00%</c:formatCode>
                <c:ptCount val="15"/>
                <c:pt idx="0">
                  <c:v>0.5</c:v>
                </c:pt>
                <c:pt idx="1">
                  <c:v>0.66669999999999996</c:v>
                </c:pt>
                <c:pt idx="2">
                  <c:v>0.66669999999999996</c:v>
                </c:pt>
                <c:pt idx="3">
                  <c:v>0.5</c:v>
                </c:pt>
                <c:pt idx="4">
                  <c:v>0.5</c:v>
                </c:pt>
                <c:pt idx="5">
                  <c:v>0.33329999999999999</c:v>
                </c:pt>
                <c:pt idx="6">
                  <c:v>0.5</c:v>
                </c:pt>
                <c:pt idx="7">
                  <c:v>0.5</c:v>
                </c:pt>
                <c:pt idx="8">
                  <c:v>0.5</c:v>
                </c:pt>
                <c:pt idx="9">
                  <c:v>0.83330000000000004</c:v>
                </c:pt>
                <c:pt idx="10">
                  <c:v>1</c:v>
                </c:pt>
                <c:pt idx="11">
                  <c:v>1</c:v>
                </c:pt>
                <c:pt idx="12">
                  <c:v>0.83330000000000004</c:v>
                </c:pt>
                <c:pt idx="13">
                  <c:v>0.83330000000000004</c:v>
                </c:pt>
                <c:pt idx="14">
                  <c:v>0.65480000000000005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AA7-4D70-8F3B-5EB9867DD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7643440"/>
        <c:axId val="1400750096"/>
      </c:lineChart>
      <c:catAx>
        <c:axId val="119764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0750096"/>
        <c:crosses val="autoZero"/>
        <c:auto val="1"/>
        <c:lblAlgn val="ctr"/>
        <c:lblOffset val="100"/>
        <c:noMultiLvlLbl val="0"/>
      </c:catAx>
      <c:valAx>
        <c:axId val="140075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764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Success Rate of Identifying Upward Trends Using Bullish Patterns - Energy Companies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Sheet1!$A$33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Sheet1!$B$31:$P$32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Sheet1!$B$33:$P$33</c:f>
              <c:numCache>
                <c:formatCode>0.00%</c:formatCode>
                <c:ptCount val="15"/>
                <c:pt idx="0">
                  <c:v>0.85709999999999997</c:v>
                </c:pt>
                <c:pt idx="1">
                  <c:v>0.63639999999999997</c:v>
                </c:pt>
                <c:pt idx="2">
                  <c:v>0.62339999999999995</c:v>
                </c:pt>
                <c:pt idx="3">
                  <c:v>0.64939999999999998</c:v>
                </c:pt>
                <c:pt idx="4">
                  <c:v>0.57140000000000002</c:v>
                </c:pt>
                <c:pt idx="5">
                  <c:v>0.57140000000000002</c:v>
                </c:pt>
                <c:pt idx="6">
                  <c:v>0.50649999999999995</c:v>
                </c:pt>
                <c:pt idx="7">
                  <c:v>0.49349999999999999</c:v>
                </c:pt>
                <c:pt idx="8">
                  <c:v>0.48049999999999998</c:v>
                </c:pt>
                <c:pt idx="9">
                  <c:v>0.45450000000000002</c:v>
                </c:pt>
                <c:pt idx="10">
                  <c:v>0.41560000000000002</c:v>
                </c:pt>
                <c:pt idx="11">
                  <c:v>0.48049999999999998</c:v>
                </c:pt>
                <c:pt idx="12">
                  <c:v>0.45450000000000002</c:v>
                </c:pt>
                <c:pt idx="13">
                  <c:v>0.45450000000000002</c:v>
                </c:pt>
                <c:pt idx="14">
                  <c:v>0.5464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4F-47B0-9A1A-FE3913FB0005}"/>
            </c:ext>
          </c:extLst>
        </c:ser>
        <c:ser>
          <c:idx val="1"/>
          <c:order val="1"/>
          <c:tx>
            <c:strRef>
              <c:f>Sheet1!$A$34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Sheet1!$B$31:$P$32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Sheet1!$B$34:$P$34</c:f>
              <c:numCache>
                <c:formatCode>0.00%</c:formatCode>
                <c:ptCount val="15"/>
                <c:pt idx="0">
                  <c:v>0.82609999999999995</c:v>
                </c:pt>
                <c:pt idx="1">
                  <c:v>0.60870000000000002</c:v>
                </c:pt>
                <c:pt idx="2">
                  <c:v>0.60870000000000002</c:v>
                </c:pt>
                <c:pt idx="3">
                  <c:v>0.52170000000000005</c:v>
                </c:pt>
                <c:pt idx="4">
                  <c:v>0.60870000000000002</c:v>
                </c:pt>
                <c:pt idx="5">
                  <c:v>0.6522</c:v>
                </c:pt>
                <c:pt idx="6">
                  <c:v>0.52170000000000005</c:v>
                </c:pt>
                <c:pt idx="7">
                  <c:v>0.60870000000000002</c:v>
                </c:pt>
                <c:pt idx="8">
                  <c:v>0.56520000000000004</c:v>
                </c:pt>
                <c:pt idx="9">
                  <c:v>0.56520000000000004</c:v>
                </c:pt>
                <c:pt idx="10">
                  <c:v>0.52170000000000005</c:v>
                </c:pt>
                <c:pt idx="11">
                  <c:v>0.56520000000000004</c:v>
                </c:pt>
                <c:pt idx="12">
                  <c:v>0.4783</c:v>
                </c:pt>
                <c:pt idx="13">
                  <c:v>0.60870000000000002</c:v>
                </c:pt>
                <c:pt idx="14">
                  <c:v>0.59009999999999996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4F-47B0-9A1A-FE3913FB0005}"/>
            </c:ext>
          </c:extLst>
        </c:ser>
        <c:ser>
          <c:idx val="2"/>
          <c:order val="2"/>
          <c:tx>
            <c:strRef>
              <c:f>Sheet1!$A$35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Sheet1!$B$31:$P$32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Sheet1!$B$35:$P$35</c:f>
              <c:numCache>
                <c:formatCode>0.00%</c:formatCode>
                <c:ptCount val="15"/>
                <c:pt idx="0">
                  <c:v>1</c:v>
                </c:pt>
                <c:pt idx="1">
                  <c:v>0.66669999999999996</c:v>
                </c:pt>
                <c:pt idx="2">
                  <c:v>0.88890000000000002</c:v>
                </c:pt>
                <c:pt idx="3">
                  <c:v>0.88890000000000002</c:v>
                </c:pt>
                <c:pt idx="4">
                  <c:v>0.88890000000000002</c:v>
                </c:pt>
                <c:pt idx="5">
                  <c:v>0.88890000000000002</c:v>
                </c:pt>
                <c:pt idx="6">
                  <c:v>0.88890000000000002</c:v>
                </c:pt>
                <c:pt idx="7">
                  <c:v>0.88890000000000002</c:v>
                </c:pt>
                <c:pt idx="8">
                  <c:v>0.77780000000000005</c:v>
                </c:pt>
                <c:pt idx="9">
                  <c:v>0.88890000000000002</c:v>
                </c:pt>
                <c:pt idx="10">
                  <c:v>0.77780000000000005</c:v>
                </c:pt>
                <c:pt idx="11">
                  <c:v>0.55559999999999998</c:v>
                </c:pt>
                <c:pt idx="12">
                  <c:v>0.55559999999999998</c:v>
                </c:pt>
                <c:pt idx="13">
                  <c:v>0.55559999999999998</c:v>
                </c:pt>
                <c:pt idx="14">
                  <c:v>0.79369999999999996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4F-47B0-9A1A-FE3913FB0005}"/>
            </c:ext>
          </c:extLst>
        </c:ser>
        <c:ser>
          <c:idx val="3"/>
          <c:order val="3"/>
          <c:tx>
            <c:strRef>
              <c:f>Sheet1!$A$36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Sheet1!$B$31:$P$32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Sheet1!$B$36:$P$36</c:f>
              <c:numCache>
                <c:formatCode>0.00%</c:formatCode>
                <c:ptCount val="15"/>
                <c:pt idx="0">
                  <c:v>1</c:v>
                </c:pt>
                <c:pt idx="1">
                  <c:v>0.8</c:v>
                </c:pt>
                <c:pt idx="2">
                  <c:v>0.8</c:v>
                </c:pt>
                <c:pt idx="3">
                  <c:v>0.6</c:v>
                </c:pt>
                <c:pt idx="4">
                  <c:v>0.6</c:v>
                </c:pt>
                <c:pt idx="5">
                  <c:v>0.6</c:v>
                </c:pt>
                <c:pt idx="6">
                  <c:v>0.6</c:v>
                </c:pt>
                <c:pt idx="7">
                  <c:v>0.6</c:v>
                </c:pt>
                <c:pt idx="8">
                  <c:v>0.6</c:v>
                </c:pt>
                <c:pt idx="9">
                  <c:v>0.8</c:v>
                </c:pt>
                <c:pt idx="10">
                  <c:v>0.8</c:v>
                </c:pt>
                <c:pt idx="11">
                  <c:v>0.8</c:v>
                </c:pt>
                <c:pt idx="12">
                  <c:v>0.8</c:v>
                </c:pt>
                <c:pt idx="13">
                  <c:v>0.8</c:v>
                </c:pt>
                <c:pt idx="14">
                  <c:v>0.72860000000000003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E4F-47B0-9A1A-FE3913FB0005}"/>
            </c:ext>
          </c:extLst>
        </c:ser>
        <c:ser>
          <c:idx val="4"/>
          <c:order val="4"/>
          <c:tx>
            <c:strRef>
              <c:f>Sheet1!$A$37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Sheet1!$B$31:$P$32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Sheet1!$B$37:$P$37</c:f>
              <c:numCache>
                <c:formatCode>0.00%</c:formatCode>
                <c:ptCount val="15"/>
                <c:pt idx="0">
                  <c:v>0.88890000000000002</c:v>
                </c:pt>
                <c:pt idx="1">
                  <c:v>0.77780000000000005</c:v>
                </c:pt>
                <c:pt idx="2">
                  <c:v>0.77780000000000005</c:v>
                </c:pt>
                <c:pt idx="3">
                  <c:v>0.72219999999999995</c:v>
                </c:pt>
                <c:pt idx="4">
                  <c:v>0.66669999999999996</c:v>
                </c:pt>
                <c:pt idx="5">
                  <c:v>0.66669999999999996</c:v>
                </c:pt>
                <c:pt idx="6">
                  <c:v>0.66669999999999996</c:v>
                </c:pt>
                <c:pt idx="7">
                  <c:v>0.66669999999999996</c:v>
                </c:pt>
                <c:pt idx="8">
                  <c:v>0.66669999999999996</c:v>
                </c:pt>
                <c:pt idx="9">
                  <c:v>0.66669999999999996</c:v>
                </c:pt>
                <c:pt idx="10">
                  <c:v>0.55559999999999998</c:v>
                </c:pt>
                <c:pt idx="11">
                  <c:v>0.44440000000000002</c:v>
                </c:pt>
                <c:pt idx="12">
                  <c:v>0.44440000000000002</c:v>
                </c:pt>
                <c:pt idx="13">
                  <c:v>0.44440000000000002</c:v>
                </c:pt>
                <c:pt idx="14">
                  <c:v>0.64680000000000004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E4F-47B0-9A1A-FE3913FB0005}"/>
            </c:ext>
          </c:extLst>
        </c:ser>
        <c:ser>
          <c:idx val="5"/>
          <c:order val="5"/>
          <c:tx>
            <c:strRef>
              <c:f>Sheet1!$A$38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Sheet1!$B$31:$P$32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Sheet1!$B$38:$P$38</c:f>
              <c:numCache>
                <c:formatCode>0.00%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E4F-47B0-9A1A-FE3913FB0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4387488"/>
        <c:axId val="1400750928"/>
      </c:lineChart>
      <c:catAx>
        <c:axId val="1404387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0750928"/>
        <c:crosses val="autoZero"/>
        <c:auto val="1"/>
        <c:lblAlgn val="ctr"/>
        <c:lblOffset val="100"/>
        <c:noMultiLvlLbl val="0"/>
      </c:catAx>
      <c:valAx>
        <c:axId val="140075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438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Success Rate of Identifying Upward Trends Using Bullish Patterns - Pharmaceuticals Companies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Sheet1!$A$43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Sheet1!$B$41:$P$42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Sheet1!$B$43:$P$43</c:f>
              <c:numCache>
                <c:formatCode>0.00%</c:formatCode>
                <c:ptCount val="15"/>
                <c:pt idx="0">
                  <c:v>0.85940000000000005</c:v>
                </c:pt>
                <c:pt idx="1">
                  <c:v>0.67190000000000005</c:v>
                </c:pt>
                <c:pt idx="2">
                  <c:v>0.67190000000000005</c:v>
                </c:pt>
                <c:pt idx="3">
                  <c:v>0.79690000000000005</c:v>
                </c:pt>
                <c:pt idx="4">
                  <c:v>0.75</c:v>
                </c:pt>
                <c:pt idx="5">
                  <c:v>0.71879999999999999</c:v>
                </c:pt>
                <c:pt idx="6">
                  <c:v>0.5625</c:v>
                </c:pt>
                <c:pt idx="7">
                  <c:v>0.67190000000000005</c:v>
                </c:pt>
                <c:pt idx="8">
                  <c:v>0.6875</c:v>
                </c:pt>
                <c:pt idx="9">
                  <c:v>0.65629999999999999</c:v>
                </c:pt>
                <c:pt idx="10">
                  <c:v>0.625</c:v>
                </c:pt>
                <c:pt idx="11">
                  <c:v>0.54690000000000005</c:v>
                </c:pt>
                <c:pt idx="12">
                  <c:v>0.60940000000000005</c:v>
                </c:pt>
                <c:pt idx="13">
                  <c:v>0.57809999999999995</c:v>
                </c:pt>
                <c:pt idx="14">
                  <c:v>0.67190000000000005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C2-4149-9ED4-689CFC53548D}"/>
            </c:ext>
          </c:extLst>
        </c:ser>
        <c:ser>
          <c:idx val="1"/>
          <c:order val="1"/>
          <c:tx>
            <c:strRef>
              <c:f>Sheet1!$A$44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Sheet1!$B$41:$P$42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Sheet1!$B$44:$P$44</c:f>
              <c:numCache>
                <c:formatCode>0.00%</c:formatCode>
                <c:ptCount val="15"/>
                <c:pt idx="0">
                  <c:v>0.68420000000000003</c:v>
                </c:pt>
                <c:pt idx="1">
                  <c:v>0.63160000000000005</c:v>
                </c:pt>
                <c:pt idx="2">
                  <c:v>0.57889999999999997</c:v>
                </c:pt>
                <c:pt idx="3">
                  <c:v>0.57889999999999997</c:v>
                </c:pt>
                <c:pt idx="4">
                  <c:v>0.57889999999999997</c:v>
                </c:pt>
                <c:pt idx="5">
                  <c:v>0.52629999999999999</c:v>
                </c:pt>
                <c:pt idx="6">
                  <c:v>0.52629999999999999</c:v>
                </c:pt>
                <c:pt idx="7">
                  <c:v>0.52629999999999999</c:v>
                </c:pt>
                <c:pt idx="8">
                  <c:v>0.52629999999999999</c:v>
                </c:pt>
                <c:pt idx="9">
                  <c:v>0.52629999999999999</c:v>
                </c:pt>
                <c:pt idx="10">
                  <c:v>0.47370000000000001</c:v>
                </c:pt>
                <c:pt idx="11">
                  <c:v>0.42109999999999997</c:v>
                </c:pt>
                <c:pt idx="12">
                  <c:v>0.52629999999999999</c:v>
                </c:pt>
                <c:pt idx="13">
                  <c:v>0.52629999999999999</c:v>
                </c:pt>
                <c:pt idx="14">
                  <c:v>0.54510000000000003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C2-4149-9ED4-689CFC53548D}"/>
            </c:ext>
          </c:extLst>
        </c:ser>
        <c:ser>
          <c:idx val="2"/>
          <c:order val="2"/>
          <c:tx>
            <c:strRef>
              <c:f>Sheet1!$A$45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Sheet1!$B$41:$P$42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Sheet1!$B$45:$P$45</c:f>
              <c:numCache>
                <c:formatCode>0.00%</c:formatCode>
                <c:ptCount val="15"/>
                <c:pt idx="0">
                  <c:v>0.77780000000000005</c:v>
                </c:pt>
                <c:pt idx="1">
                  <c:v>0.83330000000000004</c:v>
                </c:pt>
                <c:pt idx="2">
                  <c:v>0.77780000000000005</c:v>
                </c:pt>
                <c:pt idx="3">
                  <c:v>0.77780000000000005</c:v>
                </c:pt>
                <c:pt idx="4">
                  <c:v>0.72219999999999995</c:v>
                </c:pt>
                <c:pt idx="5">
                  <c:v>0.61109999999999998</c:v>
                </c:pt>
                <c:pt idx="6">
                  <c:v>0.55559999999999998</c:v>
                </c:pt>
                <c:pt idx="7">
                  <c:v>0.5</c:v>
                </c:pt>
                <c:pt idx="8">
                  <c:v>0.61109999999999998</c:v>
                </c:pt>
                <c:pt idx="9">
                  <c:v>0.44440000000000002</c:v>
                </c:pt>
                <c:pt idx="10">
                  <c:v>0.61109999999999998</c:v>
                </c:pt>
                <c:pt idx="11">
                  <c:v>0.55559999999999998</c:v>
                </c:pt>
                <c:pt idx="12">
                  <c:v>0.66669999999999996</c:v>
                </c:pt>
                <c:pt idx="13">
                  <c:v>0.66669999999999996</c:v>
                </c:pt>
                <c:pt idx="14">
                  <c:v>0.65080000000000005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7C2-4149-9ED4-689CFC53548D}"/>
            </c:ext>
          </c:extLst>
        </c:ser>
        <c:ser>
          <c:idx val="3"/>
          <c:order val="3"/>
          <c:tx>
            <c:strRef>
              <c:f>Sheet1!$A$46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Sheet1!$B$41:$P$42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Sheet1!$B$46:$P$46</c:f>
              <c:numCache>
                <c:formatCode>0.00%</c:formatCode>
                <c:ptCount val="15"/>
                <c:pt idx="0">
                  <c:v>0.66669999999999996</c:v>
                </c:pt>
                <c:pt idx="1">
                  <c:v>0.33329999999999999</c:v>
                </c:pt>
                <c:pt idx="2">
                  <c:v>0.66669999999999996</c:v>
                </c:pt>
                <c:pt idx="3">
                  <c:v>0.66669999999999996</c:v>
                </c:pt>
                <c:pt idx="4">
                  <c:v>0.66669999999999996</c:v>
                </c:pt>
                <c:pt idx="5">
                  <c:v>0.66669999999999996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0.66669999999999996</c:v>
                </c:pt>
                <c:pt idx="12">
                  <c:v>0.66669999999999996</c:v>
                </c:pt>
                <c:pt idx="13">
                  <c:v>0.66669999999999996</c:v>
                </c:pt>
                <c:pt idx="14">
                  <c:v>0.76190000000000002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7C2-4149-9ED4-689CFC53548D}"/>
            </c:ext>
          </c:extLst>
        </c:ser>
        <c:ser>
          <c:idx val="4"/>
          <c:order val="4"/>
          <c:tx>
            <c:strRef>
              <c:f>Sheet1!$A$47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Sheet1!$B$41:$P$42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Sheet1!$B$47:$P$47</c:f>
              <c:numCache>
                <c:formatCode>0.00%</c:formatCode>
                <c:ptCount val="15"/>
                <c:pt idx="0">
                  <c:v>0.8</c:v>
                </c:pt>
                <c:pt idx="1">
                  <c:v>0.8</c:v>
                </c:pt>
                <c:pt idx="2">
                  <c:v>0.73329999999999995</c:v>
                </c:pt>
                <c:pt idx="3">
                  <c:v>0.6</c:v>
                </c:pt>
                <c:pt idx="4">
                  <c:v>0.66669999999999996</c:v>
                </c:pt>
                <c:pt idx="5">
                  <c:v>0.8</c:v>
                </c:pt>
                <c:pt idx="6">
                  <c:v>0.73329999999999995</c:v>
                </c:pt>
                <c:pt idx="7">
                  <c:v>0.66669999999999996</c:v>
                </c:pt>
                <c:pt idx="8">
                  <c:v>0.66669999999999996</c:v>
                </c:pt>
                <c:pt idx="9">
                  <c:v>0.73329999999999995</c:v>
                </c:pt>
                <c:pt idx="10">
                  <c:v>0.73329999999999995</c:v>
                </c:pt>
                <c:pt idx="11">
                  <c:v>0.73329999999999995</c:v>
                </c:pt>
                <c:pt idx="12">
                  <c:v>0.73329999999999995</c:v>
                </c:pt>
                <c:pt idx="13">
                  <c:v>0.73329999999999995</c:v>
                </c:pt>
                <c:pt idx="14">
                  <c:v>0.7238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7C2-4149-9ED4-689CFC53548D}"/>
            </c:ext>
          </c:extLst>
        </c:ser>
        <c:ser>
          <c:idx val="5"/>
          <c:order val="5"/>
          <c:tx>
            <c:strRef>
              <c:f>Sheet1!$A$48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Sheet1!$B$41:$P$42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Sheet1!$B$48:$P$48</c:f>
              <c:numCache>
                <c:formatCode>0.00%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0.5</c:v>
                </c:pt>
                <c:pt idx="9">
                  <c:v>0.5</c:v>
                </c:pt>
                <c:pt idx="10">
                  <c:v>0.5</c:v>
                </c:pt>
                <c:pt idx="11">
                  <c:v>0.5</c:v>
                </c:pt>
                <c:pt idx="12">
                  <c:v>0.5</c:v>
                </c:pt>
                <c:pt idx="13">
                  <c:v>0.5</c:v>
                </c:pt>
                <c:pt idx="14">
                  <c:v>0.64290000000000003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7C2-4149-9ED4-689CFC53548D}"/>
            </c:ext>
          </c:extLst>
        </c:ser>
        <c:ser>
          <c:idx val="6"/>
          <c:order val="6"/>
          <c:tx>
            <c:strRef>
              <c:f>Sheet1!$A$49</c:f>
              <c:strCache>
                <c:ptCount val="1"/>
                <c:pt idx="0">
                  <c:v>three_white_soldiers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Sheet1!$B$41:$P$42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Sheet1!$B$49:$P$49</c:f>
              <c:numCache>
                <c:formatCode>0.00%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7C2-4149-9ED4-689CFC5354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4716096"/>
        <c:axId val="1399006656"/>
      </c:lineChart>
      <c:catAx>
        <c:axId val="1404716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006656"/>
        <c:crosses val="autoZero"/>
        <c:auto val="1"/>
        <c:lblAlgn val="ctr"/>
        <c:lblOffset val="100"/>
        <c:noMultiLvlLbl val="0"/>
      </c:catAx>
      <c:valAx>
        <c:axId val="139900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4716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% change for all companies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Graphs!$B$16:$B$17</c:f>
              <c:strCache>
                <c:ptCount val="2"/>
                <c:pt idx="0">
                  <c:v>Average % change for all companies</c:v>
                </c:pt>
                <c:pt idx="1">
                  <c:v>Average % change over recorded periods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Graphs!$A$18:$A$24</c:f>
              <c:strCache>
                <c:ptCount val="7"/>
                <c:pt idx="0">
                  <c:v>engulfing_bullish</c:v>
                </c:pt>
                <c:pt idx="1">
                  <c:v>hammer</c:v>
                </c:pt>
                <c:pt idx="2">
                  <c:v>inv_hammer</c:v>
                </c:pt>
                <c:pt idx="3">
                  <c:v>morning_star</c:v>
                </c:pt>
                <c:pt idx="4">
                  <c:v>piercing</c:v>
                </c:pt>
                <c:pt idx="5">
                  <c:v>rising_three_methods</c:v>
                </c:pt>
                <c:pt idx="6">
                  <c:v>three_white_soldiers</c:v>
                </c:pt>
              </c:strCache>
            </c:strRef>
          </c:cat>
          <c:val>
            <c:numRef>
              <c:f>Graphs!$B$18:$B$24</c:f>
              <c:numCache>
                <c:formatCode>0.00%</c:formatCode>
                <c:ptCount val="7"/>
                <c:pt idx="0">
                  <c:v>1.43E-2</c:v>
                </c:pt>
                <c:pt idx="1">
                  <c:v>1.8800000000000001E-2</c:v>
                </c:pt>
                <c:pt idx="2">
                  <c:v>1.6E-2</c:v>
                </c:pt>
                <c:pt idx="3">
                  <c:v>3.5900000000000001E-2</c:v>
                </c:pt>
                <c:pt idx="4">
                  <c:v>1.77E-2</c:v>
                </c:pt>
                <c:pt idx="5">
                  <c:v>9.4999999999999998E-3</c:v>
                </c:pt>
                <c:pt idx="6">
                  <c:v>4.7999999999999996E-3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9A-49B2-9997-05A30AFFB5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2729280"/>
        <c:axId val="1202286464"/>
      </c:barChart>
      <c:catAx>
        <c:axId val="1202729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286464"/>
        <c:crosses val="autoZero"/>
        <c:auto val="1"/>
        <c:lblAlgn val="ctr"/>
        <c:lblOffset val="100"/>
        <c:noMultiLvlLbl val="0"/>
      </c:catAx>
      <c:valAx>
        <c:axId val="120228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729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up/down for tech companies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Graphs!$B$31:$B$32</c:f>
              <c:strCache>
                <c:ptCount val="2"/>
                <c:pt idx="0">
                  <c:v>Average up/down for tech companies</c:v>
                </c:pt>
                <c:pt idx="1">
                  <c:v>Average up/down over recorded periods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Graphs!$A$33:$A$38</c:f>
              <c:strCache>
                <c:ptCount val="6"/>
                <c:pt idx="0">
                  <c:v>engulfing_bullish</c:v>
                </c:pt>
                <c:pt idx="1">
                  <c:v>hammer</c:v>
                </c:pt>
                <c:pt idx="2">
                  <c:v>inv_hammer</c:v>
                </c:pt>
                <c:pt idx="3">
                  <c:v>morning_star</c:v>
                </c:pt>
                <c:pt idx="4">
                  <c:v>piercing</c:v>
                </c:pt>
                <c:pt idx="5">
                  <c:v>rising_three_methods</c:v>
                </c:pt>
              </c:strCache>
            </c:strRef>
          </c:cat>
          <c:val>
            <c:numRef>
              <c:f>Graphs!$B$33:$B$38</c:f>
              <c:numCache>
                <c:formatCode>0.00%</c:formatCode>
                <c:ptCount val="6"/>
                <c:pt idx="0">
                  <c:v>0.71650000000000003</c:v>
                </c:pt>
                <c:pt idx="1">
                  <c:v>0.70240000000000002</c:v>
                </c:pt>
                <c:pt idx="2">
                  <c:v>0.60709999999999997</c:v>
                </c:pt>
                <c:pt idx="3">
                  <c:v>0.63100000000000001</c:v>
                </c:pt>
                <c:pt idx="4">
                  <c:v>0.71430000000000005</c:v>
                </c:pt>
                <c:pt idx="5">
                  <c:v>0.6905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80-422E-AB88-7672617AA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1470544"/>
        <c:axId val="1201043632"/>
      </c:barChart>
      <c:catAx>
        <c:axId val="1201470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1043632"/>
        <c:crosses val="autoZero"/>
        <c:auto val="1"/>
        <c:lblAlgn val="ctr"/>
        <c:lblOffset val="100"/>
        <c:noMultiLvlLbl val="0"/>
      </c:catAx>
      <c:valAx>
        <c:axId val="120104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1470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% change for tech companies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Graphs!$B$46:$B$47</c:f>
              <c:strCache>
                <c:ptCount val="2"/>
                <c:pt idx="0">
                  <c:v>Average % change for tech companies</c:v>
                </c:pt>
                <c:pt idx="1">
                  <c:v>Average % change over recorded periods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Graphs!$A$48:$A$53</c:f>
              <c:strCache>
                <c:ptCount val="6"/>
                <c:pt idx="0">
                  <c:v>engulfing_bullish</c:v>
                </c:pt>
                <c:pt idx="1">
                  <c:v>hammer</c:v>
                </c:pt>
                <c:pt idx="2">
                  <c:v>inv_hammer</c:v>
                </c:pt>
                <c:pt idx="3">
                  <c:v>morning_star</c:v>
                </c:pt>
                <c:pt idx="4">
                  <c:v>piercing</c:v>
                </c:pt>
                <c:pt idx="5">
                  <c:v>rising_three_methods</c:v>
                </c:pt>
              </c:strCache>
            </c:strRef>
          </c:cat>
          <c:val>
            <c:numRef>
              <c:f>Graphs!$B$48:$B$53</c:f>
              <c:numCache>
                <c:formatCode>0.00%</c:formatCode>
                <c:ptCount val="6"/>
                <c:pt idx="0">
                  <c:v>3.2199999999999999E-2</c:v>
                </c:pt>
                <c:pt idx="1">
                  <c:v>3.5799999999999998E-2</c:v>
                </c:pt>
                <c:pt idx="2">
                  <c:v>2.3900000000000001E-2</c:v>
                </c:pt>
                <c:pt idx="3">
                  <c:v>2.52E-2</c:v>
                </c:pt>
                <c:pt idx="4">
                  <c:v>2.3800000000000002E-2</c:v>
                </c:pt>
                <c:pt idx="5">
                  <c:v>3.0999999999999999E-3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2C-4726-BE0A-C0F4B1E6C8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3223856"/>
        <c:axId val="1202274816"/>
      </c:barChart>
      <c:catAx>
        <c:axId val="1343223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274816"/>
        <c:crosses val="autoZero"/>
        <c:auto val="1"/>
        <c:lblAlgn val="ctr"/>
        <c:lblOffset val="100"/>
        <c:noMultiLvlLbl val="0"/>
      </c:catAx>
      <c:valAx>
        <c:axId val="120227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3223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up/down for service companies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Graphs!$B$61:$B$62</c:f>
              <c:strCache>
                <c:ptCount val="2"/>
                <c:pt idx="0">
                  <c:v>Average up/down for service companies</c:v>
                </c:pt>
                <c:pt idx="1">
                  <c:v>Average up/down over recorded periods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Graphs!$A$63:$A$68</c:f>
              <c:strCache>
                <c:ptCount val="6"/>
                <c:pt idx="0">
                  <c:v>engulfing_bullish</c:v>
                </c:pt>
                <c:pt idx="1">
                  <c:v>hammer</c:v>
                </c:pt>
                <c:pt idx="2">
                  <c:v>inv_hammer</c:v>
                </c:pt>
                <c:pt idx="3">
                  <c:v>morning_star</c:v>
                </c:pt>
                <c:pt idx="4">
                  <c:v>piercing</c:v>
                </c:pt>
                <c:pt idx="5">
                  <c:v>rising_three_methods</c:v>
                </c:pt>
              </c:strCache>
            </c:strRef>
          </c:cat>
          <c:val>
            <c:numRef>
              <c:f>Graphs!$B$63:$B$68</c:f>
              <c:numCache>
                <c:formatCode>0.00%</c:formatCode>
                <c:ptCount val="6"/>
                <c:pt idx="0">
                  <c:v>0.63139999999999996</c:v>
                </c:pt>
                <c:pt idx="1">
                  <c:v>0.65239999999999998</c:v>
                </c:pt>
                <c:pt idx="2">
                  <c:v>0.6361</c:v>
                </c:pt>
                <c:pt idx="3">
                  <c:v>0.9</c:v>
                </c:pt>
                <c:pt idx="4">
                  <c:v>0.82740000000000002</c:v>
                </c:pt>
                <c:pt idx="5">
                  <c:v>0.65480000000000005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85-44B1-ADDD-B2E541EA4C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3220656"/>
        <c:axId val="1336850704"/>
      </c:barChart>
      <c:catAx>
        <c:axId val="1343220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850704"/>
        <c:crosses val="autoZero"/>
        <c:auto val="1"/>
        <c:lblAlgn val="ctr"/>
        <c:lblOffset val="100"/>
        <c:noMultiLvlLbl val="0"/>
      </c:catAx>
      <c:valAx>
        <c:axId val="133685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3220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% change for service companies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Graphs!$B$76:$B$77</c:f>
              <c:strCache>
                <c:ptCount val="2"/>
                <c:pt idx="0">
                  <c:v>Average % change for service companies</c:v>
                </c:pt>
                <c:pt idx="1">
                  <c:v>Average % change over recorded periods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Graphs!$A$78:$A$83</c:f>
              <c:strCache>
                <c:ptCount val="6"/>
                <c:pt idx="0">
                  <c:v>engulfing_bullish</c:v>
                </c:pt>
                <c:pt idx="1">
                  <c:v>hammer</c:v>
                </c:pt>
                <c:pt idx="2">
                  <c:v>inv_hammer</c:v>
                </c:pt>
                <c:pt idx="3">
                  <c:v>morning_star</c:v>
                </c:pt>
                <c:pt idx="4">
                  <c:v>piercing</c:v>
                </c:pt>
                <c:pt idx="5">
                  <c:v>rising_three_methods</c:v>
                </c:pt>
              </c:strCache>
            </c:strRef>
          </c:cat>
          <c:val>
            <c:numRef>
              <c:f>Graphs!$B$78:$B$83</c:f>
              <c:numCache>
                <c:formatCode>0.00%</c:formatCode>
                <c:ptCount val="6"/>
                <c:pt idx="0">
                  <c:v>1.89E-2</c:v>
                </c:pt>
                <c:pt idx="1">
                  <c:v>2.7099999999999999E-2</c:v>
                </c:pt>
                <c:pt idx="2">
                  <c:v>7.1999999999999998E-3</c:v>
                </c:pt>
                <c:pt idx="3">
                  <c:v>2.3E-2</c:v>
                </c:pt>
                <c:pt idx="4">
                  <c:v>2.6599999999999999E-2</c:v>
                </c:pt>
                <c:pt idx="5">
                  <c:v>8.5000000000000006E-3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9C-415C-A0B9-0F105D5AA1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9617264"/>
        <c:axId val="1201039888"/>
      </c:barChart>
      <c:catAx>
        <c:axId val="1349617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1039888"/>
        <c:crosses val="autoZero"/>
        <c:auto val="1"/>
        <c:lblAlgn val="ctr"/>
        <c:lblOffset val="100"/>
        <c:noMultiLvlLbl val="0"/>
      </c:catAx>
      <c:valAx>
        <c:axId val="120103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9617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up/down for Energy companies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Graphs!$B$91:$B$92</c:f>
              <c:strCache>
                <c:ptCount val="2"/>
                <c:pt idx="0">
                  <c:v>Average up/down for energy companies</c:v>
                </c:pt>
                <c:pt idx="1">
                  <c:v>Average up/down over recorded periods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Graphs!$A$93:$A$98</c:f>
              <c:strCache>
                <c:ptCount val="6"/>
                <c:pt idx="0">
                  <c:v>engulfing_bullish</c:v>
                </c:pt>
                <c:pt idx="1">
                  <c:v>hammer</c:v>
                </c:pt>
                <c:pt idx="2">
                  <c:v>inv_hammer</c:v>
                </c:pt>
                <c:pt idx="3">
                  <c:v>morning_star</c:v>
                </c:pt>
                <c:pt idx="4">
                  <c:v>piercing</c:v>
                </c:pt>
                <c:pt idx="5">
                  <c:v>rising_three_methods</c:v>
                </c:pt>
              </c:strCache>
            </c:strRef>
          </c:cat>
          <c:val>
            <c:numRef>
              <c:f>Graphs!$B$93:$B$98</c:f>
              <c:numCache>
                <c:formatCode>0.00%</c:formatCode>
                <c:ptCount val="6"/>
                <c:pt idx="0">
                  <c:v>0.5464</c:v>
                </c:pt>
                <c:pt idx="1">
                  <c:v>0.59009999999999996</c:v>
                </c:pt>
                <c:pt idx="2">
                  <c:v>0.79369999999999996</c:v>
                </c:pt>
                <c:pt idx="3">
                  <c:v>0.72860000000000003</c:v>
                </c:pt>
                <c:pt idx="4">
                  <c:v>0.64680000000000004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08-423D-9825-ABE3875B15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3894912"/>
        <c:axId val="1202296864"/>
      </c:barChart>
      <c:catAx>
        <c:axId val="134389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296864"/>
        <c:crosses val="autoZero"/>
        <c:auto val="1"/>
        <c:lblAlgn val="ctr"/>
        <c:lblOffset val="100"/>
        <c:noMultiLvlLbl val="0"/>
      </c:catAx>
      <c:valAx>
        <c:axId val="120229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3894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% change for Energy companies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Graphs!$B$106:$B$107</c:f>
              <c:strCache>
                <c:ptCount val="2"/>
                <c:pt idx="0">
                  <c:v>Average % change for energy companies</c:v>
                </c:pt>
                <c:pt idx="1">
                  <c:v>Average % change over recorded periods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Graphs!$A$108:$A$113</c:f>
              <c:strCache>
                <c:ptCount val="6"/>
                <c:pt idx="0">
                  <c:v>engulfing_bullish</c:v>
                </c:pt>
                <c:pt idx="1">
                  <c:v>hammer</c:v>
                </c:pt>
                <c:pt idx="2">
                  <c:v>inv_hammer</c:v>
                </c:pt>
                <c:pt idx="3">
                  <c:v>morning_star</c:v>
                </c:pt>
                <c:pt idx="4">
                  <c:v>piercing</c:v>
                </c:pt>
                <c:pt idx="5">
                  <c:v>rising_three_methods</c:v>
                </c:pt>
              </c:strCache>
            </c:strRef>
          </c:cat>
          <c:val>
            <c:numRef>
              <c:f>Graphs!$B$108:$B$113</c:f>
              <c:numCache>
                <c:formatCode>0.00%</c:formatCode>
                <c:ptCount val="6"/>
                <c:pt idx="0">
                  <c:v>5.7000000000000002E-3</c:v>
                </c:pt>
                <c:pt idx="1">
                  <c:v>2.1999999999999999E-2</c:v>
                </c:pt>
                <c:pt idx="2">
                  <c:v>5.0799999999999998E-2</c:v>
                </c:pt>
                <c:pt idx="3">
                  <c:v>7.0300000000000001E-2</c:v>
                </c:pt>
                <c:pt idx="4">
                  <c:v>2.3E-3</c:v>
                </c:pt>
                <c:pt idx="5">
                  <c:v>3.8100000000000002E-2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E1-4892-BDD2-4C4DC77E99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1444368"/>
        <c:axId val="1336848624"/>
      </c:barChart>
      <c:catAx>
        <c:axId val="1351444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848624"/>
        <c:crosses val="autoZero"/>
        <c:auto val="1"/>
        <c:lblAlgn val="ctr"/>
        <c:lblOffset val="100"/>
        <c:noMultiLvlLbl val="0"/>
      </c:catAx>
      <c:valAx>
        <c:axId val="133684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1444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up/down for pharmaceuticals companies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Graphs!$B$121:$B$122</c:f>
              <c:strCache>
                <c:ptCount val="2"/>
                <c:pt idx="0">
                  <c:v>Average up/down for pharmaceuticals companies</c:v>
                </c:pt>
                <c:pt idx="1">
                  <c:v>Average up/down over recorded periods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Graphs!$A$123:$A$129</c:f>
              <c:strCache>
                <c:ptCount val="7"/>
                <c:pt idx="0">
                  <c:v>engulfing_bullish</c:v>
                </c:pt>
                <c:pt idx="1">
                  <c:v>hammer</c:v>
                </c:pt>
                <c:pt idx="2">
                  <c:v>inv_hammer</c:v>
                </c:pt>
                <c:pt idx="3">
                  <c:v>morning_star</c:v>
                </c:pt>
                <c:pt idx="4">
                  <c:v>piercing</c:v>
                </c:pt>
                <c:pt idx="5">
                  <c:v>rising_three_methods</c:v>
                </c:pt>
                <c:pt idx="6">
                  <c:v>three_white_soldiers</c:v>
                </c:pt>
              </c:strCache>
            </c:strRef>
          </c:cat>
          <c:val>
            <c:numRef>
              <c:f>Graphs!$B$123:$B$129</c:f>
              <c:numCache>
                <c:formatCode>0.00%</c:formatCode>
                <c:ptCount val="7"/>
                <c:pt idx="0">
                  <c:v>0.67190000000000005</c:v>
                </c:pt>
                <c:pt idx="1">
                  <c:v>0.54510000000000003</c:v>
                </c:pt>
                <c:pt idx="2">
                  <c:v>0.65080000000000005</c:v>
                </c:pt>
                <c:pt idx="3">
                  <c:v>0.76190000000000002</c:v>
                </c:pt>
                <c:pt idx="4">
                  <c:v>0.7238</c:v>
                </c:pt>
                <c:pt idx="5">
                  <c:v>0.64290000000000003</c:v>
                </c:pt>
                <c:pt idx="6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B2-41D8-AE50-47D975B483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8934944"/>
        <c:axId val="1202297280"/>
      </c:barChart>
      <c:catAx>
        <c:axId val="119893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297280"/>
        <c:crosses val="autoZero"/>
        <c:auto val="1"/>
        <c:lblAlgn val="ctr"/>
        <c:lblOffset val="100"/>
        <c:noMultiLvlLbl val="0"/>
      </c:catAx>
      <c:valAx>
        <c:axId val="120229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8934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Pavlatos</dc:creator>
  <cp:keywords/>
  <dc:description/>
  <cp:lastModifiedBy>Christopher Pavlatos</cp:lastModifiedBy>
  <cp:revision>3</cp:revision>
  <dcterms:created xsi:type="dcterms:W3CDTF">2021-11-12T20:48:00Z</dcterms:created>
  <dcterms:modified xsi:type="dcterms:W3CDTF">2021-11-18T22:38:00Z</dcterms:modified>
</cp:coreProperties>
</file>