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Changan CS75 PLUS (3rd-Gen Champion) 2024: Two Turbo Engines and the 4th-Gen Boundary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Changan CS75 PLUS 2024 (3rd Gen) Specs &amp; Export Buyer Notes</w:t>
      </w:r>
    </w:p>
    <w:p>
      <w:pPr>
        <w:pStyle w:val="ListBullet"/>
      </w:pPr>
      <w:r>
        <w:rPr>
          <w:b/>
        </w:rPr>
        <w:t>Meta Description</w:t>
      </w:r>
      <w:r>
        <w:t>: Chinese-market 3rd-gen Changan CS75 PLUS Champion 2024 — 1.5T 138 kW vs 2.0T 171 kW, Aisin 8AT, dimensions, L2 driver aids, and the 4th-generation distinction exporters must keep straight.</w:t>
      </w:r>
    </w:p>
    <w:p>
      <w:pPr>
        <w:pStyle w:val="ListBullet"/>
      </w:pPr>
      <w:r>
        <w:rPr>
          <w:b/>
        </w:rPr>
        <w:t>Suggested URL</w:t>
      </w:r>
      <w:r>
        <w:t>: /vehicles/changan-cs75-plus/</w:t>
      </w:r>
    </w:p>
    <w:p>
      <w:pPr>
        <w:pStyle w:val="ListBullet"/>
      </w:pPr>
      <w:r>
        <w:rPr>
          <w:b/>
        </w:rPr>
        <w:t>H1</w:t>
      </w:r>
      <w:r>
        <w:t>: Changan CS75 PLUS 2024 (3rd-Generation Champion): Chinese-Market Specs for Exporters</w:t>
      </w:r>
    </w:p>
    <w:p>
      <w:pPr>
        <w:pStyle w:val="ListBullet"/>
      </w:pPr>
      <w:r>
        <w:rPr>
          <w:b/>
        </w:rPr>
        <w:t>Primary Keyword</w:t>
      </w:r>
      <w:r>
        <w:t>: changan cs75 plus 2024 specs 1.5t 2.0t</w:t>
      </w:r>
    </w:p>
    <w:p>
      <w:pPr>
        <w:pStyle w:val="ListBullet"/>
      </w:pPr>
      <w:r>
        <w:rPr>
          <w:b/>
        </w:rPr>
        <w:t>Secondary Search Terms</w:t>
      </w:r>
      <w:r>
        <w:t>: CS75 PLUS JL473ZQ7, CS75 PLUS 2.0T Aisin 8AT, Changan SUV export, third generation CS75 PLUS dimensions, Blue Whale engine</w:t>
      </w:r>
    </w:p>
    <w:p>
      <w:pPr>
        <w:pStyle w:val="ListBullet"/>
      </w:pPr>
      <w:r>
        <w:rPr>
          <w:b/>
        </w:rPr>
        <w:t>Internal Link Suggestions</w:t>
      </w:r>
      <w:r>
        <w:t>: /vehicles/geely-emgrand/ ; /vehicles/li-auto-l6/ ; /guides/vehicle-coc-type-approval-dossier/</w:t>
      </w:r>
    </w:p>
    <w:p>
      <w:pPr>
        <w:pStyle w:val="ListBullet"/>
      </w:pPr>
      <w:r>
        <w:rPr>
          <w:b/>
        </w:rPr>
        <w:t>Image Suggestions</w:t>
      </w:r>
      <w:r>
        <w:t>: 1.5T vs 2.0T comparison; Aisin 8AT badge; 540° camera display; side profile showing 4710 mm length</w:t>
      </w:r>
    </w:p>
    <w:p>
      <w:pPr>
        <w:pStyle w:val="ListBullet"/>
      </w:pPr>
      <w:r>
        <w:rPr>
          <w:b/>
        </w:rPr>
        <w:t>ALT Suggestions</w:t>
      </w:r>
      <w:r>
        <w:t>: "Changan CS75 PLUS third generation 2024"; "CS75 PLUS 1.5T versus 2.0T engine"</w:t>
      </w:r>
    </w:p>
    <w:p>
      <w:pPr>
        <w:pStyle w:val="Heading2"/>
      </w:pPr>
      <w:r>
        <w:t>Buyer Context: Separate the 3rd-Gen Champion From the 4th Generation</w:t>
      </w:r>
    </w:p>
    <w:p>
      <w:r>
        <w:t xml:space="preserve">CS75 PLUS is Changan's core mid-size SUV family. This page covers the </w:t>
      </w:r>
      <w:r>
        <w:rPr>
          <w:b/>
        </w:rPr>
        <w:t>3rd-generation Champion line, model year 2024 (REFERENCE MARKET: CHINA)</w:t>
      </w:r>
      <w:r>
        <w:t xml:space="preserve">. A </w:t>
      </w:r>
      <w:r>
        <w:rPr>
          <w:b/>
        </w:rPr>
        <w:t>4th generation entered the China market from September 2024</w:t>
      </w:r>
      <w:r>
        <w:t xml:space="preserve"> with a longer body and wheelbase and a revised 1.5T tune. Because both generations traded under the CS75 PLUS name in overlapping months, an order note that says only "CS75 PLUS 2024" is ambiguous — lock generation, engine and gearbox against the VIN.</w:t>
      </w:r>
    </w:p>
    <w:p>
      <w:pPr>
        <w:pStyle w:val="Heading2"/>
      </w:pPr>
      <w:r>
        <w:t>Powertrain: 1.5T vs 2.0T (ICE focus)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1.5T (JL473ZQ7, Blue Whale)</w:t>
            </w:r>
          </w:p>
        </w:tc>
        <w:tc>
          <w:tcPr>
            <w:tcW w:type="dxa" w:w="2880"/>
          </w:tcPr>
          <w:p>
            <w:r>
              <w:t>2.0T (JL486ZQ5)</w:t>
            </w:r>
          </w:p>
        </w:tc>
      </w:tr>
      <w:tr>
        <w:tc>
          <w:tcPr>
            <w:tcW w:type="dxa" w:w="2880"/>
          </w:tcPr>
          <w:p>
            <w:r>
              <w:t>Max power</w:t>
            </w:r>
          </w:p>
        </w:tc>
        <w:tc>
          <w:tcPr>
            <w:tcW w:type="dxa" w:w="2880"/>
          </w:tcPr>
          <w:p>
            <w:r>
              <w:t>138 kW (≈188 PS)</w:t>
            </w:r>
          </w:p>
        </w:tc>
        <w:tc>
          <w:tcPr>
            <w:tcW w:type="dxa" w:w="2880"/>
          </w:tcPr>
          <w:p>
            <w:r>
              <w:t>171 kW (≈233 PS)</w:t>
            </w:r>
          </w:p>
        </w:tc>
      </w:tr>
      <w:tr>
        <w:tc>
          <w:tcPr>
            <w:tcW w:type="dxa" w:w="2880"/>
          </w:tcPr>
          <w:p>
            <w:r>
              <w:t>Max torque</w:t>
            </w:r>
          </w:p>
        </w:tc>
        <w:tc>
          <w:tcPr>
            <w:tcW w:type="dxa" w:w="2880"/>
          </w:tcPr>
          <w:p>
            <w:r>
              <w:t>300 N·m</w:t>
            </w:r>
          </w:p>
        </w:tc>
        <w:tc>
          <w:tcPr>
            <w:tcW w:type="dxa" w:w="2880"/>
          </w:tcPr>
          <w:p>
            <w:r>
              <w:t>390 N·m</w:t>
            </w:r>
          </w:p>
        </w:tc>
      </w:tr>
      <w:tr>
        <w:tc>
          <w:tcPr>
            <w:tcW w:type="dxa" w:w="2880"/>
          </w:tcPr>
          <w:p>
            <w:r>
              <w:t>Transmission</w:t>
            </w:r>
          </w:p>
        </w:tc>
        <w:tc>
          <w:tcPr>
            <w:tcW w:type="dxa" w:w="2880"/>
          </w:tcPr>
          <w:p>
            <w:r>
              <w:t>Aisin 8-speed automatic</w:t>
            </w:r>
          </w:p>
        </w:tc>
        <w:tc>
          <w:tcPr>
            <w:tcW w:type="dxa" w:w="2880"/>
          </w:tcPr>
          <w:p>
            <w:r>
              <w:t>Aisin 8-speed automatic</w:t>
            </w:r>
          </w:p>
        </w:tc>
      </w:tr>
      <w:tr>
        <w:tc>
          <w:tcPr>
            <w:tcW w:type="dxa" w:w="2880"/>
          </w:tcPr>
          <w:p>
            <w:r>
              <w:t>Drive</w:t>
            </w:r>
          </w:p>
        </w:tc>
        <w:tc>
          <w:tcPr>
            <w:tcW w:type="dxa" w:w="2880"/>
          </w:tcPr>
          <w:p>
            <w:r>
              <w:t>Front-wheel drive</w:t>
            </w:r>
          </w:p>
        </w:tc>
        <w:tc>
          <w:tcPr>
            <w:tcW w:type="dxa" w:w="2880"/>
          </w:tcPr>
          <w:p>
            <w:r>
              <w:t>Front-wheel drive</w:t>
            </w:r>
          </w:p>
        </w:tc>
      </w:tr>
      <w:tr>
        <w:tc>
          <w:tcPr>
            <w:tcW w:type="dxa" w:w="2880"/>
          </w:tcPr>
          <w:p>
            <w:r>
              <w:t>Fuel</w:t>
            </w:r>
          </w:p>
        </w:tc>
        <w:tc>
          <w:tcPr>
            <w:tcW w:type="dxa" w:w="2880"/>
          </w:tcPr>
          <w:p>
            <w:r>
              <w:t>Petrol (turbo); confirm grade and destination fuel/emission stage</w:t>
            </w:r>
          </w:p>
        </w:tc>
        <w:tc>
          <w:tcPr>
            <w:tcW w:type="dxa" w:w="2880"/>
          </w:tcPr>
          <w:p>
            <w:r>
              <w:t>Petrol (turbo)</w:t>
            </w:r>
          </w:p>
        </w:tc>
      </w:tr>
    </w:tbl>
    <w:p/>
    <w:p>
      <w:r>
        <w:t>For an ICE SUV the buying decision is engine code, torque band, gearbox and emission stage. Both China engines pair with an Aisin 8AT; do not assume a dual-clutch or all-wheel-drive variant without the trim sheet. The 4th-generation car carries a revised Blue Whale 1.5T at about 141 kW — a different tune that must not be written onto a 3rd-gen VIN.</w:t>
      </w:r>
    </w:p>
    <w:p>
      <w:pPr>
        <w:pStyle w:val="Heading2"/>
      </w:pPr>
      <w:r>
        <w:t>Dimensions and Seating</w:t>
      </w:r>
    </w:p>
    <w:p>
      <w:pPr>
        <w:pStyle w:val="ListBullet"/>
      </w:pPr>
      <w:r>
        <w:t xml:space="preserve">Length / width / height: </w:t>
      </w:r>
      <w:r>
        <w:rPr>
          <w:b/>
        </w:rPr>
        <w:t>4710 / 1865 / 1710 mm</w:t>
      </w:r>
    </w:p>
    <w:p>
      <w:pPr>
        <w:pStyle w:val="ListBullet"/>
      </w:pPr>
      <w:r>
        <w:t xml:space="preserve">Wheelbase: </w:t>
      </w:r>
      <w:r>
        <w:rPr>
          <w:b/>
        </w:rPr>
        <w:t>2710 mm</w:t>
      </w:r>
    </w:p>
    <w:p>
      <w:pPr>
        <w:pStyle w:val="ListBullet"/>
      </w:pPr>
      <w:r>
        <w:t xml:space="preserve">Seats: </w:t>
      </w:r>
      <w:r>
        <w:rPr>
          <w:b/>
        </w:rPr>
        <w:t>5</w:t>
      </w:r>
    </w:p>
    <w:p>
      <w:r>
        <w:t>The 4th-generation car is larger (reported 4770 / 1910 mm, 2800 mm wheelbase). Keep the two dimension sets on separate lines; mixing them corrupts both container stowage and customer-facing spec tables.</w:t>
      </w:r>
    </w:p>
    <w:p>
      <w:pPr>
        <w:pStyle w:val="Heading2"/>
      </w:pPr>
      <w:r>
        <w:t>Driver Assistance and Cabin</w:t>
      </w:r>
    </w:p>
    <w:p>
      <w:r>
        <w:t xml:space="preserve">The 3rd-gen Champion line is equipped to an </w:t>
      </w:r>
      <w:r>
        <w:rPr>
          <w:b/>
        </w:rPr>
        <w:t>L2 assistance level on applicable grades</w:t>
      </w:r>
      <w:r>
        <w:t>, including full-speed-range ACC, lane-keeping and a 540° surround-view image. Changan's 2024 annual report frames L2 as standardised across the newer platform; still, confirm the exact grade's sensor/feature list — "L2" is a category, not a guaranteed identical feature set.</w:t>
      </w:r>
    </w:p>
    <w:p>
      <w:pPr>
        <w:pStyle w:val="Heading2"/>
      </w:pPr>
      <w:r>
        <w:t>Generation Boundary (order accuracy)</w:t>
      </w:r>
    </w:p>
    <w:p>
      <w:pPr>
        <w:pStyle w:val="ListBullet"/>
      </w:pPr>
      <w:r>
        <w:rPr>
          <w:b/>
        </w:rPr>
        <w:t>This page:</w:t>
      </w:r>
      <w:r>
        <w:t xml:space="preserve"> 3rd-generation Champion, MY2024 (4710 mm, 2710 mm; 1.5T 138 kW / 2.0T 171 kW).</w:t>
      </w:r>
    </w:p>
    <w:p>
      <w:pPr>
        <w:pStyle w:val="ListBullet"/>
      </w:pPr>
      <w:r>
        <w:rPr>
          <w:b/>
        </w:rPr>
        <w:t>Newer:</w:t>
      </w:r>
      <w:r>
        <w:t xml:space="preserve"> 4th generation from Sept 2024 (4770/1910, 2800 mm; revised 1.5T ≈141 kW).</w:t>
      </w:r>
    </w:p>
    <w:p>
      <w:pPr>
        <w:pStyle w:val="ListBullet"/>
      </w:pPr>
      <w:r>
        <w:t xml:space="preserve">Recommended: put </w:t>
      </w:r>
      <w:r>
        <w:rPr>
          <w:b/>
        </w:rPr>
        <w:t>generation + engine code + production month</w:t>
      </w:r>
      <w:r>
        <w:t xml:space="preserve"> on the PI and cross-check the VIN before deposit.</w:t>
      </w:r>
    </w:p>
    <w:p>
      <w:pPr>
        <w:pStyle w:val="Heading2"/>
      </w:pPr>
      <w:r>
        <w:t>What Importers Should Verify Before Payment</w:t>
      </w:r>
    </w:p>
    <w:p>
      <w:pPr>
        <w:pStyle w:val="ListNumber"/>
      </w:pPr>
      <w:r>
        <w:rPr>
          <w:b/>
        </w:rPr>
        <w:t>Generation</w:t>
      </w:r>
      <w:r>
        <w:t xml:space="preserve"> (3rd vs 4th) and </w:t>
      </w:r>
      <w:r>
        <w:rPr>
          <w:b/>
        </w:rPr>
        <w:t>engine code/power</w:t>
      </w:r>
      <w:r>
        <w:t xml:space="preserve"> matched to the VIN.</w:t>
      </w:r>
    </w:p>
    <w:p>
      <w:pPr>
        <w:pStyle w:val="ListNumber"/>
      </w:pPr>
      <w:r>
        <w:rPr>
          <w:b/>
        </w:rPr>
        <w:t>Transmission</w:t>
      </w:r>
      <w:r>
        <w:t xml:space="preserve"> (Aisin 8AT) and </w:t>
      </w:r>
      <w:r>
        <w:rPr>
          <w:b/>
        </w:rPr>
        <w:t>drive layout</w:t>
      </w:r>
      <w:r>
        <w:t xml:space="preserve"> (FWD) for the chosen grade.</w:t>
      </w:r>
    </w:p>
    <w:p>
      <w:pPr>
        <w:pStyle w:val="ListNumber"/>
      </w:pPr>
      <w:r>
        <w:rPr>
          <w:b/>
        </w:rPr>
        <w:t>Emission stage/fuel</w:t>
      </w:r>
      <w:r>
        <w:t xml:space="preserve"> and destination </w:t>
      </w:r>
      <w:r>
        <w:rPr>
          <w:b/>
        </w:rPr>
        <w:t>type-approval</w:t>
      </w:r>
      <w:r>
        <w:t xml:space="preserve"> path — China-6 is not overseas homologation.</w:t>
      </w:r>
    </w:p>
    <w:p>
      <w:pPr>
        <w:pStyle w:val="ListNumber"/>
      </w:pPr>
      <w:r>
        <w:rPr>
          <w:b/>
        </w:rPr>
        <w:t>ADAS feature inventory</w:t>
      </w:r>
      <w:r>
        <w:t xml:space="preserve"> for the exact trim; cluster/infotainment language.</w:t>
      </w:r>
    </w:p>
    <w:p>
      <w:pPr>
        <w:pStyle w:val="ListNumber"/>
      </w:pPr>
      <w:r>
        <w:rPr>
          <w:b/>
        </w:rPr>
        <w:t>LHD/RHD, warranty</w:t>
      </w:r>
      <w:r>
        <w:t xml:space="preserve"> and </w:t>
      </w:r>
      <w:r>
        <w:rPr>
          <w:b/>
        </w:rPr>
        <w:t>container/RoRo</w:t>
      </w:r>
      <w:r>
        <w:t xml:space="preserve"> stowage based on the 4710 mm 3rd-gen footprint.</w:t>
      </w:r>
    </w:p>
    <w:p>
      <w:pPr>
        <w:pStyle w:val="Heading2"/>
      </w:pPr>
      <w:r>
        <w:t>Request a Current Export Quotation</w:t>
      </w:r>
    </w:p>
    <w:p>
      <w:r>
        <w:t xml:space="preserve">No static export price is published. The roughly RMB 121,900 Chinese starting figure is a </w:t>
      </w:r>
      <w:r>
        <w:rPr>
          <w:b/>
        </w:rPr>
        <w:t>domestic, time-sensitive reference only — not an FOB/CIF quote</w:t>
      </w:r>
      <w:r>
        <w:t xml:space="preserve">. Enquire with </w:t>
      </w:r>
      <w:r>
        <w:rPr>
          <w:b/>
        </w:rPr>
        <w:t>Destination Country · Quantity · Trim &amp; Engine · LHD/RHD · Destination Port · Incoterm</w:t>
      </w:r>
      <w:r>
        <w:t>.</w:t>
      </w:r>
    </w:p>
    <w:p>
      <w:pPr>
        <w:pStyle w:val="Heading2"/>
      </w:pPr>
      <w:r>
        <w:t>Frequently Asked Questions</w:t>
      </w:r>
    </w:p>
    <w:p>
      <w:r>
        <w:rPr>
          <w:b/>
        </w:rPr>
        <w:t>What is the difference between the 1.5T and 2.0T CS75 PLUS?</w:t>
      </w:r>
      <w:r>
        <w:t xml:space="preserve"> The 1.5T produces 138 kW/300 N·m; the 2.0T produces 171 kW/390 N·m; both use an Aisin 8AT.</w:t>
      </w:r>
    </w:p>
    <w:p>
      <w:r>
        <w:rPr>
          <w:b/>
        </w:rPr>
        <w:t>Is the 2024 CS75 PLUS the same as the 4th-generation car?</w:t>
      </w:r>
      <w:r>
        <w:t xml:space="preserve"> No — the 4th generation launched in China from September 2024 with a larger body and a revised 1.5T; this page covers the 3rd-gen Champion.</w:t>
      </w:r>
    </w:p>
    <w:p>
      <w:r>
        <w:rPr>
          <w:b/>
        </w:rPr>
        <w:t>Does CS75 PLUS have all-wheel drive?</w:t>
      </w:r>
      <w:r>
        <w:t xml:space="preserve"> The China 3rd-gen line referenced here is front-wheel drive; confirm any AWD claim against the specific trim.</w:t>
      </w:r>
    </w:p>
    <w:p>
      <w:r>
        <w:rPr>
          <w:b/>
        </w:rPr>
        <w:t>Is the L2 package identical on every grade?</w:t>
      </w:r>
      <w:r>
        <w:t xml:space="preserve"> Treat it as grade-specific; verify ACC/lane/540° camera content on the exact VIN.</w:t>
      </w:r>
    </w:p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Changan CS75 PLUS, petrol/diesel Chinese-market vehicle / SUV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Changan CS75 PLUS, véhicule thermique (marché chinois) / SUV</w:t>
      </w:r>
    </w:p>
    <w:p>
      <w:pPr>
        <w:pStyle w:val="ListBullet"/>
      </w:pPr>
      <w:r>
        <w:rPr>
          <w:b/>
        </w:rPr>
        <w:t>DE</w:t>
      </w:r>
      <w:r>
        <w:t>: AutoBridge-Referenz für Exportkäufer — Changan CS75 PLUS, Verbrenner (chinesischer Markt) / SUV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Changan CS75 PLUS, vehículo de combustión (mercado chino) / SUV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Changan CS75 PLUS, veículo a combustão (mercado chinês) / SUV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輸出バイヤー向けリファレンス｜Changan CS75 PLUS, 中国市場仕様 内燃機関車 / SUV</w:t>
      </w:r>
    </w:p>
    <w:p>
      <w:pPr>
        <w:pStyle w:val="ListBullet"/>
      </w:pPr>
      <w:r>
        <w:rPr>
          <w:b/>
        </w:rPr>
        <w:t>KO</w:t>
      </w:r>
      <w:r>
        <w:t>: AutoBridge 수출 바이어 참고 자료｜Changan CS75 PLUS, 중국 시장 내연기관 차량 / SUV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Changan CS75 PLUS, xe động cơ đốt trong (thị trường Trung Quốc) / SUV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Changan CS75 PLUS, รถเครื่องยนต์สันดาป (ตลาดจีน) / รถเอสยูวี</w:t>
      </w:r>
    </w:p>
    <w:p>
      <w:pPr>
        <w:pStyle w:val="ListBullet"/>
      </w:pPr>
      <w:r>
        <w:rPr>
          <w:b/>
        </w:rPr>
        <w:t>ID</w:t>
      </w:r>
      <w:r>
        <w:t>: Referensi AutoBridge untuk pembeli ekspor — Changan CS75 PLUS, kendaraan mesin pembakaran (pasar Tiongkok) / SUV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Changan CS75 PLUS, مركبة بمحرك احتراق (سوق الصين) / سيارة دفع رباعي</w:t>
      </w:r>
    </w:p>
    <w:p>
      <w:pPr>
        <w:pStyle w:val="ListBullet"/>
      </w:pPr>
      <w:r>
        <w:rPr>
          <w:b/>
        </w:rPr>
        <w:t>ZH</w:t>
      </w:r>
      <w:r>
        <w:t>: AutoBridge 出口采购参考｜Changan CS75 PLUS, 中国市场燃油车 / SUV</w:t>
      </w:r>
    </w:p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2024 CS75 PLUS full parameter table</w:t>
            </w:r>
          </w:p>
        </w:tc>
        <w:tc>
          <w:tcPr>
            <w:tcW w:type="dxa" w:w="1234"/>
          </w:tcPr>
          <w:p>
            <w:r>
              <w:t>ZOL database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https://detail.zol.com.cn/series/2530/18680/param_10857147_0_1.html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Dimensions, engines, 8AT, equipment, price (TIME_SENSITIVE)</w:t>
            </w:r>
          </w:p>
        </w:tc>
      </w:tr>
      <w:tr>
        <w:tc>
          <w:tcPr>
            <w:tcW w:type="dxa" w:w="1234"/>
          </w:tcPr>
          <w:p>
            <w:r>
              <w:t>4th-gen CS75 PLUS size/powertrain</w:t>
            </w:r>
          </w:p>
        </w:tc>
        <w:tc>
          <w:tcPr>
            <w:tcW w:type="dxa" w:w="1234"/>
          </w:tcPr>
          <w:p>
            <w:r>
              <w:t>PCauto / Toutiao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http://m.toutiao.com/group/7413030203410940468/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TIME_SENSITIVE</w:t>
            </w:r>
          </w:p>
        </w:tc>
        <w:tc>
          <w:tcPr>
            <w:tcW w:type="dxa" w:w="1234"/>
          </w:tcPr>
          <w:p>
            <w:r>
              <w:t>4th-gen 4770/1910, 2800 mm</w:t>
            </w:r>
          </w:p>
        </w:tc>
      </w:tr>
      <w:tr>
        <w:tc>
          <w:tcPr>
            <w:tcW w:type="dxa" w:w="1234"/>
          </w:tcPr>
          <w:p>
            <w:r>
              <w:t>4th-gen Ultra 2.0T 171 kW / Aisin 8AT</w:t>
            </w:r>
          </w:p>
        </w:tc>
        <w:tc>
          <w:tcPr>
            <w:tcW w:type="dxa" w:w="1234"/>
          </w:tcPr>
          <w:p>
            <w:r>
              <w:t>People's Daily (Chongqing)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http://cq.people.com.cn/BIG5/n2/2024/1228/c365412-41090987.html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2.0T power, Aisin 8AT (official media)</w:t>
            </w:r>
          </w:p>
        </w:tc>
      </w:tr>
      <w:tr>
        <w:tc>
          <w:tcPr>
            <w:tcW w:type="dxa" w:w="1234"/>
          </w:tcPr>
          <w:p>
            <w:r>
              <w:t>Changan Automobile 2024 Annual Report</w:t>
            </w:r>
          </w:p>
        </w:tc>
        <w:tc>
          <w:tcPr>
            <w:tcW w:type="dxa" w:w="1234"/>
          </w:tcPr>
          <w:p>
            <w:r>
              <w:t>Changan / Sina Finance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http://file.finance.sina.com.cn/211.154.219.97:9494/MRGG/BOND/2025/2025-4/2025-04-11/22199876.PDF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New platform, standardised L2 (company filing)</w:t>
            </w:r>
          </w:p>
        </w:tc>
      </w:tr>
      <w:tr>
        <w:tc>
          <w:tcPr>
            <w:tcW w:type="dxa" w:w="1234"/>
          </w:tcPr>
          <w:p>
            <w:r>
              <w:t>Road motor-vehicle manufacturers &amp; products catalog — public query system</w:t>
            </w:r>
          </w:p>
        </w:tc>
        <w:tc>
          <w:tcPr>
            <w:tcW w:type="dxa" w:w="1234"/>
          </w:tcPr>
          <w:p>
            <w:r>
              <w:t>MIIT, China Ministry of Industry and Information Technology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https://service.miit-eidc.org.cn/miitxxgk/gonggao_xxgk/index_ggcp.html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Verify the manufacturer, approved model and homologation (公告) catalog entry before ordering or export</w:t>
            </w:r>
          </w:p>
        </w:tc>
      </w:tr>
      <w:tr>
        <w:tc>
          <w:tcPr>
            <w:tcW w:type="dxa" w:w="1234"/>
          </w:tcPr>
          <w:p>
            <w:r>
              <w:t>GB 16735-2019 Road vehicles — Vehicle identification number (VIN) requirements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https://openstd.samr.gov.cn/bzgk/std/newGbInfo?hcno=E2EBF667F8C032B1EDFD6DF9C1114E02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VIN structure and nameplate data fields used in the buyer's VIN/nameplate verification</w:t>
            </w:r>
          </w:p>
        </w:tc>
      </w:tr>
      <w:tr>
        <w:tc>
          <w:tcPr>
            <w:tcW w:type="dxa" w:w="1234"/>
          </w:tcPr>
          <w:p>
            <w:r>
              <w:t>GB 7258 motor-vehicle safety technical conditions (GB 7258-2017 current; GB 7258-2026 applies from 2027-07-01)</w:t>
            </w:r>
          </w:p>
        </w:tc>
        <w:tc>
          <w:tcPr>
            <w:tcW w:type="dxa" w:w="1234"/>
          </w:tcPr>
          <w:p>
            <w:r>
              <w:t>SAMR, State Administration for Market Regulation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https://www.samr.gov.cn/xw/sj/art/2026/art_9b2b3fa425e3461e8dc3bd270b410ceb.html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Baseline in-China vehicle safety technical conditions and the current/revision timeline</w:t>
            </w:r>
          </w:p>
        </w:tc>
      </w:tr>
      <w:tr>
        <w:tc>
          <w:tcPr>
            <w:tcW w:type="dxa" w:w="1234"/>
          </w:tcPr>
          <w:p>
            <w:r>
              <w:t>GB 18352.6-2016 with amendment XG1-2026 (China-6 light-vehicle pollutant emissions)</w:t>
            </w:r>
          </w:p>
        </w:tc>
        <w:tc>
          <w:tcPr>
            <w:tcW w:type="dxa" w:w="1234"/>
          </w:tcPr>
          <w:p>
            <w:r>
              <w:t>Ministry of Ecology and Environment (MEE)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https://www.mee.gov.cn/xxgk2018/xxgk/xxgk01/202604/t20260430_1150676.html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China-6 light-vehicle emission stage and the 2026 amendment implementation dates</w:t>
            </w:r>
          </w:p>
        </w:tc>
      </w:tr>
    </w:tbl>
    <w:p/>
    <w:p>
      <w:r>
        <w:t>*Confidence note: engine/gearbox and the 4th-gen boundary are supported by official media and Changan's own annual report (VERIFIED); parameter-table detail is cross-checked. Domestic price and the newer generation's figures are time-sensitive. Destination homologation remains a separate check.*</w:t>
      </w:r>
    </w:p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China, 3rd-gen Champion MY2024 (Chinese-market reference; 4th gen isolated)</w:t>
      </w:r>
    </w:p>
    <w:p>
      <w:pPr>
        <w:pStyle w:val="ListBullet"/>
      </w:pPr>
      <w:r>
        <w:rPr>
          <w:b/>
        </w:rPr>
        <w:t>Verification method</w:t>
      </w:r>
      <w:r>
        <w:t>: Official-media + company-filing cross-check; generation and scope kept distinct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#VehicleExport #Changan #CS75Plus #PetrolSUV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