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Dongfeng Aeolus Yixuan: A China-Market CMP Compact Sedan Reference, Current Line vs Older Mach Version</w:t>
      </w:r>
    </w:p>
    <w:p>
      <w:pPr>
        <w:pStyle w:val="Heading2"/>
      </w:pPr>
      <w:r>
        <w:t>SEO Metadata</w:t>
      </w:r>
    </w:p>
    <w:p>
      <w:pPr>
        <w:pStyle w:val="ListBullet"/>
      </w:pPr>
      <w:r>
        <w:rPr>
          <w:b/>
        </w:rPr>
        <w:t>SEO Title</w:t>
      </w:r>
      <w:r>
        <w:t>: Dongfeng Aeolus Yixuan China-Market Specs and Export Buyer Checks | AutoBridge</w:t>
      </w:r>
    </w:p>
    <w:p>
      <w:pPr>
        <w:pStyle w:val="ListBullet"/>
      </w:pPr>
      <w:r>
        <w:rPr>
          <w:b/>
        </w:rPr>
        <w:t>Meta Description</w:t>
      </w:r>
      <w:r>
        <w:t>: Chinese-market reference for the Dongfeng Aeolus Yixuan CMP sedan: dimensions, the current 2025 1.5L line versus the older Mach 1.5T kept separate, and VIN-level checks for export buyers.</w:t>
      </w:r>
    </w:p>
    <w:p>
      <w:pPr>
        <w:pStyle w:val="ListBullet"/>
      </w:pPr>
      <w:r>
        <w:rPr>
          <w:b/>
        </w:rPr>
        <w:t>H1</w:t>
      </w:r>
      <w:r>
        <w:t>: Dongfeng Aeolus Yixuan: A China-Market CMP Compact Sedan Reference, Current Line vs Older Mach Version</w:t>
      </w:r>
    </w:p>
    <w:p>
      <w:pPr>
        <w:pStyle w:val="ListBullet"/>
      </w:pPr>
      <w:r>
        <w:rPr>
          <w:b/>
        </w:rPr>
        <w:t>Primary Keyword</w:t>
      </w:r>
      <w:r>
        <w:t>: Dongfeng Aeolus Yixuan export specs</w:t>
      </w:r>
    </w:p>
    <w:p>
      <w:pPr>
        <w:pStyle w:val="ListBullet"/>
      </w:pPr>
      <w:r>
        <w:rPr>
          <w:b/>
        </w:rPr>
        <w:t>Secondary Search Terms</w:t>
      </w:r>
      <w:r>
        <w:t>: 东风风神奕炫; Aeolus Yixuan dimensions; Yixuan 1.5L WLTC; Mach 1.5T sedan; Chinese CMP sedan export</w:t>
      </w:r>
    </w:p>
    <w:p>
      <w:pPr>
        <w:pStyle w:val="ListBullet"/>
      </w:pPr>
      <w:r>
        <w:rPr>
          <w:b/>
        </w:rPr>
        <w:t>Suggested URL</w:t>
      </w:r>
      <w:r>
        <w:t>: /vehicles/dongfeng-aeolus-yixuan/</w:t>
      </w:r>
    </w:p>
    <w:p>
      <w:pPr>
        <w:pStyle w:val="ListBullet"/>
      </w:pPr>
      <w:r>
        <w:rPr>
          <w:b/>
        </w:rPr>
        <w:t>Search Intent</w:t>
      </w:r>
      <w:r>
        <w:t>: 面向海外买家介绍风神奕炫中国市场身份、尺寸、当前1.5L与较早马赫版1.5T的版本边界</w:t>
      </w:r>
    </w:p>
    <w:p>
      <w:pPr>
        <w:pStyle w:val="ListBullet"/>
      </w:pPr>
      <w:r>
        <w:rPr>
          <w:b/>
        </w:rPr>
        <w:t>Internal Link Suggestions</w:t>
      </w:r>
      <w:r>
        <w:t>: /vehicles/jetour-dashing/, /vehicles/saic-maxus-g90/, /guides/verify-chinese-car-export-supplier-history/</w:t>
      </w:r>
    </w:p>
    <w:p>
      <w:pPr>
        <w:pStyle w:val="ListBullet"/>
      </w:pPr>
      <w:r>
        <w:rPr>
          <w:b/>
        </w:rPr>
        <w:t>Image Suggestion</w:t>
      </w:r>
      <w:r>
        <w:t>: A Dongfeng Aeolus Yixuan fastback sedan shown from front three-quarter on a neutral background</w:t>
      </w:r>
    </w:p>
    <w:p>
      <w:pPr>
        <w:pStyle w:val="ListBullet"/>
      </w:pPr>
      <w:r>
        <w:rPr>
          <w:b/>
        </w:rPr>
        <w:t>ALT Suggestion</w:t>
      </w:r>
      <w:r>
        <w:t>: Front three-quarter view of a Dongfeng Aeolus Yixuan sedan on a neutral studio background</w:t>
      </w:r>
    </w:p>
    <w:p>
      <w:pPr>
        <w:pStyle w:val="ListBullet"/>
      </w:pPr>
      <w:r>
        <w:rPr>
          <w:b/>
        </w:rPr>
        <w:t>Schema Scope</w:t>
      </w:r>
      <w:r>
        <w:t>: Article + Vehicle (no Product/Offer/Price/Review/Rating)</w:t>
      </w:r>
    </w:p>
    <w:p/>
    <w:p>
      <w:r>
        <w:t xml:space="preserve">The Dongfeng Aeolus Yixuan (风神奕炫) is the compact three-box/fastback sedan built on the CMP platform and sold in China under Dongfeng's Aeolus (Fengshen) passenger-vehicle brand. The buyer-risk in this model is temporal rather than structural: the current 2025 on-sale line is a naturally-aspirated 1.5-litre car, while the higher-output "Mach" (马赫) 1.5T belongs to an earlier 2022/2023 powertrain wave. Quoting the older turbo output as if it were the current sedan is the most common version error. This page is a </w:t>
      </w:r>
      <w:r>
        <w:rPr>
          <w:b/>
        </w:rPr>
        <w:t>Chinese-market reference</w:t>
      </w:r>
      <w:r>
        <w:t>, not a global spec sheet; export-market versions need separate OEM evidence, and single-source outputs are flagged for confirmation.</w:t>
      </w:r>
    </w:p>
    <w:p/>
    <w:p>
      <w:pPr>
        <w:pStyle w:val="Heading2"/>
      </w:pPr>
      <w:r>
        <w:t>Body identity and dimensions</w:t>
      </w:r>
    </w:p>
    <w:p/>
    <w:p>
      <w:pPr>
        <w:pStyle w:val="ListBullet"/>
      </w:pPr>
      <w:r>
        <w:t>Body: four-door, five-seat compact three-box/fastback sedan on the CMP platform, front-engine/front-wheel drive (cross-checked).</w:t>
      </w:r>
    </w:p>
    <w:p>
      <w:pPr>
        <w:pStyle w:val="ListBullet"/>
      </w:pPr>
      <w:r>
        <w:t xml:space="preserve">Reference dimensions: </w:t>
      </w:r>
      <w:r>
        <w:rPr>
          <w:b/>
        </w:rPr>
        <w:t>4670 × 1812 × 1490 mm, wheelbase 2680 mm</w:t>
      </w:r>
      <w:r>
        <w:t>. Note the original 2019 launch car listed a 4660 mm length; the small year-over-year difference should be matched to the exact model-year certificate rather than blended.</w:t>
      </w:r>
    </w:p>
    <w:p/>
    <w:p>
      <w:r>
        <w:t>The CMP basis signals a torsion-beam/transverse-front-drive layout aimed at the volume compact-sedan segment; exact suspension and equipment detail for a given SKU should still be read from that SKU's configuration sheet.</w:t>
      </w:r>
    </w:p>
    <w:p/>
    <w:p>
      <w:pPr>
        <w:pStyle w:val="Heading2"/>
      </w:pPr>
      <w:r>
        <w:t>Current line versus older Mach version — keep them apart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Line</w:t>
            </w:r>
          </w:p>
        </w:tc>
        <w:tc>
          <w:tcPr>
            <w:tcW w:type="dxa" w:w="1728"/>
          </w:tcPr>
          <w:p>
            <w:r>
              <w:t>Chinese-market reference</w:t>
            </w:r>
          </w:p>
        </w:tc>
        <w:tc>
          <w:tcPr>
            <w:tcW w:type="dxa" w:w="1728"/>
          </w:tcPr>
          <w:p>
            <w:r>
              <w:t>Gearbox</w:t>
            </w:r>
          </w:p>
        </w:tc>
        <w:tc>
          <w:tcPr>
            <w:tcW w:type="dxa" w:w="1728"/>
          </w:tcPr>
          <w:p>
            <w:r>
              <w:t>Period / status</w:t>
            </w:r>
          </w:p>
        </w:tc>
        <w:tc>
          <w:tcPr>
            <w:tcW w:type="dxa" w:w="1728"/>
          </w:tcPr>
          <w:p>
            <w:r>
              <w:t>Confidence</w:t>
            </w:r>
          </w:p>
        </w:tc>
      </w:tr>
      <w:tr>
        <w:tc>
          <w:tcPr>
            <w:tcW w:type="dxa" w:w="1728"/>
          </w:tcPr>
          <w:p>
            <w:r>
              <w:t>1.5L naturally aspirated (2025)</w:t>
            </w:r>
          </w:p>
        </w:tc>
        <w:tc>
          <w:tcPr>
            <w:tcW w:type="dxa" w:w="1728"/>
          </w:tcPr>
          <w:p>
            <w:r>
              <w:t>92 kW (125 PS) / 158 N·m; WLTC combined ≈ 6.24 L/100 km</w:t>
            </w:r>
          </w:p>
        </w:tc>
        <w:tc>
          <w:tcPr>
            <w:tcW w:type="dxa" w:w="1728"/>
          </w:tcPr>
          <w:p>
            <w:r>
              <w:t>6-speed wet dual-clutch</w:t>
            </w:r>
          </w:p>
        </w:tc>
        <w:tc>
          <w:tcPr>
            <w:tcW w:type="dxa" w:w="1728"/>
          </w:tcPr>
          <w:p>
            <w:r>
              <w:t>2025 current main line</w:t>
            </w:r>
          </w:p>
        </w:tc>
        <w:tc>
          <w:tcPr>
            <w:tcW w:type="dxa" w:w="1728"/>
          </w:tcPr>
          <w:p>
            <w:r>
              <w:t>SINGLE_SOURCE — confirm by VIN/OEM</w:t>
            </w:r>
          </w:p>
        </w:tc>
      </w:tr>
      <w:tr>
        <w:tc>
          <w:tcPr>
            <w:tcW w:type="dxa" w:w="1728"/>
          </w:tcPr>
          <w:p>
            <w:r>
              <w:t>Mach 1.5T (马赫版)</w:t>
            </w:r>
          </w:p>
        </w:tc>
        <w:tc>
          <w:tcPr>
            <w:tcW w:type="dxa" w:w="1728"/>
          </w:tcPr>
          <w:p>
            <w:r>
              <w:t>145 kW (197 PS) / 300 N·m</w:t>
            </w:r>
          </w:p>
        </w:tc>
        <w:tc>
          <w:tcPr>
            <w:tcW w:type="dxa" w:w="1728"/>
          </w:tcPr>
          <w:p>
            <w:r>
              <w:t>Getrag 6-speed wet dual-clutch</w:t>
            </w:r>
          </w:p>
        </w:tc>
        <w:tc>
          <w:tcPr>
            <w:tcW w:type="dxa" w:w="1728"/>
          </w:tcPr>
          <w:p>
            <w:r>
              <w:t>2022/2023 older line, not the 2025 main line</w:t>
            </w:r>
          </w:p>
        </w:tc>
        <w:tc>
          <w:tcPr>
            <w:tcW w:type="dxa" w:w="1728"/>
          </w:tcPr>
          <w:p>
            <w:r>
              <w:t>SINGLE_SOURCE — historical line</w:t>
            </w:r>
          </w:p>
        </w:tc>
      </w:tr>
    </w:tbl>
    <w:p/>
    <w:p>
      <w:r>
        <w:t xml:space="preserve">The performance gap between the two is large enough to change a buyer's decision, which is exactly why they must not be merged into one "Yixuan engine" figure. The Mach 1.5T should be labelled as the </w:t>
      </w:r>
      <w:r>
        <w:rPr>
          <w:b/>
        </w:rPr>
        <w:t>earlier</w:t>
      </w:r>
      <w:r>
        <w:t xml:space="preserve"> powertrain; presenting it as the currently available sedan would misrepresent the line-up. Both outputs currently rest on single independent sources and should be closed against the Aeolus official configuration page or the exact MIIT homologation entry before contracting. Fuel consumption is quoted on the </w:t>
      </w:r>
      <w:r>
        <w:rPr>
          <w:b/>
        </w:rPr>
        <w:t>WLTC</w:t>
      </w:r>
      <w:r>
        <w:t xml:space="preserve"> cycle and must not be compared against NEDC or CLTC figures from other cars.</w:t>
      </w:r>
    </w:p>
    <w:p/>
    <w:p>
      <w:pPr>
        <w:pStyle w:val="Heading2"/>
      </w:pPr>
      <w:r>
        <w:t>Equipment and trim discipline</w:t>
      </w:r>
    </w:p>
    <w:p/>
    <w:p>
      <w:r>
        <w:t>As with most Chinese compact sedans, the visible technology — large screen, driver-assist, lighting and seat functions — climbs with trim and changes by year. A review of a high-spec Mach edition is not evidence that the 2025 1.5L mid-trim carries the same equipment. Specify the exact trim name and model year and build the order against that SKU's sheet.</w:t>
      </w:r>
    </w:p>
    <w:p/>
    <w:p>
      <w:pPr>
        <w:pStyle w:val="Heading2"/>
      </w:pPr>
      <w:r>
        <w:t>Price, steering and export boundary</w:t>
      </w:r>
    </w:p>
    <w:p/>
    <w:p>
      <w:r>
        <w:t xml:space="preserve">The Chinese guide price is a </w:t>
      </w:r>
      <w:r>
        <w:rPr>
          <w:b/>
        </w:rPr>
        <w:t>time-sensitive domestic reference only</w:t>
      </w:r>
      <w:r>
        <w:t xml:space="preserve"> and is never an FOB/CIF export price; no export price is stated here. The referenced Chinese car is </w:t>
      </w:r>
      <w:r>
        <w:rPr>
          <w:b/>
        </w:rPr>
        <w:t>left-hand drive</w:t>
      </w:r>
      <w:r>
        <w:t>; no OEM evidence in this file establishes a factory RHD Yixuan, so right-hand-drive markets need a separate brand answer. Any overseas Aeolus/Dongfeng sedan is treated as a related but not automatically identical build unless an OEM same-model statement exists.</w:t>
      </w:r>
    </w:p>
    <w:p/>
    <w:p>
      <w:pPr>
        <w:pStyle w:val="Heading2"/>
      </w:pPr>
      <w:r>
        <w:t>Overseas buyer verification before deposit</w:t>
      </w:r>
    </w:p>
    <w:p/>
    <w:p>
      <w:pPr>
        <w:pStyle w:val="ListNumber"/>
      </w:pPr>
      <w:r>
        <w:t>Fix whether the offer is the current 2025 1.5L line or the older Mach 1.5T, and label the period honestly.</w:t>
      </w:r>
    </w:p>
    <w:p>
      <w:pPr>
        <w:pStyle w:val="ListNumber"/>
      </w:pPr>
      <w:r>
        <w:t>Confirm the exact output, gearbox and WLTC consumption against the OEM sheet/MIIT entry (both are single-source here).</w:t>
      </w:r>
    </w:p>
    <w:p>
      <w:pPr>
        <w:pStyle w:val="ListNumber"/>
      </w:pPr>
      <w:r>
        <w:t>Match dimensions and the 4660-vs-4670 length question to the exact model-year CoC.</w:t>
      </w:r>
    </w:p>
    <w:p>
      <w:pPr>
        <w:pStyle w:val="ListNumber"/>
      </w:pPr>
      <w:r>
        <w:t>Confirm LHD/RHD and destination-market specification separately with the brand.</w:t>
      </w:r>
    </w:p>
    <w:p>
      <w:pPr>
        <w:pStyle w:val="ListNumber"/>
      </w:pPr>
      <w:r>
        <w:t>Reconcile VIN across contract, invoice, B/L and CoC before final payment.</w:t>
      </w:r>
    </w:p>
    <w:p>
      <w:pPr>
        <w:pStyle w:val="ListNumber"/>
      </w:pPr>
      <w:r>
        <w:t>Test head-unit language, connectivity bands and app availability for the destination.</w:t>
      </w:r>
    </w:p>
    <w:p/>
    <w:p>
      <w:pPr>
        <w:pStyle w:val="Heading2"/>
      </w:pPr>
      <w:r>
        <w:t>FAQ</w:t>
      </w:r>
    </w:p>
    <w:p>
      <w:r>
        <w:rPr>
          <w:b/>
        </w:rPr>
        <w:t>What engine does the current Aeolus Yixuan use?</w:t>
      </w:r>
    </w:p>
    <w:p/>
    <w:p>
      <w:r>
        <w:t>The 2025 main line referenced here is a 1.5L naturally-aspirated unit quoted at 92 kW/158 N·m with a 6DCT and WLTC combined fuel use around 6.24 L/100 km; confirm by VIN.</w:t>
      </w:r>
    </w:p>
    <w:p/>
    <w:p>
      <w:r>
        <w:rPr>
          <w:b/>
        </w:rPr>
        <w:t>Is the 197-PS Mach 1.5T the current car?</w:t>
      </w:r>
    </w:p>
    <w:p/>
    <w:p>
      <w:r>
        <w:t>No — the Mach 1.5T (145 kW/300 N·m, Getrag 6DCT) is a 2022/2023 older line and should not be presented as the 2025 on-sale sedan.</w:t>
      </w:r>
    </w:p>
    <w:p/>
    <w:p>
      <w:r>
        <w:rPr>
          <w:b/>
        </w:rPr>
        <w:t>What platform and drive layout?</w:t>
      </w:r>
    </w:p>
    <w:p/>
    <w:p>
      <w:r>
        <w:t>It uses the CMP platform and is front-engine/front-wheel drive.</w:t>
      </w:r>
    </w:p>
    <w:p/>
    <w:p>
      <w:r>
        <w:rPr>
          <w:b/>
        </w:rPr>
        <w:t>What are its dimensions?</w:t>
      </w:r>
    </w:p>
    <w:p/>
    <w:p>
      <w:r>
        <w:t>Reference dimensions are 4670 × 1812 × 1490 mm with a 2680 mm wheelbase; the 2019 launch car listed 4660 mm length, so match the year.</w:t>
      </w:r>
    </w:p>
    <w:p/>
    <w:p>
      <w:r>
        <w:rPr>
          <w:b/>
        </w:rPr>
        <w:t>Is a right-hand-drive version available?</w:t>
      </w:r>
    </w:p>
    <w:p/>
    <w:p>
      <w:r>
        <w:t>No factory RHD is established by the Chinese-market sources here; RHD and export specs require separate OEM evidence.</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奕炫参数（2025款动力/尺寸/轴距）</w:t>
            </w:r>
          </w:p>
        </w:tc>
        <w:tc>
          <w:tcPr>
            <w:tcW w:type="dxa" w:w="1234"/>
          </w:tcPr>
          <w:p>
            <w:r>
              <w:t>懂车帝车型参数页</w:t>
            </w:r>
          </w:p>
        </w:tc>
        <w:tc>
          <w:tcPr>
            <w:tcW w:type="dxa" w:w="1234"/>
          </w:tcPr>
          <w:p>
            <w:r>
              <w:t>CN</w:t>
            </w:r>
          </w:p>
        </w:tc>
        <w:tc>
          <w:tcPr>
            <w:tcW w:type="dxa" w:w="1234"/>
          </w:tcPr>
          <w:p>
            <w:r>
              <w:t>T2</w:t>
            </w:r>
          </w:p>
        </w:tc>
        <w:tc>
          <w:tcPr>
            <w:tcW w:type="dxa" w:w="1234"/>
          </w:tcPr>
          <w:p>
            <w:r>
              <w:t>CROSS_CHECKED</w:t>
            </w:r>
          </w:p>
        </w:tc>
        <w:tc>
          <w:tcPr>
            <w:tcW w:type="dxa" w:w="1234"/>
          </w:tcPr>
          <w:p>
            <w:r>
              <w:t>https://m.dongchedi.com/auto/params-carIds-248306-248307-248571-245458-97522-97523-79598</w:t>
            </w:r>
          </w:p>
        </w:tc>
        <w:tc>
          <w:tcPr>
            <w:tcW w:type="dxa" w:w="1234"/>
          </w:tcPr>
          <w:p>
            <w:r>
              <w:t>2025款动力, 尺寸, 轴距</w:t>
            </w:r>
          </w:p>
        </w:tc>
      </w:tr>
      <w:tr>
        <w:tc>
          <w:tcPr>
            <w:tcW w:type="dxa" w:w="1234"/>
          </w:tcPr>
          <w:p>
            <w:r>
              <w:t>奕炫尺寸/轴距</w:t>
            </w:r>
          </w:p>
        </w:tc>
        <w:tc>
          <w:tcPr>
            <w:tcW w:type="dxa" w:w="1234"/>
          </w:tcPr>
          <w:p>
            <w:r>
              <w:t>搜狐汽车</w:t>
            </w:r>
          </w:p>
        </w:tc>
        <w:tc>
          <w:tcPr>
            <w:tcW w:type="dxa" w:w="1234"/>
          </w:tcPr>
          <w:p>
            <w:r>
              <w:t>CN</w:t>
            </w:r>
          </w:p>
        </w:tc>
        <w:tc>
          <w:tcPr>
            <w:tcW w:type="dxa" w:w="1234"/>
          </w:tcPr>
          <w:p>
            <w:r>
              <w:t>T3</w:t>
            </w:r>
          </w:p>
        </w:tc>
        <w:tc>
          <w:tcPr>
            <w:tcW w:type="dxa" w:w="1234"/>
          </w:tcPr>
          <w:p>
            <w:r>
              <w:t>SINGLE_SOURCE</w:t>
            </w:r>
          </w:p>
        </w:tc>
        <w:tc>
          <w:tcPr>
            <w:tcW w:type="dxa" w:w="1234"/>
          </w:tcPr>
          <w:p>
            <w:r>
              <w:t>http://db.m.auto.sohu.com/model_5991/a/995643471_120590677</w:t>
            </w:r>
          </w:p>
        </w:tc>
        <w:tc>
          <w:tcPr>
            <w:tcW w:type="dxa" w:w="1234"/>
          </w:tcPr>
          <w:p>
            <w:r>
              <w:t>尺寸, 轴距</w:t>
            </w:r>
          </w:p>
        </w:tc>
      </w:tr>
      <w:tr>
        <w:tc>
          <w:tcPr>
            <w:tcW w:type="dxa" w:w="1234"/>
          </w:tcPr>
          <w:p>
            <w:r>
              <w:t>马赫版1.5T/变速箱（较早动力线）</w:t>
            </w:r>
          </w:p>
        </w:tc>
        <w:tc>
          <w:tcPr>
            <w:tcW w:type="dxa" w:w="1234"/>
          </w:tcPr>
          <w:p>
            <w:r>
              <w:t>太平洋汽车(今日头条镜像)</w:t>
            </w:r>
          </w:p>
        </w:tc>
        <w:tc>
          <w:tcPr>
            <w:tcW w:type="dxa" w:w="1234"/>
          </w:tcPr>
          <w:p>
            <w:r>
              <w:t>CN</w:t>
            </w:r>
          </w:p>
        </w:tc>
        <w:tc>
          <w:tcPr>
            <w:tcW w:type="dxa" w:w="1234"/>
          </w:tcPr>
          <w:p>
            <w:r>
              <w:t>T3</w:t>
            </w:r>
          </w:p>
        </w:tc>
        <w:tc>
          <w:tcPr>
            <w:tcW w:type="dxa" w:w="1234"/>
          </w:tcPr>
          <w:p>
            <w:r>
              <w:t>SINGLE_SOURCE</w:t>
            </w:r>
          </w:p>
        </w:tc>
        <w:tc>
          <w:tcPr>
            <w:tcW w:type="dxa" w:w="1234"/>
          </w:tcPr>
          <w:p>
            <w:r>
              <w:t>http://m.toutiao.com/group/7159927255685956132/</w:t>
            </w:r>
          </w:p>
        </w:tc>
        <w:tc>
          <w:tcPr>
            <w:tcW w:type="dxa" w:w="1234"/>
          </w:tcPr>
          <w:p>
            <w:r>
              <w:t>马赫版1.5T, 变速箱</w:t>
            </w:r>
          </w:p>
        </w:tc>
      </w:tr>
      <w:tr>
        <w:tc>
          <w:tcPr>
            <w:tcW w:type="dxa" w:w="1234"/>
          </w:tcPr>
          <w:p>
            <w:r>
              <w:t>东风风神官方网站（车型线身份；exact-trim以官方配置表终核）</w:t>
            </w:r>
          </w:p>
        </w:tc>
        <w:tc>
          <w:tcPr>
            <w:tcW w:type="dxa" w:w="1234"/>
          </w:tcPr>
          <w:p>
            <w:r>
              <w:t>东风乘用车·东风风神(Aeolus)</w:t>
            </w:r>
          </w:p>
        </w:tc>
        <w:tc>
          <w:tcPr>
            <w:tcW w:type="dxa" w:w="1234"/>
          </w:tcPr>
          <w:p>
            <w:r>
              <w:t>CN</w:t>
            </w:r>
          </w:p>
        </w:tc>
        <w:tc>
          <w:tcPr>
            <w:tcW w:type="dxa" w:w="1234"/>
          </w:tcPr>
          <w:p>
            <w:r>
              <w:t>T1</w:t>
            </w:r>
          </w:p>
        </w:tc>
        <w:tc>
          <w:tcPr>
            <w:tcW w:type="dxa" w:w="1234"/>
          </w:tcPr>
          <w:p>
            <w:r>
              <w:t>VERIFIED</w:t>
            </w:r>
          </w:p>
        </w:tc>
        <w:tc>
          <w:tcPr>
            <w:tcW w:type="dxa" w:w="1234"/>
          </w:tcPr>
          <w:p>
            <w:r>
              <w:t>https://www.dfpv.com.cn/</w:t>
            </w:r>
          </w:p>
        </w:tc>
        <w:tc>
          <w:tcPr>
            <w:tcW w:type="dxa" w:w="1234"/>
          </w:tcPr>
          <w:p>
            <w:r>
              <w:t>车型线身份</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2026-09-07</w:t>
      </w:r>
    </w:p>
    <w:p>
      <w:pPr>
        <w:pStyle w:val="ListBullet"/>
      </w:pPr>
      <w:r>
        <w:rPr>
          <w:b/>
        </w:rPr>
        <w:t>Reference market</w:t>
      </w:r>
      <w:r>
        <w:t>: CHINA（中国市场参考；1.5L与马赫1.5T精确功率为单一来源，须风神官方/公告按年款SKU终核）</w:t>
      </w:r>
    </w:p>
    <w:p>
      <w:pPr>
        <w:pStyle w:val="ListBullet"/>
      </w:pPr>
      <w:r>
        <w:rPr>
          <w:b/>
        </w:rPr>
        <w:t>Verification method</w:t>
      </w:r>
      <w:r>
        <w:t>: Desk research against the sources below; Chinese-market reference specification only unless a separate export market is explicitly cited. Single-source outputs, trim line-ups and domestic reference prices must be re-confirmed on the OEM sheet or MIIT entry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