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Chery Fulwin T9 (风云T9): a C-DM Plug-in Hybrid Mid-Size SUV — China Specs for Export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Fulwin T9 C-DM PHEV Specs &amp; Export Guide (China Reference)</w:t>
      </w:r>
    </w:p>
    <w:p>
      <w:pPr>
        <w:pStyle w:val="ListBullet"/>
      </w:pPr>
      <w:r>
        <w:rPr>
          <w:b/>
        </w:rPr>
        <w:t>Meta Description</w:t>
      </w:r>
      <w:r>
        <w:t>: Chinese-market Chery Fulwin T9 C-DM plug-in hybrid SUV — 1.5T dedicated engine, 150 kW front motor, 32.66 kWh battery, 120–220 km CLTC, 5/7 seats, and exporter checks.</w:t>
      </w:r>
    </w:p>
    <w:p>
      <w:pPr>
        <w:pStyle w:val="ListBullet"/>
      </w:pPr>
      <w:r>
        <w:rPr>
          <w:b/>
        </w:rPr>
        <w:t>Suggested URL</w:t>
      </w:r>
      <w:r>
        <w:t>: /vehicles/chery-fulwin-t9/</w:t>
      </w:r>
    </w:p>
    <w:p>
      <w:pPr>
        <w:pStyle w:val="ListBullet"/>
      </w:pPr>
      <w:r>
        <w:rPr>
          <w:b/>
        </w:rPr>
        <w:t>H1</w:t>
      </w:r>
      <w:r>
        <w:t>: Chery Fulwin T9 C-DM: Chinese-Market PHEV SUV Specs and Export Verification</w:t>
      </w:r>
    </w:p>
    <w:p>
      <w:pPr>
        <w:pStyle w:val="ListBullet"/>
      </w:pPr>
      <w:r>
        <w:rPr>
          <w:b/>
        </w:rPr>
        <w:t>Primary Keyword</w:t>
      </w:r>
      <w:r>
        <w:t>: chery fulwin t9 specs export</w:t>
      </w:r>
    </w:p>
    <w:p>
      <w:pPr>
        <w:pStyle w:val="ListBullet"/>
      </w:pPr>
      <w:r>
        <w:rPr>
          <w:b/>
        </w:rPr>
        <w:t>Secondary Search Terms</w:t>
      </w:r>
      <w:r>
        <w:t>: Fulwin T9 C-DM, 风云T9 plug-in hybrid, Chery T9 32.66kWh, Fulwin T9 7-seat, Chinese PHEV SUV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/vehicles/byd-qin-l-dm-i/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Fulwin T9 three-quarter; charging port; 5 vs 7 seat layout; 1.5T C-DM badge; cargo area</w:t>
      </w:r>
    </w:p>
    <w:p>
      <w:pPr>
        <w:pStyle w:val="ListBullet"/>
      </w:pPr>
      <w:r>
        <w:rPr>
          <w:b/>
        </w:rPr>
        <w:t>ALT Suggestions</w:t>
      </w:r>
      <w:r>
        <w:t>: "Chery Fulwin T9 C-DM plug-in hybrid SUV"; "Fulwin T9 32.66kWh battery CLTC range"</w:t>
      </w:r>
    </w:p>
    <w:p>
      <w:pPr>
        <w:pStyle w:val="Heading1"/>
      </w:pPr>
      <w:r>
        <w:t>Buyer Context: a PHEV Family SUV With a Long-Battery Version</w:t>
      </w:r>
    </w:p>
    <w:p>
      <w:r>
        <w:t xml:space="preserve">The Fulwin T9 is Chery's C-DM mid-size plug-in hybrid SUV, offered in five- and seven-seat forms. Two order errors dominate this model: mixing the </w:t>
      </w:r>
      <w:r>
        <w:rPr>
          <w:b/>
        </w:rPr>
        <w:t>standard T9 with the stretched T9L</w:t>
      </w:r>
      <w:r>
        <w:t xml:space="preserve">, and quoting electric range without naming the battery. This page documents </w:t>
      </w:r>
      <w:r>
        <w:rPr>
          <w:b/>
        </w:rPr>
        <w:t>only the standard Fulwin T9 (REFERENCE MARKET: CHINA)</w:t>
      </w:r>
      <w:r>
        <w:t>; the longer T9L (roughly 4870 mm / 2920 mm wheelbase) is a different body and is deliberately excluded. An OEM configuration page was captured for this model, which strengthens the spec base.</w:t>
      </w:r>
    </w:p>
    <w:p>
      <w:pPr>
        <w:pStyle w:val="Heading1"/>
      </w:pPr>
      <w:r>
        <w:t>PHEV Powertrain: Dedicated Engine + Motor + Single-Speed DHT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Fulwin T9 C-DM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1.5 T dedicated hybrid petrol (115 kW / 220 N·m engine-only; China-6b)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 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150 kW / 310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Combined system 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about 265 kW / 530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Hybrid transmission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Single-speed DHT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Long-range battery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32.66 kWh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120–220 km CLTC</w:t>
            </w:r>
            <w:r>
              <w:rPr>
                <w:sz w:val="20"/>
              </w:rPr>
              <w:t xml:space="preserve"> (version-dependent; a WLTC figure of about 160 km is also cited for one version)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Combined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about 1400 km </w:t>
            </w:r>
            <w:r>
              <w:rPr>
                <w:b/>
                <w:sz w:val="20"/>
              </w:rPr>
              <w:t>WLTC, manufacturer-claimed</w:t>
            </w:r>
            <w:r>
              <w:rPr>
                <w:sz w:val="20"/>
              </w:rPr>
              <w:t xml:space="preserve"> — label as a factory claim, not measured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Charging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DC about 20 min for 30–80%; AC slow charge about 3 h (single-source; confirm per OEM)</w:t>
            </w:r>
          </w:p>
        </w:tc>
      </w:tr>
    </w:tbl>
    <w:p>
      <w:r>
        <w:t xml:space="preserve">For a PHEV the exporter fixes </w:t>
      </w:r>
      <w:r>
        <w:rPr>
          <w:b/>
        </w:rPr>
        <w:t>engine, motor, battery and charging</w:t>
      </w:r>
      <w:r>
        <w:t xml:space="preserve"> together. The 1.5T here is a hybrid-dedicated engine; its 115 kW engine-only figure is not the system output — keep the two apart on any spec line.</w:t>
      </w:r>
    </w:p>
    <w:p>
      <w:pPr>
        <w:pStyle w:val="Heading1"/>
      </w:pPr>
      <w:r>
        <w:t>Body, Seating and Cargo</w:t>
      </w:r>
    </w:p>
    <w:p>
      <w:pPr>
        <w:pStyle w:val="ListBullet"/>
      </w:pPr>
      <w:r>
        <w:t xml:space="preserve">Length / width / height: </w:t>
      </w:r>
      <w:r>
        <w:rPr>
          <w:b/>
        </w:rPr>
        <w:t>4795 / 1930 / 1738 mm</w:t>
      </w:r>
      <w:r>
        <w:t xml:space="preserve"> (some sources list 1741 mm height by trim)</w:t>
      </w:r>
    </w:p>
    <w:p>
      <w:pPr>
        <w:pStyle w:val="ListBullet"/>
      </w:pPr>
      <w:r>
        <w:t xml:space="preserve">Wheelbase: </w:t>
      </w:r>
      <w:r>
        <w:rPr>
          <w:b/>
        </w:rPr>
        <w:t>2770 mm</w:t>
      </w:r>
    </w:p>
    <w:p>
      <w:pPr>
        <w:pStyle w:val="ListBullet"/>
      </w:pPr>
      <w:r>
        <w:t xml:space="preserve">Seats: </w:t>
      </w:r>
      <w:r>
        <w:rPr>
          <w:b/>
        </w:rPr>
        <w:t>5 or 7</w:t>
      </w:r>
      <w:r>
        <w:t xml:space="preserve"> — state which on the order</w:t>
      </w:r>
    </w:p>
    <w:p>
      <w:pPr>
        <w:pStyle w:val="ListBullet"/>
      </w:pPr>
      <w:r>
        <w:t xml:space="preserve">Cargo: </w:t>
      </w:r>
      <w:r>
        <w:rPr>
          <w:b/>
        </w:rPr>
        <w:t>650 L, about 1775 L</w:t>
      </w:r>
      <w:r>
        <w:t xml:space="preserve"> with seats folded (single-source)</w:t>
      </w:r>
    </w:p>
    <w:p>
      <w:pPr>
        <w:pStyle w:val="Heading1"/>
      </w:pPr>
      <w:r>
        <w:t>Standard T9 vs Stretched T9L — Do Not Merge</w:t>
      </w:r>
    </w:p>
    <w:p>
      <w:pPr>
        <w:pStyle w:val="ListBullet"/>
      </w:pPr>
      <w:r>
        <w:rPr>
          <w:b/>
        </w:rPr>
        <w:t>This page: standard T9</w:t>
      </w:r>
      <w:r>
        <w:t>, 4795 mm / 2770 mm wheelbase.</w:t>
      </w:r>
    </w:p>
    <w:p>
      <w:pPr>
        <w:pStyle w:val="ListBullet"/>
      </w:pPr>
      <w:r>
        <w:rPr>
          <w:b/>
        </w:rPr>
        <w:t>Excluded: T9L</w:t>
      </w:r>
      <w:r>
        <w:t>, about 4870 mm with a 2920 mm wheelbase. It is a longer wheelbase vehicle; mixing its dimensions or seating claims into a standard-T9 order is a configuration error.</w:t>
      </w:r>
    </w:p>
    <w:p>
      <w:pPr>
        <w:pStyle w:val="ListBullet"/>
      </w:pPr>
      <w:r>
        <w:t>Range steps and seat layouts vary by trim; the 120–220 km spread is not a single number for one car.</w:t>
      </w:r>
    </w:p>
    <w:p>
      <w:pPr>
        <w:pStyle w:val="Heading1"/>
      </w:pPr>
      <w:r>
        <w:t>Overseas Buyer Verification Before Payment</w:t>
      </w:r>
    </w:p>
    <w:p>
      <w:pPr>
        <w:pStyle w:val="ListNumber"/>
      </w:pPr>
      <w:r>
        <w:rPr>
          <w:b/>
        </w:rPr>
        <w:t>Body version</w:t>
      </w:r>
      <w:r>
        <w:t xml:space="preserve"> — standard T9, never silently substituted with T9L.</w:t>
      </w:r>
    </w:p>
    <w:p>
      <w:pPr>
        <w:pStyle w:val="ListNumber"/>
      </w:pPr>
      <w:r>
        <w:rPr>
          <w:b/>
        </w:rPr>
        <w:t>Battery capacity and range cycle</w:t>
      </w:r>
      <w:r>
        <w:t xml:space="preserve"> — 32.66 kWh long-range vs smaller versions; label CLTC vs WLTC and keep manufacturer combined-range claims attributed.</w:t>
      </w:r>
    </w:p>
    <w:p>
      <w:pPr>
        <w:pStyle w:val="ListNumber"/>
      </w:pPr>
      <w:r>
        <w:rPr>
          <w:b/>
        </w:rPr>
        <w:t>Seat count</w:t>
      </w:r>
      <w:r>
        <w:t xml:space="preserve"> (5 vs 7) matched to the VIN.</w:t>
      </w:r>
    </w:p>
    <w:p>
      <w:pPr>
        <w:pStyle w:val="ListNumber"/>
      </w:pPr>
      <w:r>
        <w:rPr>
          <w:b/>
        </w:rPr>
        <w:t>Charging connector and DC/AC hardware</w:t>
      </w:r>
      <w:r>
        <w:t xml:space="preserve"> vs the destination standard; PHEV battery shipping documents (UN38.3 summary) per the IMDG 42-24 guide.</w:t>
      </w:r>
    </w:p>
    <w:p>
      <w:pPr>
        <w:pStyle w:val="ListNumber"/>
      </w:pPr>
      <w:r>
        <w:rPr>
          <w:b/>
        </w:rPr>
        <w:t>Emission/hybrid registration class</w:t>
      </w:r>
      <w:r>
        <w:t xml:space="preserve"> and full document set per the export document-package checklist.</w:t>
      </w:r>
    </w:p>
    <w:p>
      <w:pPr>
        <w:pStyle w:val="Heading1"/>
      </w:pPr>
      <w:r>
        <w:t>Request a Current Export Quotation</w:t>
      </w:r>
    </w:p>
    <w:p>
      <w:r>
        <w:t xml:space="preserve">No export price is published. The Chinese 2024 guide range (roughly RMB 129,900–169,900) is a </w:t>
      </w:r>
      <w:r>
        <w:rPr>
          <w:b/>
        </w:rPr>
        <w:t>domestic, time-sensitive reference, not FOB/CIF</w:t>
      </w:r>
      <w:r>
        <w:t xml:space="preserve">. Enquire with </w:t>
      </w:r>
      <w:r>
        <w:rPr>
          <w:b/>
        </w:rPr>
        <w:t>Destination Country · Quantity · Battery/Seat Trim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Is the Fulwin T9 the same as the T9L?</w:t>
      </w:r>
      <w:r>
        <w:t xml:space="preserve"> No; the T9L is a longer-wheelbase vehicle (about 4870 mm / 2920 mm) and is excluded from this standard-T9 sheet. </w:t>
      </w:r>
      <w:r>
        <w:rPr>
          <w:b/>
        </w:rPr>
        <w:t>What battery does the long-range T9 use?</w:t>
      </w:r>
      <w:r>
        <w:t xml:space="preserve"> A 32.66 kWh pack for the documented long-range versions, with 120–220 km CLTC electric range depending on trim. </w:t>
      </w:r>
      <w:r>
        <w:rPr>
          <w:b/>
        </w:rPr>
        <w:t>Is the 1400 km range measured?</w:t>
      </w:r>
      <w:r>
        <w:t xml:space="preserve"> It is a manufacturer-claimed WLTC combined figure; present it as a factory claim, not a test result. </w:t>
      </w:r>
      <w:r>
        <w:rPr>
          <w:b/>
        </w:rPr>
        <w:t>Five or seven seats?</w:t>
      </w:r>
      <w:r>
        <w:t xml:space="preserve"> Both are offered; specify on the order and match to the VIN.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Fulwin T9 official configuration table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Chery Fulwin (OEM)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https://fulwin.chery.cn/vehicles/jac-t9-hunter/config/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 (OEM)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Battery, dimensions, seats, charging, versions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Fulwin T9 hands-on (size/model year)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Dongchedi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https://m.dongchedi.com/article/7506038314424730131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model-year boundary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Fulwin T9 120 long-range flagship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https://m.autohome.com.cn/config/spec/70272.html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32.66 kWh, electric range, motor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Fulwin T9 battery &amp; EV-range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Autohome·Chejiahao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https://chejiahao.m.autohome.com.cn/pingan/chejiahao/detailinfo/26113006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Battery, CLTC/WLTC range, charge times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Fulwin T9 launch &amp; dimensions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http://db.m.auto.sohu.com/model_7322/a/1019838375_120590677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Mid-size PHEV SUV size, domestic price</w:t>
            </w:r>
          </w:p>
        </w:tc>
      </w:tr>
    </w:tbl>
    <w:p>
      <w:r>
        <w:rPr>
          <w:i/>
        </w:rPr>
        <w:t>Confidence note: OEM configuration page captured (VERIFIED anchor); charge times and cargo volume are single-source; combined range is a manufacturer claim. Standard T9 only — T9L excluded.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standard Fulwin T9 C-DM (Chinese-market reference; CLTC/WLTC labelled; not a global spec)</w:t>
      </w:r>
    </w:p>
    <w:p>
      <w:pPr>
        <w:pStyle w:val="ListBullet"/>
      </w:pPr>
      <w:r>
        <w:rPr>
          <w:b/>
        </w:rPr>
        <w:t>Verification method</w:t>
      </w:r>
      <w:r>
        <w:t>: OEM config anchored; standard vs long-wheelbase isolated; factory claims attributed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#CheryFulwinT9 #CDM #PHEVSUV #ChinaReferenceSpec #ExportBuyerGuide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