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TIR International Road Transport for China Exporters — Carnet, Vehicle Approval, 2026 Rules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TIR Road Transport from China to Central Asia/Europe: Carnet, Vehicle Approval and 2026 Expansion</w:t>
      </w:r>
    </w:p>
    <w:p>
      <w:pPr>
        <w:pStyle w:val="ListBullet"/>
      </w:pPr>
      <w:r>
        <w:rPr>
          <w:b/>
        </w:rPr>
        <w:t>Meta Description</w:t>
      </w:r>
      <w:r>
        <w:t>: How TIR international road freight works for Chinese vehicle/parts exporters: the TIR carnet, the vehicle approval certificate, sealed load compartment, China timeline and the 2026 scope expansion.</w:t>
      </w:r>
    </w:p>
    <w:p>
      <w:pPr>
        <w:pStyle w:val="ListBullet"/>
      </w:pPr>
      <w:r>
        <w:rPr>
          <w:b/>
        </w:rPr>
        <w:t>H1</w:t>
      </w:r>
      <w:r>
        <w:t>: TIR International Road Transport for China Exporters — Carnet, Vehicle Approval, 2026 Rules</w:t>
      </w:r>
    </w:p>
    <w:p>
      <w:pPr>
        <w:pStyle w:val="ListBullet"/>
      </w:pPr>
      <w:r>
        <w:rPr>
          <w:b/>
        </w:rPr>
        <w:t>Primary Keyword</w:t>
      </w:r>
      <w:r>
        <w:t>: tir road transport china central asia</w:t>
      </w:r>
    </w:p>
    <w:p>
      <w:pPr>
        <w:pStyle w:val="ListBullet"/>
      </w:pPr>
      <w:r>
        <w:rPr>
          <w:b/>
        </w:rPr>
        <w:t>Secondary Search Terms</w:t>
      </w:r>
      <w:r>
        <w:t>: TIR carnet; China Central Asia trucking; vehicle approval certificate; customs seal; road transit</w:t>
      </w:r>
    </w:p>
    <w:p>
      <w:pPr>
        <w:pStyle w:val="ListBullet"/>
      </w:pPr>
      <w:r>
        <w:rPr>
          <w:b/>
        </w:rPr>
        <w:t>Suggested URL</w:t>
      </w:r>
      <w:r>
        <w:t>: /guides/tir-road-transport-china-central-asia/</w:t>
      </w:r>
    </w:p>
    <w:p>
      <w:pPr>
        <w:pStyle w:val="ListBullet"/>
      </w:pPr>
      <w:r>
        <w:rPr>
          <w:b/>
        </w:rPr>
        <w:t>Search Intent</w:t>
      </w:r>
      <w:r>
        <w:t>: 对中亚/欧洲卡航出口，如何适用TIR公约、办理TIR证与海关加封车辆批准证明、2026新规变化</w:t>
      </w:r>
    </w:p>
    <w:p>
      <w:pPr>
        <w:pStyle w:val="ListBullet"/>
      </w:pPr>
      <w:r>
        <w:rPr>
          <w:b/>
        </w:rPr>
        <w:t>Internal Link Suggestions</w:t>
      </w:r>
      <w:r>
        <w:t>: /guides/tir-road-transport-china-central-asia/, /guides/vehicle-export-hs-code-history/, /guides/china-export-customs-declaration-single-window/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What TIR changes for an overland exporter</w:t>
      </w:r>
    </w:p>
    <w:p>
      <w:r>
        <w:t xml:space="preserve">TIR is an international customs transit system that lets a sealed road vehicle or container move across contracting parties with a single </w:t>
      </w:r>
      <w:r>
        <w:rPr>
          <w:b/>
        </w:rPr>
        <w:t>TIR carnet</w:t>
      </w:r>
      <w:r>
        <w:t>, goods generally remaining sealed and duties/taxes guaranteed along the chain. For Chinese exporters shipping vehicles or parts overland to Central Asia and onward to Europe, it reduces repeated border inspection and guarantees. It is a framework convention; operational detail is implemented by each contracting party's customs.</w:t>
      </w:r>
    </w:p>
    <w:p/>
    <w:p>
      <w:pPr>
        <w:pStyle w:val="Heading2"/>
      </w:pPr>
      <w:r>
        <w:t>The two documents that must not be confused</w:t>
      </w:r>
    </w:p>
    <w:p>
      <w:pPr>
        <w:pStyle w:val="ListBullet"/>
      </w:pPr>
      <w:r>
        <w:rPr>
          <w:b/>
        </w:rPr>
        <w:t>TIR carnet (TIR证)</w:t>
      </w:r>
      <w:r>
        <w:t>: the transit guarantee document presented at departure, en route and destination customs offices.</w:t>
      </w:r>
    </w:p>
    <w:p>
      <w:pPr>
        <w:pStyle w:val="ListBullet"/>
      </w:pPr>
      <w:r>
        <w:rPr>
          <w:b/>
        </w:rPr>
        <w:t>Vehicle/container approval certificate (车辆批准证明书)</w:t>
      </w:r>
      <w:r>
        <w:t>: certifies that the road vehicle or container meets the construction requirements (notably the load compartment's ability to be sealed). A vehicle that cannot be reliably sealed does not qualify. These are distinct: approving the vehicle is not the same as issuing a carnet for a shipment.</w:t>
      </w:r>
    </w:p>
    <w:p/>
    <w:p>
      <w:pPr>
        <w:pStyle w:val="Heading2"/>
      </w:pPr>
      <w:r>
        <w:t>Sealed-compartment control</w:t>
      </w:r>
    </w:p>
    <w:p>
      <w:r>
        <w:t>Once customs affixes seals, the load compartment must remain sealed in transit; any break, trans-loading or damage must be handled under the TIR procedure rather than informally. This is why load-security and compartment construction matter before departure.</w:t>
      </w:r>
    </w:p>
    <w:p/>
    <w:p>
      <w:pPr>
        <w:pStyle w:val="Heading2"/>
      </w:pPr>
      <w:r>
        <w:t>China timeline and the 2026 expansion</w:t>
      </w:r>
    </w:p>
    <w:p>
      <w:r>
        <w:t xml:space="preserve">China acceded in 2016, moved to nationwide implementation in 2019, and the captured 2026 China customs measures </w:t>
      </w:r>
      <w:r>
        <w:rPr>
          <w:b/>
        </w:rPr>
        <w:t>expand the applicable scope</w:t>
      </w:r>
      <w:r>
        <w:t xml:space="preserve"> (including additional scenarios such as cross-border e-commerce bonded traffic). Treat the precise 2026 scope list and effective detail as time-sensitive and confirm against the current GACC announcement.</w:t>
      </w:r>
    </w:p>
    <w:p/>
    <w:p>
      <w:pPr>
        <w:pStyle w:val="Heading2"/>
      </w:pPr>
      <w:r>
        <w:t>Operating checklist</w:t>
      </w:r>
    </w:p>
    <w:p>
      <w:pPr>
        <w:pStyle w:val="ListNumber"/>
      </w:pPr>
      <w:r>
        <w:t>Confirm the route crosses TIR contracting parties and choose a TIR-authorised operator/association.</w:t>
      </w:r>
    </w:p>
    <w:p>
      <w:pPr>
        <w:pStyle w:val="ListNumber"/>
      </w:pPr>
      <w:r>
        <w:t>Ensure the vehicle/container qualifies and obtain the approval certificate.</w:t>
      </w:r>
    </w:p>
    <w:p>
      <w:pPr>
        <w:pStyle w:val="ListNumber"/>
      </w:pPr>
      <w:r>
        <w:t>Prepare the TIR carnet and align it with the export declaration.</w:t>
      </w:r>
    </w:p>
    <w:p>
      <w:pPr>
        <w:pStyle w:val="ListNumber"/>
      </w:pPr>
      <w:r>
        <w:t>Preserve customs seals in transit; handle exceptions through the TIR procedure.</w:t>
      </w:r>
    </w:p>
    <w:p>
      <w:pPr>
        <w:pStyle w:val="ListNumber"/>
      </w:pPr>
      <w:r>
        <w:t>Confirm the current 2026 scope for your cargo type with GACC before booking.</w:t>
      </w:r>
    </w:p>
    <w:p/>
    <w:p>
      <w:pPr>
        <w:pStyle w:val="Heading2"/>
      </w:pPr>
      <w:r>
        <w:t>Boundaries</w:t>
      </w:r>
    </w:p>
    <w:p>
      <w:r>
        <w:t>This guide does not list every contracting party, guarantee-chain fee or 2026 scope line; those are time-sensitive and route-specific, and no fees are quoted.</w:t>
      </w:r>
    </w:p>
    <w:p/>
    <w:p>
      <w:pPr>
        <w:pStyle w:val="Heading2"/>
      </w:pPr>
      <w:r>
        <w:t>FAQ</w:t>
      </w:r>
    </w:p>
    <w:p>
      <w:r>
        <w:rPr>
          <w:b/>
        </w:rPr>
        <w:t>TIR carnet vs vehicle approval?</w:t>
      </w:r>
      <w:r>
        <w:t xml:space="preserve"> The carnet is the shipment guarantee; the approval certifies the sealable vehicle/container.</w:t>
      </w:r>
    </w:p>
    <w:p>
      <w:r>
        <w:rPr>
          <w:b/>
        </w:rPr>
        <w:t>Why is sealing so important?</w:t>
      </w:r>
      <w:r>
        <w:t xml:space="preserve"> Sealed compartments underpin the transit guarantee; breaks must follow TIR procedure.</w:t>
      </w:r>
    </w:p>
    <w:p>
      <w:r>
        <w:rPr>
          <w:b/>
        </w:rPr>
        <w:t>When did China join?</w:t>
      </w:r>
      <w:r>
        <w:t xml:space="preserve"> 2016 accession, nationwide implementation from 2019, with a 2026 scope expansion.</w:t>
      </w:r>
    </w:p>
    <w:p>
      <w:r>
        <w:rPr>
          <w:b/>
        </w:rPr>
        <w:t>Does TIR replace the export declaration?</w:t>
      </w:r>
      <w:r>
        <w:t xml:space="preserve"> No — it works alongside the China export declaration.</w:t>
      </w:r>
    </w:p>
    <w:p>
      <w:r>
        <w:rPr>
          <w:b/>
        </w:rPr>
        <w:t>Does it cover sea freight?</w:t>
      </w:r>
      <w:r>
        <w:t xml:space="preserve"> It is a road (and road-intermodal) transit system; confirm modal scope for the route.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海关总署公告2026年第2号（关于优化落实TIR公约有关事项）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http://www.customs.gov.cn/customs/2026-01/05/article_2026010515561027770.html</w:t>
            </w:r>
          </w:p>
        </w:tc>
        <w:tc>
          <w:tcPr>
            <w:tcW w:type="dxa" w:w="1234"/>
          </w:tcPr>
          <w:p>
            <w:r>
              <w:t>车辆批准证明书, TIR证交验, 适用范围扩展</w:t>
            </w:r>
          </w:p>
        </w:tc>
      </w:tr>
      <w:tr>
        <w:tc>
          <w:tcPr>
            <w:tcW w:type="dxa" w:w="1234"/>
          </w:tcPr>
          <w:p>
            <w:r>
              <w:t>海关总署公告2026年第2号（PDF原件）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http://www.customs.gov.cn/customs/attachDir/2026/01/%E6%B5%B7%E5%85%B3%E6%80%BB%E7%BD%B2%E5%85%B3%E4%BA%8E%E4%BC%98%E5%8C%96%E8%90%BD%E5%AE%9ETIR%E5%85%AC%E7%BA%A6%E6%9C%89%E5%85%B3%E4%BA%8B%E9%A1%B9%E7%9A%84%E5%85%AC%E5%91%8A%20(1).pdf</w:t>
            </w:r>
          </w:p>
        </w:tc>
        <w:tc>
          <w:tcPr>
            <w:tcW w:type="dxa" w:w="1234"/>
          </w:tcPr>
          <w:p>
            <w:r>
              <w:t>公告全文一致性核验</w:t>
            </w:r>
          </w:p>
        </w:tc>
      </w:tr>
      <w:tr>
        <w:tc>
          <w:tcPr>
            <w:tcW w:type="dxa" w:w="1234"/>
          </w:tcPr>
          <w:p>
            <w:r>
              <w:t>海关总署公告2026年第2号（国务院公报）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https://www.gov.cn/gongbao/2026/issue_12666/202604/content_7065109.html</w:t>
            </w:r>
          </w:p>
        </w:tc>
        <w:tc>
          <w:tcPr>
            <w:tcW w:type="dxa" w:w="1234"/>
          </w:tcPr>
          <w:p>
            <w:r>
              <w:t>公报核验</w:t>
            </w:r>
          </w:p>
        </w:tc>
      </w:tr>
      <w:tr>
        <w:tc>
          <w:tcPr>
            <w:tcW w:type="dxa" w:w="1234"/>
          </w:tcPr>
          <w:p>
            <w:r>
              <w:t>TIR国际公路运输及服务指南（政策解读）</w:t>
            </w:r>
          </w:p>
        </w:tc>
        <w:tc>
          <w:tcPr>
            <w:tcW w:type="dxa" w:w="1234"/>
          </w:tcPr>
          <w:p>
            <w:r>
              <w:t>武汉市（促进跨境贸易便利化，搜狐转载）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https://m.sohu.com/a/1054225552_121106908/</w:t>
            </w:r>
          </w:p>
        </w:tc>
        <w:tc>
          <w:tcPr>
            <w:tcW w:type="dxa" w:w="1234"/>
          </w:tcPr>
          <w:p>
            <w:r>
              <w:t>中国2016加入/2019全国实施/2026扩展跨境电商保税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CN出境+TIR缔约国（国际公约框架）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TIR International Road Transport for China Exporters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TIR road transport,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TIR road transport,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TIR road transport,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TIR road transport,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TIR road transport,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TIR road transport,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TIR road transport,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TIR road transport,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TIR road transport,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TIR road transport,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TIR road transport,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TIR road transport, 中国市场procurement guide·出口采购参考</w:t>
      </w:r>
    </w:p>
    <w:p/>
    <w:p/>
    <w:p>
      <w:r>
        <w:t>#AutoBridge #ChinaCarExport #ExportProcurement #TIR #RoadFreight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