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Dolphin 2025 (China): Battery, CLTC Range and Two Motor Grades for Importers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Dolphin 2025 China Specs: Battery, Range &amp; Export Checks</w:t>
      </w:r>
    </w:p>
    <w:p>
      <w:pPr>
        <w:pStyle w:val="ListBullet"/>
      </w:pPr>
      <w:r>
        <w:rPr>
          <w:b/>
        </w:rPr>
        <w:t>Meta Description</w:t>
      </w:r>
      <w:r>
        <w:t>: 2025 Chinese-market BYD Dolphin — 44.928/60.48 kWh Blade Battery, 70 vs 150 kW grades, 420/520 km CLTC, DiPilot, with China-vs-overseas-spec discipline for buyers.</w:t>
      </w:r>
    </w:p>
    <w:p>
      <w:pPr>
        <w:pStyle w:val="ListBullet"/>
      </w:pPr>
      <w:r>
        <w:rPr>
          <w:b/>
        </w:rPr>
        <w:t>Suggested URL</w:t>
      </w:r>
      <w:r>
        <w:t>: /vehicles/byd-dolphin/</w:t>
      </w:r>
    </w:p>
    <w:p>
      <w:pPr>
        <w:pStyle w:val="ListBullet"/>
      </w:pPr>
      <w:r>
        <w:rPr>
          <w:b/>
        </w:rPr>
        <w:t>H1</w:t>
      </w:r>
      <w:r>
        <w:t>: BYD Dolphin 2025 (Chinese-Market): Variants, Battery, Range Cycle and Export Verification</w:t>
      </w:r>
    </w:p>
    <w:p>
      <w:pPr>
        <w:pStyle w:val="ListBullet"/>
      </w:pPr>
      <w:r>
        <w:rPr>
          <w:b/>
        </w:rPr>
        <w:t>Primary Keyword</w:t>
      </w:r>
      <w:r>
        <w:t>: byd dolphin 2025 range battery specs</w:t>
      </w:r>
    </w:p>
    <w:p>
      <w:pPr>
        <w:pStyle w:val="ListBullet"/>
      </w:pPr>
      <w:r>
        <w:rPr>
          <w:b/>
        </w:rPr>
        <w:t>Secondary Search Terms</w:t>
      </w:r>
      <w:r>
        <w:t>: BYD Dolphin 44.9 kWh, Dolphin 60.48 kWh Knight, Dolphin CLTC 420 520, BYD small EV export, Dolphin DiPilot, China EV GB/T charging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/vehicles/farizon-xingxiang-v6e-specs/ ; /guides/chinese-ev-charging-standard-compatibility/ ; /guides/ev-shipping-un3171-imdg-compliance/</w:t>
      </w:r>
    </w:p>
    <w:p>
      <w:pPr>
        <w:pStyle w:val="ListBullet"/>
      </w:pPr>
      <w:r>
        <w:rPr>
          <w:b/>
        </w:rPr>
        <w:t>Image Suggestions</w:t>
      </w:r>
      <w:r>
        <w:t>: standard vs Knight grade comparison; Blade Battery pack note; GB/T charge port; rotating/infotainment screen; rear seating</w:t>
      </w:r>
    </w:p>
    <w:p>
      <w:pPr>
        <w:pStyle w:val="ListBullet"/>
      </w:pPr>
      <w:r>
        <w:rPr>
          <w:b/>
        </w:rPr>
        <w:t>ALT Suggestions</w:t>
      </w:r>
      <w:r>
        <w:t>: "BYD Dolphin 2025 two battery grades"; "Dolphin CLTC range versus overseas cycle"</w:t>
      </w:r>
    </w:p>
    <w:p/>
    <w:p>
      <w:pPr>
        <w:pStyle w:val="Heading2"/>
      </w:pPr>
      <w:r>
        <w:t>Buyer Context: an EV Decision Starts With Battery and Cycle</w:t>
      </w:r>
    </w:p>
    <w:p>
      <w:r>
        <w:t xml:space="preserve">The Dolphin is BYD's compact battery hatchback on the e-platform 3.0 with an LFP Blade Battery. For an EV, the order is battery → range </w:t>
      </w:r>
      <w:r>
        <w:rPr>
          <w:b/>
        </w:rPr>
        <w:t>cycle</w:t>
      </w:r>
      <w:r>
        <w:t xml:space="preserve"> → motor grade → charging/software, not a single headline number. This page covers the </w:t>
      </w:r>
      <w:r>
        <w:rPr>
          <w:b/>
        </w:rPr>
        <w:t>2025 Chinese-market line (REFERENCE MARKET: CHINA)</w:t>
      </w:r>
      <w:r>
        <w:t xml:space="preserve">. BYD also sells a car badged "Dolphin" in overseas markets; that is name continuity, </w:t>
      </w:r>
      <w:r>
        <w:rPr>
          <w:b/>
        </w:rPr>
        <w:t>not</w:t>
      </w:r>
      <w:r>
        <w:t xml:space="preserve"> a 1:1 spec match — overseas battery sizes, certified range cycles (WLTP/NEDC) and equipment differ and must be read from the destination sheet, never inferred from these China numbers.</w:t>
      </w:r>
    </w:p>
    <w:p/>
    <w:p>
      <w:pPr>
        <w:pStyle w:val="Heading2"/>
      </w:pPr>
      <w:r>
        <w:t>Two Motor Grades, Two Batteries (China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Standard grades (活力/自由/时尚)</w:t>
            </w:r>
          </w:p>
        </w:tc>
        <w:tc>
          <w:tcPr>
            <w:tcW w:type="dxa" w:w="2880"/>
          </w:tcPr>
          <w:p>
            <w:r>
              <w:t>Knight grade (骑士版)</w:t>
            </w:r>
          </w:p>
        </w:tc>
      </w:tr>
      <w:tr>
        <w:tc>
          <w:tcPr>
            <w:tcW w:type="dxa" w:w="2880"/>
          </w:tcPr>
          <w:p>
            <w:r>
              <w:t>Drive motor</w:t>
            </w:r>
          </w:p>
        </w:tc>
        <w:tc>
          <w:tcPr>
            <w:tcW w:type="dxa" w:w="2880"/>
          </w:tcPr>
          <w:p>
            <w:r>
              <w:t>70 kW / 180 N·m</w:t>
            </w:r>
          </w:p>
        </w:tc>
        <w:tc>
          <w:tcPr>
            <w:tcW w:type="dxa" w:w="2880"/>
          </w:tcPr>
          <w:p>
            <w:r>
              <w:t>150 kW / 310 N·m</w:t>
            </w:r>
          </w:p>
        </w:tc>
      </w:tr>
      <w:tr>
        <w:tc>
          <w:tcPr>
            <w:tcW w:type="dxa" w:w="2880"/>
          </w:tcPr>
          <w:p>
            <w:r>
              <w:t>Blade Battery (LFP)</w:t>
            </w:r>
          </w:p>
        </w:tc>
        <w:tc>
          <w:tcPr>
            <w:tcW w:type="dxa" w:w="2880"/>
          </w:tcPr>
          <w:p>
            <w:r>
              <w:t>44.928 kWh</w:t>
            </w:r>
          </w:p>
        </w:tc>
        <w:tc>
          <w:tcPr>
            <w:tcW w:type="dxa" w:w="2880"/>
          </w:tcPr>
          <w:p>
            <w:r>
              <w:t>60.48 kWh</w:t>
            </w:r>
          </w:p>
        </w:tc>
      </w:tr>
      <w:tr>
        <w:tc>
          <w:tcPr>
            <w:tcW w:type="dxa" w:w="2880"/>
          </w:tcPr>
          <w:p>
            <w:r>
              <w:t>CLTC range</w:t>
            </w:r>
          </w:p>
        </w:tc>
        <w:tc>
          <w:tcPr>
            <w:tcW w:type="dxa" w:w="2880"/>
          </w:tcPr>
          <w:p>
            <w:r>
              <w:t>420 km</w:t>
            </w:r>
          </w:p>
        </w:tc>
        <w:tc>
          <w:tcPr>
            <w:tcW w:type="dxa" w:w="2880"/>
          </w:tcPr>
          <w:p>
            <w:r>
              <w:t>520 km</w:t>
            </w:r>
          </w:p>
        </w:tc>
      </w:tr>
      <w:tr>
        <w:tc>
          <w:tcPr>
            <w:tcW w:type="dxa" w:w="2880"/>
          </w:tcPr>
          <w:p>
            <w:r>
              <w:t>Body L×W×H</w:t>
            </w:r>
          </w:p>
        </w:tc>
        <w:tc>
          <w:tcPr>
            <w:tcW w:type="dxa" w:w="2880"/>
          </w:tcPr>
          <w:p>
            <w:r>
              <w:t>4125 / 1770 / 1570 mm</w:t>
            </w:r>
          </w:p>
        </w:tc>
        <w:tc>
          <w:tcPr>
            <w:tcW w:type="dxa" w:w="2880"/>
          </w:tcPr>
          <w:p>
            <w:r>
              <w:t>4150 / 1770 / 1570 mm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t>2700 mm (both)</w:t>
            </w:r>
          </w:p>
        </w:tc>
        <w:tc>
          <w:tcPr>
            <w:tcW w:type="dxa" w:w="2880"/>
          </w:tcPr>
          <w:p>
            <w:r>
              <w:t>2700 mm</w:t>
            </w:r>
          </w:p>
        </w:tc>
      </w:tr>
    </w:tbl>
    <w:p/>
    <w:p>
      <w:r>
        <w:t xml:space="preserve">Fix </w:t>
      </w:r>
      <w:r>
        <w:rPr>
          <w:b/>
        </w:rPr>
        <w:t>battery and motor together</w:t>
      </w:r>
      <w:r>
        <w:t>: the 150 kW/310 N·m drivetrain pairs with the larger 60.48 kWh pack on the Knight grade. Presenting "a Dolphin" without naming grade leaves both power and range ambiguous.</w:t>
      </w:r>
    </w:p>
    <w:p/>
    <w:p>
      <w:pPr>
        <w:pStyle w:val="Heading2"/>
      </w:pPr>
      <w:r>
        <w:t>Range Cycle Discipline (CLTC is not WLTP/EPA)</w:t>
      </w:r>
    </w:p>
    <w:p>
      <w:r>
        <w:t xml:space="preserve">The 420/520 km figures are </w:t>
      </w:r>
      <w:r>
        <w:rPr>
          <w:b/>
        </w:rPr>
        <w:t>China CLTC</w:t>
      </w:r>
      <w:r>
        <w:t>. Always quote the cycle next to the number:</w:t>
      </w:r>
    </w:p>
    <w:p>
      <w:pPr>
        <w:pStyle w:val="ListBullet"/>
      </w:pPr>
      <w:r>
        <w:t>Do not relabel CLTC 420/520 as WLTP or EPA range for overseas customers.</w:t>
      </w:r>
    </w:p>
    <w:p>
      <w:pPr>
        <w:pStyle w:val="ListBullet"/>
      </w:pPr>
      <w:r>
        <w:t xml:space="preserve">Where a destination Dolphin sheet uses WLTP/NEDC, cite </w:t>
      </w:r>
      <w:r>
        <w:rPr>
          <w:b/>
        </w:rPr>
        <w:t>that</w:t>
      </w:r>
      <w:r>
        <w:t xml:space="preserve"> market's figure and keep it separate (regional same-name reference — not a trim-for-trim equivalent).</w:t>
      </w:r>
    </w:p>
    <w:p>
      <w:pPr>
        <w:pStyle w:val="ListBullet"/>
      </w:pPr>
      <w:r>
        <w:t>Record both the Chinese grade name and its battery kWh on the build note, so a "420" label is not substituted by a different grade.</w:t>
      </w:r>
    </w:p>
    <w:p/>
    <w:p>
      <w:pPr>
        <w:pStyle w:val="Heading2"/>
      </w:pPr>
      <w:r>
        <w:t>Charging, Software and ADAS (the EV-specific checks)</w:t>
      </w:r>
    </w:p>
    <w:p>
      <w:pPr>
        <w:pStyle w:val="ListBullet"/>
      </w:pPr>
      <w:r>
        <w:rPr>
          <w:b/>
        </w:rPr>
        <w:t>Connector:</w:t>
      </w:r>
      <w:r>
        <w:t xml:space="preserve"> Chinese builds use the GB/T charging interface; confirm the destination inlet and whether an adapter/protocol gateway is acceptable (see the charging-standard guide). A mechanical adapter does not guarantee handshake compatibility.</w:t>
      </w:r>
    </w:p>
    <w:p>
      <w:pPr>
        <w:pStyle w:val="ListBullet"/>
      </w:pPr>
      <w:r>
        <w:rPr>
          <w:b/>
        </w:rPr>
        <w:t>ADAS:</w:t>
      </w:r>
      <w:r>
        <w:t xml:space="preserve"> the Chinese line offers </w:t>
      </w:r>
      <w:r>
        <w:rPr>
          <w:b/>
        </w:rPr>
        <w:t>DiPilot</w:t>
      </w:r>
      <w:r>
        <w:t xml:space="preserve"> with ACC/AEB/Lane-Departure Assist on applicable grades (single-source; confirm the exact grade's feature set).</w:t>
      </w:r>
    </w:p>
    <w:p>
      <w:pPr>
        <w:pStyle w:val="ListBullet"/>
      </w:pPr>
      <w:r>
        <w:rPr>
          <w:b/>
        </w:rPr>
        <w:t>Infotainment/OTA:</w:t>
      </w:r>
      <w:r>
        <w:t xml:space="preserve"> verify UI language, app/server reachability and OTA outside China </w:t>
      </w:r>
      <w:r>
        <w:rPr>
          <w:b/>
        </w:rPr>
        <w:t>on the VIN</w:t>
      </w:r>
      <w:r>
        <w:t xml:space="preserve"> rather than assuming a China-market head unit works unchanged abroad.</w:t>
      </w:r>
    </w:p>
    <w:p>
      <w:pPr>
        <w:pStyle w:val="ListBullet"/>
      </w:pPr>
      <w:r>
        <w:rPr>
          <w:b/>
        </w:rPr>
        <w:t>AC/DC capability:</w:t>
      </w:r>
      <w:r>
        <w:t xml:space="preserve"> confirm onboard AC charging and any DC fast-charge provision by grade rather than across the whole line.</w:t>
      </w:r>
    </w:p>
    <w:p/>
    <w:p>
      <w:pPr>
        <w:pStyle w:val="Heading2"/>
      </w:pPr>
      <w:r>
        <w:t>Dimensions and Cabin</w:t>
      </w:r>
    </w:p>
    <w:p>
      <w:r>
        <w:t>Compact five-door hatchback, 2700 mm wheelbase; standard length 4125 mm, Knight 4150 mm; width/height 1770/1570 mm. A small footprint and tight turning circle suit urban fleets, but rear cabin and cargo expectations should be set from these dimensions, not from a larger overseas BYD.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Grade + battery + motor as one locked combination</w:t>
      </w:r>
      <w:r>
        <w:t xml:space="preserve"> (70 kW/44.928 kWh vs 150 kW/60.48 kWh).</w:t>
      </w:r>
    </w:p>
    <w:p>
      <w:pPr>
        <w:pStyle w:val="ListNumber"/>
      </w:pPr>
      <w:r>
        <w:rPr>
          <w:b/>
        </w:rPr>
        <w:t>Range cycle</w:t>
      </w:r>
      <w:r>
        <w:t xml:space="preserve"> labelled CLTC; destination WLTP/NEDC taken only from the destination sheet.</w:t>
      </w:r>
    </w:p>
    <w:p>
      <w:pPr>
        <w:pStyle w:val="ListNumber"/>
      </w:pPr>
      <w:r>
        <w:rPr>
          <w:b/>
        </w:rPr>
        <w:t>GB/T vs destination connector</w:t>
      </w:r>
      <w:r>
        <w:t>, AC/DC provision and any adapter legality.</w:t>
      </w:r>
    </w:p>
    <w:p>
      <w:pPr>
        <w:pStyle w:val="ListNumber"/>
      </w:pPr>
      <w:r>
        <w:rPr>
          <w:b/>
        </w:rPr>
        <w:t>DiPilot feature list</w:t>
      </w:r>
      <w:r>
        <w:t xml:space="preserve"> for the exact grade; </w:t>
      </w:r>
      <w:r>
        <w:rPr>
          <w:b/>
        </w:rPr>
        <w:t>language/OTA</w:t>
      </w:r>
      <w:r>
        <w:t xml:space="preserve"> tested on the VIN.</w:t>
      </w:r>
    </w:p>
    <w:p>
      <w:pPr>
        <w:pStyle w:val="ListNumber"/>
      </w:pPr>
      <w:r>
        <w:rPr>
          <w:b/>
        </w:rPr>
        <w:t>EV shipping paperwork</w:t>
      </w:r>
      <w:r>
        <w:t xml:space="preserve"> — UN38.3 / MSDS plus the ocean dangerous-goods classification, under IMDG Amendment 42-24 (mandatory from 2026-01-01) a lithium-ion-battery-powered vehicle is classified UN3556, not the legacy generic UN3171; apply documentation/SOC details per the current EV shipping Fact Sheet and the carrier (see the EV ocean-compliance guide).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RMB 99,800 Chinese starting figure is a </w:t>
      </w:r>
      <w:r>
        <w:rPr>
          <w:b/>
        </w:rPr>
        <w:t>domestic, time-sensitive reference, not an FOB/CIF price</w:t>
      </w:r>
      <w:r>
        <w:t xml:space="preserve">. Enquire with </w:t>
      </w:r>
      <w:r>
        <w:rPr>
          <w:b/>
        </w:rPr>
        <w:t>Destination Country · Quantity · Grade (battery/motor)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Dolphin grades?</w:t>
      </w:r>
      <w:r>
        <w:t xml:space="preserve"> The standard grades use a 70 kW motor with a 44.928 kWh pack and 420 km CLTC; the Knight uses 150 kW with 60.48 kWh and 520 km CLTC.</w:t>
      </w:r>
    </w:p>
    <w:p>
      <w:r>
        <w:rPr>
          <w:b/>
        </w:rPr>
        <w:t>Are China CLTC range figures comparable to WLTP?</w:t>
      </w:r>
      <w:r>
        <w:t xml:space="preserve"> No — quote CLTC as CLTC; use the destination market's own WLTP/NEDC sheet for overseas range.</w:t>
      </w:r>
    </w:p>
    <w:p>
      <w:r>
        <w:rPr>
          <w:b/>
        </w:rPr>
        <w:t>Is the overseas Dolphin identical to the China car?</w:t>
      </w:r>
      <w:r>
        <w:t xml:space="preserve"> It shares the name and platform lineage, but battery, certified range and equipment differ by market; do not treat them as 1:1 equivalents without BYD confirmation.</w:t>
      </w:r>
    </w:p>
    <w:p>
      <w:r>
        <w:rPr>
          <w:b/>
        </w:rPr>
        <w:t>Does a Chinese Dolphin charge abroad without modification?</w:t>
      </w:r>
      <w:r>
        <w:t xml:space="preserve"> Verify the GB/T inlet against destination infrastructure on the VIN; an adapter alone may not resolve protocol differences.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Dolphin, battery-electric vehicle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Dolphin, véhicule 100 % électrique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Dolphin, batterieelektrisches Fahrzeug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Dolphin, vehículo 100 % eléctrico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Dolphin, veículo 100 % elétrico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Dolphin, 純電気自動車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Dolphin, 순수 전기차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Dolphin, xe thuần điện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Dolphin, รถยนต์ไฟฟ้า 100%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Dolphin, kendaraan listrik murni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Dolphin, مركبة كهربائية بالبطارية</w:t>
      </w:r>
    </w:p>
    <w:p>
      <w:pPr>
        <w:pStyle w:val="ListBullet"/>
      </w:pPr>
      <w:r>
        <w:rPr>
          <w:b/>
        </w:rPr>
        <w:t>ZH</w:t>
      </w:r>
      <w:r>
        <w:t>: AutoBridge 出口采购参考｜BYD Dolphin, 纯电动车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2025 Dolphin launch (price, parameters)</w:t>
            </w:r>
          </w:p>
        </w:tc>
        <w:tc>
          <w:tcPr>
            <w:tcW w:type="dxa" w:w="1234"/>
          </w:tcPr>
          <w:p>
            <w:r>
              <w:t>IT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http://m.toutiao.com/group/7389073901650723378/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44.928 kWh, 70 kW, 420 CLTC, domestic price (TIME_SENSITIVE)</w:t>
            </w:r>
          </w:p>
        </w:tc>
      </w:tr>
      <w:tr>
        <w:tc>
          <w:tcPr>
            <w:tcW w:type="dxa" w:w="1234"/>
          </w:tcPr>
          <w:p>
            <w:r>
              <w:t>Dolphin powertrain/battery/range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https://m.pcauto.com.cn/baike/1551886/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60.48 kWh, 150 kW/310 N·m, 520 CLTC</w:t>
            </w:r>
          </w:p>
        </w:tc>
      </w:tr>
      <w:tr>
        <w:tc>
          <w:tcPr>
            <w:tcW w:type="dxa" w:w="1234"/>
          </w:tcPr>
          <w:p>
            <w:r>
              <w:t>Dolphin 1,000,000th unit (dimensions)</w:t>
            </w:r>
          </w:p>
        </w:tc>
        <w:tc>
          <w:tcPr>
            <w:tcW w:type="dxa" w:w="1234"/>
          </w:tcPr>
          <w:p>
            <w:r>
              <w:t>NetEase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https://www.163.com/dy/article/KH3NHD5F0552EGI8.html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4125/4150 × 1770 × 1570, wheelbase 2700</w:t>
            </w:r>
          </w:p>
        </w:tc>
      </w:tr>
      <w:tr>
        <w:tc>
          <w:tcPr>
            <w:tcW w:type="dxa" w:w="1234"/>
          </w:tcPr>
          <w:p>
            <w:r>
              <w:t>2025 Dolphin DiPilot</w:t>
            </w:r>
          </w:p>
        </w:tc>
        <w:tc>
          <w:tcPr>
            <w:tcW w:type="dxa" w:w="1234"/>
          </w:tcPr>
          <w:p>
            <w:r>
              <w:t>Xincheping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http://m.toutiao.com/group/7389115620090053159/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ACC/AEB/LDA feature description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  <w:tr>
        <w:tc>
          <w:tcPr>
            <w:tcW w:type="dxa" w:w="1234"/>
          </w:tcPr>
          <w:p>
            <w:r>
              <w:t>2025 Dolphin official model page (ocean network)</w:t>
            </w:r>
          </w:p>
        </w:tc>
        <w:tc>
          <w:tcPr>
            <w:tcW w:type="dxa" w:w="1234"/>
          </w:tcPr>
          <w:p>
            <w:r>
              <w:t>BYD Auto (**manufacturer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https://www.byd.com/cn/ocean-home/models/haitun/2025haitun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identity scope)</w:t>
            </w:r>
          </w:p>
        </w:tc>
        <w:tc>
          <w:tcPr>
            <w:tcW w:type="dxa" w:w="1234"/>
          </w:tcPr>
          <w:p>
            <w:r>
              <w:t>OEM anchor for the 2025 China Dolphin's model identity, Blade LFP battery and e-platform 3.0; the public page is a dynamic model page and does not itself publish a static numeric spec table, so grade numbers below are carried by independent cross-checks</w:t>
            </w:r>
          </w:p>
        </w:tc>
      </w:tr>
      <w:tr>
        <w:tc>
          <w:tcPr>
            <w:tcW w:type="dxa" w:w="1234"/>
          </w:tcPr>
          <w:p>
            <w:r>
              <w:t>Dolphin 智驾版 (DiPilot) official model page</w:t>
            </w:r>
          </w:p>
        </w:tc>
        <w:tc>
          <w:tcPr>
            <w:tcW w:type="dxa" w:w="1234"/>
          </w:tcPr>
          <w:p>
            <w:r>
              <w:t>BYD Auto (**manufacturer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https://www.byd.com/cn/ocean-home/models/haitun/haitun-zhijia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identity scope)</w:t>
            </w:r>
          </w:p>
        </w:tc>
        <w:tc>
          <w:tcPr>
            <w:tcW w:type="dxa" w:w="1234"/>
          </w:tcPr>
          <w:p>
            <w:r>
              <w:t>OEM identity for the smart-driving (DiPilot) grade line and four-link independent rear suspension</w:t>
            </w:r>
          </w:p>
        </w:tc>
      </w:tr>
      <w:tr>
        <w:tc>
          <w:tcPr>
            <w:tcW w:type="dxa" w:w="1234"/>
          </w:tcPr>
          <w:p>
            <w:r>
              <w:t>2025 Dolphin grade/battery/range table</w:t>
            </w:r>
          </w:p>
        </w:tc>
        <w:tc>
          <w:tcPr>
            <w:tcW w:type="dxa" w:w="1234"/>
          </w:tcPr>
          <w:p>
            <w:r>
              <w:t>Autohome Q&amp;A model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https://www.autohome.com.cn/ask/24636224.html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SINGLE_SOURCE (supporting only)</w:t>
            </w:r>
          </w:p>
        </w:tc>
        <w:tc>
          <w:tcPr>
            <w:tcW w:type="dxa" w:w="1234"/>
          </w:tcPr>
          <w:p>
            <w:r>
              <w:t>AI-aggregated Q&amp;A page — supporting context only, NOT used as a decisive cross-check leg per source-quality rule</w:t>
            </w:r>
          </w:p>
        </w:tc>
      </w:tr>
      <w:tr>
        <w:tc>
          <w:tcPr>
            <w:tcW w:type="dxa" w:w="1234"/>
          </w:tcPr>
          <w:p>
            <w:r>
              <w:t>2025 Dolphin parameter configuration table</w:t>
            </w:r>
          </w:p>
        </w:tc>
        <w:tc>
          <w:tcPr>
            <w:tcW w:type="dxa" w:w="1234"/>
          </w:tcPr>
          <w:p>
            <w:r>
              <w:t>太平洋汽车 PCauto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https://price.pcauto.com.cn/s48492/config.html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Independent China config table (verified reachable): CLTC 420/520 lines, 44.9/60.48 kWh, grade matrix — decisive cross-check leg #1</w:t>
            </w:r>
          </w:p>
        </w:tc>
      </w:tr>
      <w:tr>
        <w:tc>
          <w:tcPr>
            <w:tcW w:type="dxa" w:w="1234"/>
          </w:tcPr>
          <w:p>
            <w:r>
              <w:t>海豚 参数配置（2025款）</w:t>
            </w:r>
          </w:p>
        </w:tc>
        <w:tc>
          <w:tcPr>
            <w:tcW w:type="dxa" w:w="1234"/>
          </w:tcPr>
          <w:p>
            <w:r>
              <w:t>汽车之家 Autohome config series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https://m.autohome.com.cn/config/series/6139.html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Proper parameter table (not an AI Q&amp;A page), verified reachable: 2025 grade/battery/CLTC matrix — decisive cross-check leg #2</w:t>
            </w:r>
          </w:p>
        </w:tc>
      </w:tr>
      <w:tr>
        <w:tc>
          <w:tcPr>
            <w:tcW w:type="dxa" w:w="1234"/>
          </w:tcPr>
          <w:p>
            <w:r>
              <w:t>BYD Dolphin 2025 official brochure</w:t>
            </w:r>
          </w:p>
        </w:tc>
        <w:tc>
          <w:tcPr>
            <w:tcW w:type="dxa" w:w="1234"/>
          </w:tcPr>
          <w:p>
            <w:r>
              <w:t>BYD Automotive Australia (OEM/distributor official)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https://bydautomotive.com.au/brochures/BYD-DOLPHIN-2025.pdf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(OEM; export-market scope)</w:t>
            </w:r>
          </w:p>
        </w:tc>
        <w:tc>
          <w:tcPr>
            <w:tcW w:type="dxa" w:w="1234"/>
          </w:tcPr>
          <w:p>
            <w:r>
              <w:t>OEM brochure confirms Blade LFP 44.9/60.48 kWh and 70/150 kW motor lines and dimensions; its NEDC 410/490 and WLTP 340/427 are export-cycle figures and are NOT used as China CLTC 420/520</w:t>
            </w:r>
          </w:p>
        </w:tc>
      </w:tr>
    </w:tbl>
    <w:p/>
    <w:p>
      <w:r>
        <w:t>*Evidence-scope note: BYD's official China pages (linked above) anchor the 2025 Dolphin's model identity, Blade LFP battery and e-platform 3.0, and the official BYD Australia 2025 brochure independently confirms the 44.9/60.48 kWh battery and 70/150 kW motor lines (on export NEDC/WLTP cycles, kept separate from China figures). The China grade values — 70 kW/44.928 kWh/420 km CLTC and 150 kW/60.48 kWh/520 km CLTC — rest on a genuine same-fact cross-check by two independent Chinese parameter tables verified reachable on 2026-09-05 (PCauto s48492 config and the Autohome 6139 config series), supported by IT Home/PCauto encyclopedia; the Autohome *ask* page is AI-aggregated and is deliberately not used as a decisive leg. An earlier draft named "Xcar" without a URL — that unsupported citation has been removed (no reachable Xcar page was captured). Bind the exact grade to the MIIT catalog and VIN before ordering. CLTC is China-cycle only and is never equated to overseas WLTP/NEDC; same-name overseas Dolphins are distinct market builds. Writing-AI controlled patch 2026-09-05: battery/motor lines now OEM-supported (AU brochure, export scope) and China CLTC values same-fact cross-checked by two independent config tables, moving the page off NEEDS_RESEARCH (China CLTC confidence CROSS_CHECKED, not OEM-VERIFIED).*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2025 Dolphin (Chinese-market reference; overseas same-name builds kept separate)</w:t>
      </w:r>
    </w:p>
    <w:p>
      <w:pPr>
        <w:pStyle w:val="ListBullet"/>
      </w:pPr>
      <w:r>
        <w:rPr>
          <w:b/>
        </w:rPr>
        <w:t>Verification method</w:t>
      </w:r>
      <w:r>
        <w:t>: Multi-source cross-check; range cycle and market scope kept distinct per MODEL_ALIAS / SOURCE_SCOPE rules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#BYD #Dolphin #ElectricHatchback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