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UNI-Z (2026, New Blue Whale PHEV) — Chinese-Market Specs and Export Verification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UNI-Z PHEV 2026: Chinese-Market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Changan UNI-Z new Blue Whale PHEV: dimensions, 18.4 kWh LFP line, 130 km CLTC electric range, DC/V2L, and VIN-level checks for importers.</w:t>
      </w:r>
    </w:p>
    <w:p>
      <w:pPr>
        <w:pStyle w:val="ListBullet"/>
      </w:pPr>
      <w:r>
        <w:rPr>
          <w:b/>
        </w:rPr>
        <w:t>H1</w:t>
      </w:r>
      <w:r>
        <w:t>: Changan UNI-Z (2026, New Blue Whale PHEV) — Chinese-Market Specs and Export Verification</w:t>
      </w:r>
    </w:p>
    <w:p>
      <w:pPr>
        <w:pStyle w:val="ListBullet"/>
      </w:pPr>
      <w:r>
        <w:rPr>
          <w:b/>
        </w:rPr>
        <w:t>Primary Keyword</w:t>
      </w:r>
      <w:r>
        <w:t>: Changan / 长安 UNI-Z specs export</w:t>
      </w:r>
    </w:p>
    <w:p>
      <w:pPr>
        <w:pStyle w:val="ListBullet"/>
      </w:pPr>
      <w:r>
        <w:rPr>
          <w:b/>
        </w:rPr>
        <w:t>Secondary Search Terms</w:t>
      </w:r>
      <w:r>
        <w:t>: Changan UNI-Z export; UNI-Z PHEV specs; Chinese plug-in hybrid SUV; V2L export; CLTC range</w:t>
      </w:r>
    </w:p>
    <w:p>
      <w:pPr>
        <w:pStyle w:val="ListBullet"/>
      </w:pPr>
      <w:r>
        <w:rPr>
          <w:b/>
        </w:rPr>
        <w:t>Suggested URL</w:t>
      </w:r>
      <w:r>
        <w:t>: /vehicles/changan-uni-z/</w:t>
      </w:r>
    </w:p>
    <w:p>
      <w:pPr>
        <w:pStyle w:val="ListBullet"/>
      </w:pPr>
      <w:r>
        <w:rPr>
          <w:b/>
        </w:rPr>
        <w:t>Search Intent</w:t>
      </w:r>
      <w:r>
        <w:t>: 了解 Changan / 长安 UNI-Z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/vehicles/changan-uni-z/, /guides/china-export-customs-declaration-single-window/, /guides/ccc-certification-export-exemption/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 and model identity</w:t>
      </w:r>
    </w:p>
    <w:p>
      <w:r>
        <w:t xml:space="preserve">The </w:t>
      </w:r>
      <w:r>
        <w:rPr>
          <w:b/>
        </w:rPr>
        <w:t>Changan UNI-Z (2026)</w:t>
      </w:r>
      <w:r>
        <w:t xml:space="preserve"> covered here is the Chinese-market </w:t>
      </w:r>
      <w:r>
        <w:rPr>
          <w:b/>
        </w:rPr>
        <w:t>new Blue Whale (Xin Lan Jing) plug-in hybrid</w:t>
      </w:r>
      <w:r>
        <w:t xml:space="preserve"> compact SUV. It is a distinct line from any pure-petrol UNI-Z and from export-market nameplates Changan may use elsewhere; no overseas-name equivalence is claimed without an OEM statement.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Powertrain, battery and electric capability</w:t>
      </w:r>
    </w:p>
    <w:p>
      <w:pPr>
        <w:pStyle w:val="ListBullet"/>
      </w:pPr>
      <w:r>
        <w:rPr>
          <w:b/>
        </w:rPr>
        <w:t>Dimensions</w:t>
      </w:r>
      <w:r>
        <w:t>: 4730 / 1890 / 1660（部分配置1680） mm (some configurations 1680 mm tall), wheelbase 2795 mm (cross-checked); cargo volume 638 L.</w:t>
      </w:r>
    </w:p>
    <w:p>
      <w:pPr>
        <w:pStyle w:val="ListBullet"/>
      </w:pPr>
      <w:r>
        <w:rPr>
          <w:b/>
        </w:rPr>
        <w:t>Hybrid engine</w:t>
      </w:r>
      <w:r>
        <w:t>: 72（1.5L混动专用发动机） kW dedicated hybrid engine; drive motor 160 kW (cross-checked); E-CVT（电混传动）.</w:t>
      </w:r>
    </w:p>
    <w:p>
      <w:pPr>
        <w:pStyle w:val="ListBullet"/>
      </w:pPr>
      <w:r>
        <w:rPr>
          <w:b/>
        </w:rPr>
        <w:t>Battery</w:t>
      </w:r>
      <w:r>
        <w:t xml:space="preserve">: 磷酸铁锂, about 约18.4 kWh. The cell supplier appears under two accounts in secondary sources and is held as </w:t>
      </w:r>
      <w:r>
        <w:rPr>
          <w:b/>
        </w:rPr>
        <w:t>unconfirmed</w:t>
      </w:r>
      <w:r>
        <w:t xml:space="preserve"> — it is not asserted here.</w:t>
      </w:r>
    </w:p>
    <w:p>
      <w:pPr>
        <w:pStyle w:val="ListBullet"/>
      </w:pPr>
      <w:r>
        <w:rPr>
          <w:b/>
        </w:rPr>
        <w:t>Electric range</w:t>
      </w:r>
      <w:r>
        <w:t>: 130 km CLTC (cross-checked); combined CLTC 1250 km.</w:t>
      </w:r>
    </w:p>
    <w:p>
      <w:pPr>
        <w:pStyle w:val="ListBullet"/>
      </w:pPr>
      <w:r>
        <w:rPr>
          <w:b/>
        </w:rPr>
        <w:t>Electrical features buyers ask about</w:t>
      </w:r>
      <w:r>
        <w:t>: DC fast-charge power 85 kW; vehicle-to-load 3.3 kW; centre screen 14.6.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length width height</w:t>
            </w:r>
          </w:p>
        </w:tc>
        <w:tc>
          <w:tcPr>
            <w:tcW w:type="dxa" w:w="1440"/>
          </w:tcPr>
          <w:p>
            <w:r>
              <w:t>4730 / 1890 / 1660（部分配置1680）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汽车之家+搜狐</w:t>
            </w:r>
          </w:p>
        </w:tc>
      </w:tr>
      <w:tr>
        <w:tc>
          <w:tcPr>
            <w:tcW w:type="dxa" w:w="1440"/>
          </w:tcPr>
          <w:p>
            <w:r>
              <w:t>wheelbase</w:t>
            </w:r>
          </w:p>
        </w:tc>
        <w:tc>
          <w:tcPr>
            <w:tcW w:type="dxa" w:w="1440"/>
          </w:tcPr>
          <w:p>
            <w:r>
              <w:t>2795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汽车之家+搜狐</w:t>
            </w:r>
          </w:p>
        </w:tc>
      </w:tr>
      <w:tr>
        <w:tc>
          <w:tcPr>
            <w:tcW w:type="dxa" w:w="1440"/>
          </w:tcPr>
          <w:p>
            <w:r>
              <w:t>cargo volume</w:t>
            </w:r>
          </w:p>
        </w:tc>
        <w:tc>
          <w:tcPr>
            <w:tcW w:type="dxa" w:w="1440"/>
          </w:tcPr>
          <w:p>
            <w:r>
              <w:t>638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搜狐汽车</w:t>
            </w:r>
          </w:p>
        </w:tc>
      </w:tr>
      <w:tr>
        <w:tc>
          <w:tcPr>
            <w:tcW w:type="dxa" w:w="1440"/>
          </w:tcPr>
          <w:p>
            <w:r>
              <w:t>engine power</w:t>
            </w:r>
          </w:p>
        </w:tc>
        <w:tc>
          <w:tcPr>
            <w:tcW w:type="dxa" w:w="1440"/>
          </w:tcPr>
          <w:p>
            <w:r>
              <w:t>72（1.5L混动专用发动机）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motor power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汽车之家+搜狐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E-CVT（电混传动）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battery type</w:t>
            </w:r>
          </w:p>
        </w:tc>
        <w:tc>
          <w:tcPr>
            <w:tcW w:type="dxa" w:w="1440"/>
          </w:tcPr>
          <w:p>
            <w:r>
              <w:t>磷酸铁锂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battery capacity</w:t>
            </w:r>
          </w:p>
        </w:tc>
        <w:tc>
          <w:tcPr>
            <w:tcW w:type="dxa" w:w="1440"/>
          </w:tcPr>
          <w:p>
            <w:r>
              <w:t>约18.4</w:t>
            </w:r>
          </w:p>
        </w:tc>
        <w:tc>
          <w:tcPr>
            <w:tcW w:type="dxa" w:w="1440"/>
          </w:tcPr>
          <w:p>
            <w:r>
              <w:t>kWh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ev range cltc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km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汽车之家+搜狐</w:t>
            </w:r>
          </w:p>
        </w:tc>
      </w:tr>
      <w:tr>
        <w:tc>
          <w:tcPr>
            <w:tcW w:type="dxa" w:w="1440"/>
          </w:tcPr>
          <w:p>
            <w:r>
              <w:t>combined range cltc</w:t>
            </w:r>
          </w:p>
        </w:tc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km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dc fast charge power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v2l export power</w:t>
            </w:r>
          </w:p>
        </w:tc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center screen</w:t>
            </w:r>
          </w:p>
        </w:tc>
        <w:tc>
          <w:tcPr>
            <w:tcW w:type="dxa" w:w="1440"/>
          </w:tcPr>
          <w:p>
            <w:r>
              <w:t>14.6</w:t>
            </w:r>
          </w:p>
        </w:tc>
        <w:tc>
          <w:tcPr>
            <w:tcW w:type="dxa" w:w="1440"/>
          </w:tcPr>
          <w:p>
            <w:r>
              <w:t>英寸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</w:tbl>
    <w:p/>
    <w:p>
      <w:pPr>
        <w:pStyle w:val="Heading2"/>
      </w:pPr>
      <w:r>
        <w:t>Why the battery line and V2L matter for export orders</w:t>
      </w:r>
    </w:p>
    <w:p>
      <w:r>
        <w:t xml:space="preserve">UNI-Z orders are easy to mis-specify because the same badge covers different electrification levels. Name the </w:t>
      </w:r>
      <w:r>
        <w:rPr>
          <w:b/>
        </w:rPr>
        <w:t>battery capacity and electric range line</w:t>
      </w:r>
      <w:r>
        <w:t xml:space="preserve"> on the proforma, and treat the 85 DC and 3.3 V2L figures as Chinese-market equipment to be re-confirmed for the destination wiring/grid standard. A CLTC electric range is not a WLTP figure, and an export-market name, powertrain calibration or warranty is not established by the China sources captured here.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Confirm the exact PHEV configuration and battery capacity by VIN; separate it from ICE UNI-Z builds.</w:t>
      </w:r>
    </w:p>
    <w:p>
      <w:pPr>
        <w:pStyle w:val="ListNumber"/>
      </w:pPr>
      <w:r>
        <w:t>Reconcile CLTC 130 km against the destination test cycle.</w:t>
      </w:r>
    </w:p>
    <w:p>
      <w:pPr>
        <w:pStyle w:val="ListNumber"/>
      </w:pPr>
      <w:r>
        <w:t>Verify DC charge connector/protocol and V2L export suitability for the destination market.</w:t>
      </w:r>
    </w:p>
    <w:p>
      <w:pPr>
        <w:pStyle w:val="ListNumber"/>
      </w:pPr>
      <w:r>
        <w:t>Obtain destination PHEV type-approval/emissions documentation rather than inferring from China specs.</w:t>
      </w:r>
    </w:p>
    <w:p>
      <w:pPr>
        <w:pStyle w:val="ListNumber"/>
      </w:pPr>
      <w:r>
        <w:t>Request a current export quotation (destination, quantity, trim, LHD/RHD, port, Incoterm) — no price is published here.</w:t>
      </w:r>
    </w:p>
    <w:p/>
    <w:p>
      <w:pPr>
        <w:pStyle w:val="Heading2"/>
      </w:pPr>
      <w:r>
        <w:t>FAQ</w:t>
      </w:r>
    </w:p>
    <w:p>
      <w:r>
        <w:rPr>
          <w:b/>
        </w:rPr>
        <w:t>Is UNI-Z sold abroad under the same name?</w:t>
      </w:r>
      <w:r>
        <w:t xml:space="preserve"> Not established by an OEM statement in these sources; do not assume name or spec equivalence.</w:t>
      </w:r>
    </w:p>
    <w:p>
      <w:r>
        <w:rPr>
          <w:b/>
        </w:rPr>
        <w:t>Who supplies the battery?</w:t>
      </w:r>
      <w:r>
        <w:t xml:space="preserve"> Two secondary accounts conflict, so the supplier is left unconfirmed.</w:t>
      </w:r>
    </w:p>
    <w:p>
      <w:r>
        <w:rPr>
          <w:b/>
        </w:rPr>
        <w:t>Does V2L work in my market?</w:t>
      </w:r>
      <w:r>
        <w:t xml:space="preserve"> The 3.3 kW figure is a Chinese-market spec; confirm connector and grid compatibility locally.</w:t>
      </w:r>
    </w:p>
    <w:p>
      <w:r>
        <w:rPr>
          <w:b/>
        </w:rPr>
        <w:t>Is 130 km a WLTP range?</w:t>
      </w:r>
      <w:r>
        <w:t xml:space="preserve"> No — it is CLTC.</w:t>
      </w:r>
    </w:p>
    <w:p>
      <w:r>
        <w:rPr>
          <w:b/>
        </w:rPr>
        <w:t>Where is the export price?</w:t>
      </w:r>
      <w:r>
        <w:t xml:space="preserve"> Request a current quotation; this page publishes none.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长安UNI-Z 2026款解析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https://chejiahao.m.autohome.com.cn/360/chejiahao/detailinfo/24892811</w:t>
            </w:r>
          </w:p>
        </w:tc>
        <w:tc>
          <w:tcPr>
            <w:tcW w:type="dxa" w:w="1234"/>
          </w:tcPr>
          <w:p>
            <w:r>
              <w:t>尺寸, 电机, 电池, 续航, 屏幕</w:t>
            </w:r>
          </w:p>
        </w:tc>
      </w:tr>
      <w:tr>
        <w:tc>
          <w:tcPr>
            <w:tcW w:type="dxa" w:w="1234"/>
          </w:tcPr>
          <w:p>
            <w:r>
              <w:t>UNI-Z 配置信息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https://chejiahao.m.autohome.com.cn/pingan/chejiahao/detailinfo/26106686</w:t>
            </w:r>
          </w:p>
        </w:tc>
        <w:tc>
          <w:tcPr>
            <w:tcW w:type="dxa" w:w="1234"/>
          </w:tcPr>
          <w:p>
            <w:r>
              <w:t>快充, 外放电</w:t>
            </w:r>
          </w:p>
        </w:tc>
      </w:tr>
      <w:tr>
        <w:tc>
          <w:tcPr>
            <w:tcW w:type="dxa" w:w="1234"/>
          </w:tcPr>
          <w:p>
            <w:r>
              <w:t>长安UNI-Z 参数</w:t>
            </w:r>
          </w:p>
        </w:tc>
        <w:tc>
          <w:tcPr>
            <w:tcW w:type="dxa" w:w="1234"/>
          </w:tcPr>
          <w:p>
            <w:r>
              <w:t>搜狐汽车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http://db.m.auto.sohu.com/model_7339/a/991290424_121117078</w:t>
            </w:r>
          </w:p>
        </w:tc>
        <w:tc>
          <w:tcPr>
            <w:tcW w:type="dxa" w:w="1234"/>
          </w:tcPr>
          <w:p>
            <w:r>
              <w:t>尺寸, 轴距, 后备厢, 动力</w:t>
            </w:r>
          </w:p>
        </w:tc>
      </w:tr>
      <w:tr>
        <w:tc>
          <w:tcPr>
            <w:tcW w:type="dxa" w:w="1234"/>
          </w:tcPr>
          <w:p>
            <w:r>
              <w:t>Changan Automobile official global site</w:t>
            </w:r>
          </w:p>
        </w:tc>
        <w:tc>
          <w:tcPr>
            <w:tcW w:type="dxa" w:w="1234"/>
          </w:tcPr>
          <w:p>
            <w:r>
              <w:t>Changan Automobile 长安汽车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https://www.globalchangan.com/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Changan UNI-Z 2026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Changan UNI-Z 2026, Chinese-market PHEV SUV export buyer reference</w:t>
      </w:r>
    </w:p>
    <w:p>
      <w:pPr>
        <w:pStyle w:val="ListBullet"/>
      </w:pPr>
      <w:r>
        <w:rPr>
          <w:b/>
        </w:rPr>
        <w:t>FR</w:t>
      </w:r>
      <w:r>
        <w:t>: Changan UNI-Z 2026, PHEV SUV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Changan UNI-Z 2026, Chinesischer PHEV SUV, Referenz für Exportkäufer</w:t>
      </w:r>
    </w:p>
    <w:p>
      <w:pPr>
        <w:pStyle w:val="ListBullet"/>
      </w:pPr>
      <w:r>
        <w:rPr>
          <w:b/>
        </w:rPr>
        <w:t>ES</w:t>
      </w:r>
      <w:r>
        <w:t>: Changan UNI-Z 2026, PHEV SUV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Changan UNI-Z 2026, PHEV SUV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Changan UNI-Z 2026, 中国市場PHEV SUV・輸出バイヤー向けリファレンス</w:t>
      </w:r>
    </w:p>
    <w:p>
      <w:pPr>
        <w:pStyle w:val="ListBullet"/>
      </w:pPr>
      <w:r>
        <w:rPr>
          <w:b/>
        </w:rPr>
        <w:t>KO</w:t>
      </w:r>
      <w:r>
        <w:t>: Changan UNI-Z 2026, 중국 시장 PHEV SUV, 수출 바이어 참고 자료</w:t>
      </w:r>
    </w:p>
    <w:p>
      <w:pPr>
        <w:pStyle w:val="ListBullet"/>
      </w:pPr>
      <w:r>
        <w:rPr>
          <w:b/>
        </w:rPr>
        <w:t>VI</w:t>
      </w:r>
      <w:r>
        <w:t>: Changan UNI-Z 2026, PHEV SUV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Changan UNI-Z 2026, PHEV SUV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Changan UNI-Z 2026, PHEV SUV pasar Tiongkok, referensi pembeli ekspor</w:t>
      </w:r>
    </w:p>
    <w:p>
      <w:pPr>
        <w:pStyle w:val="ListBullet"/>
      </w:pPr>
      <w:r>
        <w:rPr>
          <w:b/>
        </w:rPr>
        <w:t>AR</w:t>
      </w:r>
      <w:r>
        <w:t>: Changan UNI-Z 2026, PHEV SUV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Changan UNI-Z 2026, 中国市场PHEV SUV·出口采购参考</w:t>
      </w:r>
    </w:p>
    <w:p/>
    <w:p/>
    <w:p>
      <w:r>
        <w:t>#AutoBridge #ChinaCarExport #ExportProcurement #ChanganUNIZ #PHEV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