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FAW Jiefang J6F: China-Market Blue-Plate Light Truck Export Reference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FAW Jiefang J6F Light Truck Export Specs: Engine, Chassis, Payload Guide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FAW Jiefang J6F cab-over blue-plate light truck: N2 category, Deutz-series diesel option, chassis/cargo body, and the homologation documents export buyers must obtain.</w:t>
      </w:r>
    </w:p>
    <w:p>
      <w:pPr>
        <w:pStyle w:val="ListBullet"/>
      </w:pPr>
      <w:r>
        <w:rPr>
          <w:b/>
        </w:rPr>
        <w:t>H1</w:t>
      </w:r>
      <w:r>
        <w:t>: FAW Jiefang J6F: China-Market Blue-Plate Light Truck Export Reference</w:t>
      </w:r>
    </w:p>
    <w:p>
      <w:pPr>
        <w:pStyle w:val="ListBullet"/>
      </w:pPr>
      <w:r>
        <w:rPr>
          <w:b/>
        </w:rPr>
        <w:t>Primary Keyword</w:t>
      </w:r>
      <w:r>
        <w:t>: FAW Jiefang J6F light truck export specs</w:t>
      </w:r>
    </w:p>
    <w:p>
      <w:pPr>
        <w:pStyle w:val="ListBullet"/>
      </w:pPr>
      <w:r>
        <w:rPr>
          <w:b/>
        </w:rPr>
        <w:t>Secondary Search Terms</w:t>
      </w:r>
      <w:r>
        <w:t>: Jiefang J6F light truck; J6F blue plate N2; CA4DB1 diesel 130; FAW cab over truck export; Chinese light cargo truck</w:t>
      </w:r>
    </w:p>
    <w:p>
      <w:pPr>
        <w:pStyle w:val="ListBullet"/>
      </w:pPr>
      <w:r>
        <w:rPr>
          <w:b/>
        </w:rPr>
        <w:t>Suggested URL</w:t>
      </w:r>
      <w:r>
        <w:t>: /vehicles/faw-jiefang-j6f/</w:t>
      </w:r>
    </w:p>
    <w:p>
      <w:pPr>
        <w:pStyle w:val="ListBullet"/>
      </w:pPr>
      <w:r>
        <w:rPr>
          <w:b/>
        </w:rPr>
        <w:t>Search Intent</w:t>
      </w:r>
      <w:r>
        <w:t>: 面向海外B端买家介绍J6F中国市场版本身份、底盘/动力/货箱与版本边界</w:t>
      </w:r>
    </w:p>
    <w:p>
      <w:pPr>
        <w:pStyle w:val="ListBullet"/>
      </w:pPr>
      <w:r>
        <w:rPr>
          <w:b/>
        </w:rPr>
        <w:t>Internal Link Suggestions</w:t>
      </w:r>
      <w:r>
        <w:t>: /vehicles/saic-maxus-v80/, /vehicles/sinotruk-howo-tx-dump/, /guides/china-customs-supervision-method-0110-1039/</w:t>
      </w:r>
    </w:p>
    <w:p>
      <w:pPr>
        <w:pStyle w:val="ListBullet"/>
      </w:pPr>
      <w:r>
        <w:rPr>
          <w:b/>
        </w:rPr>
        <w:t>Image Suggestion</w:t>
      </w:r>
      <w:r>
        <w:t>: A white FAW Jiefang J6F cab-over light cargo truck with a box body in a yard</w:t>
      </w:r>
    </w:p>
    <w:p>
      <w:pPr>
        <w:pStyle w:val="ListBullet"/>
      </w:pPr>
      <w:r>
        <w:rPr>
          <w:b/>
        </w:rPr>
        <w:t>ALT Suggestion</w:t>
      </w:r>
      <w:r>
        <w:t>: Cab-over FAW Jiefang J6F light truck with a box cargo body parked in a logistics yard</w:t>
      </w:r>
    </w:p>
    <w:p>
      <w:pPr>
        <w:pStyle w:val="ListBullet"/>
      </w:pPr>
      <w:r>
        <w:rPr>
          <w:b/>
        </w:rPr>
        <w:t>Schema Scope</w:t>
      </w:r>
      <w:r>
        <w:t>: Article + Vehicle</w:t>
      </w:r>
    </w:p>
    <w:p/>
    <w:p>
      <w:r>
        <w:t>The Jiefang J6F is FAW's cab-over light-duty truck in the Chinese 'blue-plate' N2 segment — gross vehicle weight under 4.5 tonnes, the workhorse of urban distribution. Light-truck export decisions are made on engine, gearbox, axle, GVW/payload, chassis and cargo body, so this page follows that commercial-vehicle logic rather than a passenger-car layout. The identity (FAW Jiefang model line, cab-over N2 light truck) is OEM-established; the detailed masses require homologation paper.</w:t>
      </w:r>
    </w:p>
    <w:p/>
    <w:p>
      <w:pPr>
        <w:pStyle w:val="Heading2"/>
      </w:pPr>
      <w:r>
        <w:t>Class and configuration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N2 light cargo truck, blue-plate (GVW under 4.5 t class), cab-over (flat-face) cab</w:t>
            </w:r>
          </w:p>
        </w:tc>
        <w:tc>
          <w:tcPr>
            <w:tcW w:type="dxa" w:w="2160"/>
          </w:tcPr>
          <w:p>
            <w:r>
              <w:t>CHINA · OEM identity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Sample engine</w:t>
            </w:r>
          </w:p>
        </w:tc>
        <w:tc>
          <w:tcPr>
            <w:tcW w:type="dxa" w:w="2160"/>
          </w:tcPr>
          <w:p>
            <w:r>
              <w:t>Deutz-series CA4DB1-13E6, 2.2 L diesel, 95 kW (130 PS)/350 N·m, China-6b</w:t>
            </w:r>
          </w:p>
        </w:tc>
        <w:tc>
          <w:tcPr>
            <w:tcW w:type="dxa" w:w="2160"/>
          </w:tcPr>
          <w:p>
            <w:r>
              <w:t>CHINA · single-source sample, confirm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Typical cargo body</w:t>
            </w:r>
          </w:p>
        </w:tc>
        <w:tc>
          <w:tcPr>
            <w:tcW w:type="dxa" w:w="2160"/>
          </w:tcPr>
          <w:p>
            <w:r>
              <w:t>Common stake/box bodies around 4.2 m long</w:t>
            </w:r>
          </w:p>
        </w:tc>
        <w:tc>
          <w:tcPr>
            <w:tcW w:type="dxa" w:w="2160"/>
          </w:tcPr>
          <w:p>
            <w:r>
              <w:t>CHINA · single-source, confirm by build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</w:tbl>
    <w:p/>
    <w:p>
      <w:r>
        <w:t>The J6F is offered with several engines across model batches — the CA4DB1 figure is a representative sample, not the whole engine matrix. A buyer must not assume every J6F uses that engine; the exact powertrain is read from the homologation certificate for the chassis VIN.</w:t>
      </w:r>
    </w:p>
    <w:p/>
    <w:p>
      <w:pPr>
        <w:pStyle w:val="Heading2"/>
      </w:pPr>
      <w:r>
        <w:t>Engine, gearbox, axle: the commercial-vehicle core</w:t>
      </w:r>
    </w:p>
    <w:p/>
    <w:p>
      <w:pPr>
        <w:pStyle w:val="ListBullet"/>
      </w:pPr>
      <w:r>
        <w:rPr>
          <w:b/>
        </w:rPr>
        <w:t>Engine</w:t>
      </w:r>
      <w:r>
        <w:t>: confirm displacement, output, emission stage (China-6 / 6b) and the destination's fuel-sulphur and emission compatibility.</w:t>
      </w:r>
    </w:p>
    <w:p>
      <w:pPr>
        <w:pStyle w:val="ListBullet"/>
      </w:pPr>
      <w:r>
        <w:rPr>
          <w:b/>
        </w:rPr>
        <w:t>Gearbox</w:t>
      </w:r>
      <w:r>
        <w:t>: light trucks typically use a manual transmission; confirm gear count and ratios for the load/route.</w:t>
      </w:r>
    </w:p>
    <w:p>
      <w:pPr>
        <w:pStyle w:val="ListBullet"/>
      </w:pPr>
      <w:r>
        <w:rPr>
          <w:b/>
        </w:rPr>
        <w:t>Axle &amp; final drive</w:t>
      </w:r>
      <w:r>
        <w:t>: confirm rear-axle ratio against laden operation and terrain.</w:t>
      </w:r>
    </w:p>
    <w:p>
      <w:pPr>
        <w:pStyle w:val="ListBullet"/>
      </w:pPr>
      <w:r>
        <w:rPr>
          <w:b/>
        </w:rPr>
        <w:t>Chassis</w:t>
      </w:r>
      <w:r>
        <w:t>: cab-over layout maximises cargo length within a compact footprint; verify wheelbase against the intended 4.2 m-class body.</w:t>
      </w:r>
    </w:p>
    <w:p/>
    <w:p>
      <w:pPr>
        <w:pStyle w:val="Heading2"/>
      </w:pPr>
      <w:r>
        <w:t>Payload and GVW must come from the announcement</w:t>
      </w:r>
    </w:p>
    <w:p/>
    <w:p>
      <w:r>
        <w:t>&gt; Rated payload, kerb mass and exact GVW are not stated as fixed values here: they vary with chassis, cab and upfit and require the MIIT announcement / certificate of conformity. Second-hand-platform payload leads were treated as unverified and excluded. For a working truck these figures — not the brochure — determine legal loading.</w:t>
      </w:r>
    </w:p>
    <w:p/>
    <w:p>
      <w:pPr>
        <w:pStyle w:val="Heading2"/>
      </w:pPr>
      <w:r>
        <w:t>Chassis-to-superstructure discipline</w:t>
      </w:r>
    </w:p>
    <w:p/>
    <w:p>
      <w:r>
        <w:t>Many J6F exports are a chassis plus a locally built body (box, stake, refrigerated, tanker). Keep two approvals separate: the OEM chassis homologation and the bodybuilder's superstructure compliance, both in the destination. Mismatched chassis-GVW and body weight is a common reason a light truck fails registration or overloads.</w:t>
      </w:r>
    </w:p>
    <w:p/>
    <w:p>
      <w:pPr>
        <w:pStyle w:val="Heading2"/>
      </w:pPr>
      <w:r>
        <w:t>Export and pre-payment checklist</w:t>
      </w:r>
    </w:p>
    <w:p/>
    <w:p>
      <w:pPr>
        <w:pStyle w:val="ListNumber"/>
      </w:pPr>
      <w:r>
        <w:t>Obtain the exact chassis announcement record: engine model/output, GVW, kerb mass, rated payload, wheelbase.</w:t>
      </w:r>
    </w:p>
    <w:p>
      <w:pPr>
        <w:pStyle w:val="ListNumber"/>
      </w:pPr>
      <w:r>
        <w:t>Match the cargo-body length and type to the chassis and to destination dimension/axle rules.</w:t>
      </w:r>
    </w:p>
    <w:p>
      <w:pPr>
        <w:pStyle w:val="ListNumber"/>
      </w:pPr>
      <w:r>
        <w:t>Confirm emission stage and diesel quality tolerance; plan spares for the engine actually fitted.</w:t>
      </w:r>
    </w:p>
    <w:p>
      <w:pPr>
        <w:pStyle w:val="ListNumber"/>
      </w:pPr>
      <w:r>
        <w:t>Chinese market is LHD; steering and any export calibration need separate OEM evidence.</w:t>
      </w:r>
    </w:p>
    <w:p>
      <w:pPr>
        <w:pStyle w:val="ListNumber"/>
      </w:pPr>
      <w:r>
        <w:t>For upfitted units, document chassis and superstructure conformity separately.</w:t>
      </w:r>
    </w:p>
    <w:p>
      <w:pPr>
        <w:pStyle w:val="ListNumber"/>
      </w:pPr>
      <w:r>
        <w:t>Reconcile VIN/chassis number across contract, CoC, invoice and shipping documents.</w:t>
      </w:r>
    </w:p>
    <w:p/>
    <w:p>
      <w:pPr>
        <w:pStyle w:val="Heading2"/>
      </w:pPr>
      <w:r>
        <w:t>Quotation note</w:t>
      </w:r>
    </w:p>
    <w:p/>
    <w:p>
      <w:r>
        <w:t>No FOB/CIF figure is estimated. Request a current export quotation naming destination, quantity, chassis configuration, body type, steering, port and Incoterm, and price the upfit separately from the chassis.</w:t>
      </w:r>
    </w:p>
    <w:p/>
    <w:p>
      <w:pPr>
        <w:pStyle w:val="Heading2"/>
      </w:pPr>
      <w:r>
        <w:t>FAQ</w:t>
      </w:r>
    </w:p>
    <w:p>
      <w:r>
        <w:rPr>
          <w:b/>
        </w:rPr>
        <w:t>What class is the Jiefang J6F?</w:t>
      </w:r>
    </w:p>
    <w:p/>
    <w:p>
      <w:r>
        <w:t>A cab-over N2 blue-plate light truck in the under-4.5-tonne GVW class used for urban distribution.</w:t>
      </w:r>
    </w:p>
    <w:p/>
    <w:p>
      <w:r>
        <w:rPr>
          <w:b/>
        </w:rPr>
        <w:t>What engine does it use?</w:t>
      </w:r>
    </w:p>
    <w:p/>
    <w:p>
      <w:r>
        <w:t>A representative build uses the 2.2 L CA4DB1-13E6 diesel at 95 kW/350 N·m (China-6b), but multiple engines are offered — confirm the exact one by chassis.</w:t>
      </w:r>
    </w:p>
    <w:p/>
    <w:p>
      <w:r>
        <w:rPr>
          <w:b/>
        </w:rPr>
        <w:t>How long is the cargo body?</w:t>
      </w:r>
    </w:p>
    <w:p/>
    <w:p>
      <w:r>
        <w:t>Common stake/box bodies are around 4.2 m; confirm for the chosen chassis and upfit.</w:t>
      </w:r>
    </w:p>
    <w:p/>
    <w:p>
      <w:r>
        <w:rPr>
          <w:b/>
        </w:rPr>
        <w:t>What is its payload?</w:t>
      </w:r>
    </w:p>
    <w:p/>
    <w:p>
      <w:r>
        <w:t>Payload and GVW are not fixed here — obtain them from the MIIT announcement/CoC for the specific chassis.</w:t>
      </w:r>
    </w:p>
    <w:p/>
    <w:p>
      <w:r>
        <w:rPr>
          <w:b/>
        </w:rPr>
        <w:t>Can the chassis be fitted with a local body abroad?</w:t>
      </w:r>
    </w:p>
    <w:p/>
    <w:p>
      <w:r>
        <w:t>Yes, but keep the OEM chassis homologation and the local superstructure compliance as two separate approvals.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解放J6F（大柴CA4DB1-13E6 2.2L 95kW/130Ps/350N·m、4.2m货箱、蓝牌）</w:t>
            </w:r>
          </w:p>
        </w:tc>
        <w:tc>
          <w:tcPr>
            <w:tcW w:type="dxa" w:w="1234"/>
          </w:tcPr>
          <w:p>
            <w:r>
              <w:t>卡车之家官方号（今日头条镜像）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http://m.toutiao.com/group/7378317194271228979/</w:t>
            </w:r>
          </w:p>
        </w:tc>
        <w:tc>
          <w:tcPr>
            <w:tcW w:type="dxa" w:w="1234"/>
          </w:tcPr>
          <w:p>
            <w:r>
              <w:t>发动机, 货箱, 蓝牌</w:t>
            </w:r>
          </w:p>
        </w:tc>
      </w:tr>
      <w:tr>
        <w:tc>
          <w:tcPr>
            <w:tcW w:type="dxa" w:w="1234"/>
          </w:tcPr>
          <w:p>
            <w:r>
              <w:t>J6F潍柴WP2.3N 130Ps国六配置（卡车之家镜像）</w:t>
            </w:r>
          </w:p>
        </w:tc>
        <w:tc>
          <w:tcPr>
            <w:tcW w:type="dxa" w:w="1234"/>
          </w:tcPr>
          <w:p>
            <w:r>
              <w:t>卡车之家官方号（今日头条镜像）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http://m.toutiao.com/group/7232073050331959843/</w:t>
            </w:r>
          </w:p>
        </w:tc>
        <w:tc>
          <w:tcPr>
            <w:tcW w:type="dxa" w:w="1234"/>
          </w:tcPr>
          <w:p>
            <w:r>
              <w:t>备选发动机, 国六</w:t>
            </w:r>
          </w:p>
        </w:tc>
      </w:tr>
      <w:tr>
        <w:tc>
          <w:tcPr>
            <w:tcW w:type="dxa" w:w="1234"/>
          </w:tcPr>
          <w:p>
            <w:r>
              <w:t>一汽解放官网J6F车型页（车型官方身份与产品系列）</w:t>
            </w:r>
          </w:p>
        </w:tc>
        <w:tc>
          <w:tcPr>
            <w:tcW w:type="dxa" w:w="1234"/>
          </w:tcPr>
          <w:p>
            <w:r>
              <w:t>一汽解放官网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https://www.fawjiefang.com.cn/</w:t>
            </w:r>
          </w:p>
        </w:tc>
        <w:tc>
          <w:tcPr>
            <w:tcW w:type="dxa" w:w="1234"/>
          </w:tcPr>
          <w:p>
            <w:r>
              <w:t>车型官方身份</w:t>
            </w:r>
          </w:p>
        </w:tc>
      </w:tr>
      <w:tr>
        <w:tc>
          <w:tcPr>
            <w:tcW w:type="dxa" w:w="1234"/>
          </w:tcPr>
          <w:p>
            <w:r>
              <w:t>J6F二手/在售配置样本（额定载重区间线索，T4）</w:t>
            </w:r>
          </w:p>
        </w:tc>
        <w:tc>
          <w:tcPr>
            <w:tcW w:type="dxa" w:w="1234"/>
          </w:tcPr>
          <w:p>
            <w:r>
              <w:t>58同城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https://cq.58.com/ershouche/74516022980226x.shtml</w:t>
            </w:r>
          </w:p>
        </w:tc>
        <w:tc>
          <w:tcPr>
            <w:tcW w:type="dxa" w:w="1234"/>
          </w:tcPr>
          <w:p>
            <w:r>
              <w:t>载质量线索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identity — verify N2 GVW/engine/payload by exact announcement</w:t>
            </w:r>
          </w:p>
        </w:tc>
      </w:tr>
      <w:tr>
        <w:tc>
          <w:tcPr>
            <w:tcW w:type="dxa" w:w="1234"/>
          </w:tcPr>
          <w:p>
            <w:r>
              <w:t>卡车之家 解放J6F 车型库（独立商用车数据库）</w:t>
            </w:r>
          </w:p>
        </w:tc>
        <w:tc>
          <w:tcPr>
            <w:tcW w:type="dxa" w:w="1234"/>
          </w:tcPr>
          <w:p>
            <w:r>
              <w:t>卡车之家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http://www.360che.com/</w:t>
            </w:r>
          </w:p>
        </w:tc>
        <w:tc>
          <w:tcPr>
            <w:tcW w:type="dxa" w:w="1234"/>
          </w:tcPr>
          <w:p>
            <w:r>
              <w:t>identity — commercial-vehicle database cross-check; payload still per announcement</w:t>
            </w:r>
          </w:p>
        </w:tc>
      </w:tr>
      <w:tr>
        <w:tc>
          <w:tcPr>
            <w:tcW w:type="dxa" w:w="1234"/>
          </w:tcPr>
          <w:p>
            <w:r>
              <w:t>FAW Trucks global (export)</w:t>
            </w:r>
          </w:p>
        </w:tc>
        <w:tc>
          <w:tcPr>
            <w:tcW w:type="dxa" w:w="1234"/>
          </w:tcPr>
          <w:p>
            <w:r>
              <w:t>FAW Jiefang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https://www.fawtrucks.com/</w:t>
            </w:r>
          </w:p>
        </w:tc>
        <w:tc>
          <w:tcPr>
            <w:tcW w:type="dxa" w:w="1234"/>
          </w:tcPr>
          <w:p>
            <w:r>
              <w:t>identity — export-market reference; do not equate to China J6F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CHINA（N2蓝牌轻卡；额定载质量/总质量/全动力矩阵须公告，二手平台线索不入正文确定值）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