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XCMG QY25K5C Truck Crane (25-t Class): China-Market Special-Vehicle Export Reference</w:t>
      </w:r>
    </w:p>
    <w:p>
      <w:pPr>
        <w:pStyle w:val="Heading2"/>
      </w:pPr>
      <w:r>
        <w:t>SEO Metadata</w:t>
      </w:r>
    </w:p>
    <w:p>
      <w:pPr>
        <w:pStyle w:val="ListBullet"/>
      </w:pPr>
      <w:r>
        <w:rPr>
          <w:b/>
        </w:rPr>
        <w:t>SEO Title</w:t>
      </w:r>
      <w:r>
        <w:t>: XCMG QY25K5C 25t Truck Crane Export Reference: Chassis &amp; Superstructure Guide</w:t>
      </w:r>
    </w:p>
    <w:p>
      <w:pPr>
        <w:pStyle w:val="ListBullet"/>
      </w:pPr>
      <w:r>
        <w:rPr>
          <w:b/>
        </w:rPr>
        <w:t>Meta Description</w:t>
      </w:r>
      <w:r>
        <w:t>: Chinese-market reference for the XCMG QY25K5C 25-tonne-class truck crane: how a mobile truck crane splits into carrier chassis and lifting superstructure, its regulatory status in China, and the load-chart documents buyers must obtain.</w:t>
      </w:r>
    </w:p>
    <w:p>
      <w:pPr>
        <w:pStyle w:val="ListBullet"/>
      </w:pPr>
      <w:r>
        <w:rPr>
          <w:b/>
        </w:rPr>
        <w:t>H1</w:t>
      </w:r>
      <w:r>
        <w:t>: XCMG QY25K5C Truck Crane (25-t Class): China-Market Special-Vehicle Export Reference</w:t>
      </w:r>
    </w:p>
    <w:p>
      <w:pPr>
        <w:pStyle w:val="ListBullet"/>
      </w:pPr>
      <w:r>
        <w:rPr>
          <w:b/>
        </w:rPr>
        <w:t>Primary Keyword</w:t>
      </w:r>
      <w:r>
        <w:t>: XCMG QY25K5C truck crane export specs</w:t>
      </w:r>
    </w:p>
    <w:p>
      <w:pPr>
        <w:pStyle w:val="ListBullet"/>
      </w:pPr>
      <w:r>
        <w:rPr>
          <w:b/>
        </w:rPr>
        <w:t>Secondary Search Terms</w:t>
      </w:r>
      <w:r>
        <w:t>: XCMG QY25K5C truck crane; 25 ton mobile crane; truck crane chassis superstructure; XCMG lifting load chart; Chinese truck crane export</w:t>
      </w:r>
    </w:p>
    <w:p>
      <w:pPr>
        <w:pStyle w:val="ListBullet"/>
      </w:pPr>
      <w:r>
        <w:rPr>
          <w:b/>
        </w:rPr>
        <w:t>Suggested URL</w:t>
      </w:r>
      <w:r>
        <w:t>: /vehicles/xcmg-qy25k5c-truck-crane/</w:t>
      </w:r>
    </w:p>
    <w:p>
      <w:pPr>
        <w:pStyle w:val="ListBullet"/>
      </w:pPr>
      <w:r>
        <w:rPr>
          <w:b/>
        </w:rPr>
        <w:t>Search Intent</w:t>
      </w:r>
      <w:r>
        <w:t>: 面向海外B端买家介绍QY25K5C中国市场版本身份、底盘+上装结构/监管类别与版本边界</w:t>
      </w:r>
    </w:p>
    <w:p>
      <w:pPr>
        <w:pStyle w:val="ListBullet"/>
      </w:pPr>
      <w:r>
        <w:rPr>
          <w:b/>
        </w:rPr>
        <w:t>Internal Link Suggestions</w:t>
      </w:r>
      <w:r>
        <w:t>: /vehicles/sinotruk-howo-tx-dump/, /vehicles/faw-jiefang-j6f/, /guides/china-port-container-vs-roro-choice/</w:t>
      </w:r>
    </w:p>
    <w:p>
      <w:pPr>
        <w:pStyle w:val="ListBullet"/>
      </w:pPr>
      <w:r>
        <w:rPr>
          <w:b/>
        </w:rPr>
        <w:t>Image Suggestion</w:t>
      </w:r>
      <w:r>
        <w:t>: An XCMG 25-tonne-class truck crane with telescopic boom extended on a worksite</w:t>
      </w:r>
    </w:p>
    <w:p>
      <w:pPr>
        <w:pStyle w:val="ListBullet"/>
      </w:pPr>
      <w:r>
        <w:rPr>
          <w:b/>
        </w:rPr>
        <w:t>ALT Suggestion</w:t>
      </w:r>
      <w:r>
        <w:t>: XCMG QY25K5C-class truck crane with its telescopic boom raised at an outdoor worksite</w:t>
      </w:r>
    </w:p>
    <w:p>
      <w:pPr>
        <w:pStyle w:val="ListBullet"/>
      </w:pPr>
      <w:r>
        <w:rPr>
          <w:b/>
        </w:rPr>
        <w:t>Schema Scope</w:t>
      </w:r>
      <w:r>
        <w:t>: Article + Vehicle</w:t>
      </w:r>
    </w:p>
    <w:p/>
    <w:p>
      <w:r>
        <w:t xml:space="preserve">A truck crane such as the XCMG QY25K5C is a </w:t>
      </w:r>
      <w:r>
        <w:rPr>
          <w:b/>
        </w:rPr>
        <w:t>special-purpose vehicle</w:t>
      </w:r>
      <w:r>
        <w:t xml:space="preserve"> combining a road-going truck carrier (chassis) with a rotating lifting superstructure. Sourcing one is unlike buying a truck: the decisive documents are the OEM load chart, the boom configuration and the split between carrier and crane approvals. This page identifies the QY25K5C as XCMG's 25-tonne-class machine and explains what must be obtained from official XCMG material — it deliberately does not borrow specifications from older QY25E/QY25K-II models.</w:t>
      </w:r>
    </w:p>
    <w:p/>
    <w:p>
      <w:pPr>
        <w:pStyle w:val="Heading2"/>
      </w:pPr>
      <w:r>
        <w:t>Identity and regulatory classification</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Chinese-market reference value</w:t>
            </w:r>
          </w:p>
        </w:tc>
        <w:tc>
          <w:tcPr>
            <w:tcW w:type="dxa" w:w="2160"/>
          </w:tcPr>
          <w:p>
            <w:r>
              <w:t>Market / MY / Trim</w:t>
            </w:r>
          </w:p>
        </w:tc>
        <w:tc>
          <w:tcPr>
            <w:tcW w:type="dxa" w:w="2160"/>
          </w:tcPr>
          <w:p>
            <w:r>
              <w:t>Confidence</w:t>
            </w:r>
          </w:p>
        </w:tc>
      </w:tr>
      <w:tr>
        <w:tc>
          <w:tcPr>
            <w:tcW w:type="dxa" w:w="2160"/>
          </w:tcPr>
          <w:p>
            <w:r>
              <w:t>Machine type</w:t>
            </w:r>
          </w:p>
        </w:tc>
        <w:tc>
          <w:tcPr>
            <w:tcW w:type="dxa" w:w="2160"/>
          </w:tcPr>
          <w:p>
            <w:r>
              <w:t>Truck-mounted (mobile) telescopic-boom crane, wheeled carrier + slewing superstructure</w:t>
            </w:r>
          </w:p>
        </w:tc>
        <w:tc>
          <w:tcPr>
            <w:tcW w:type="dxa" w:w="2160"/>
          </w:tcPr>
          <w:p>
            <w:r>
              <w:t>CHINA · identity reference</w:t>
            </w:r>
          </w:p>
        </w:tc>
        <w:tc>
          <w:tcPr>
            <w:tcW w:type="dxa" w:w="2160"/>
          </w:tcPr>
          <w:p>
            <w:r>
              <w:t>SINGLE_SOURCE</w:t>
            </w:r>
          </w:p>
        </w:tc>
      </w:tr>
      <w:tr>
        <w:tc>
          <w:tcPr>
            <w:tcW w:type="dxa" w:w="2160"/>
          </w:tcPr>
          <w:p>
            <w:r>
              <w:t>Nominal class</w:t>
            </w:r>
          </w:p>
        </w:tc>
        <w:tc>
          <w:tcPr>
            <w:tcW w:type="dxa" w:w="2160"/>
          </w:tcPr>
          <w:p>
            <w:r>
              <w:t>25-tonne-class nameplate; rated capacity is a series nominal, not a constant lift</w:t>
            </w:r>
          </w:p>
        </w:tc>
        <w:tc>
          <w:tcPr>
            <w:tcW w:type="dxa" w:w="2160"/>
          </w:tcPr>
          <w:p>
            <w:r>
              <w:t>CHINA · nominal class, load chart governs</w:t>
            </w:r>
          </w:p>
        </w:tc>
        <w:tc>
          <w:tcPr>
            <w:tcW w:type="dxa" w:w="2160"/>
          </w:tcPr>
          <w:p>
            <w:r>
              <w:t>UNVERIFIED → confirm OEM</w:t>
            </w:r>
          </w:p>
        </w:tc>
      </w:tr>
      <w:tr>
        <w:tc>
          <w:tcPr>
            <w:tcW w:type="dxa" w:w="2160"/>
          </w:tcPr>
          <w:p>
            <w:r>
              <w:t>China regulatory status</w:t>
            </w:r>
          </w:p>
        </w:tc>
        <w:tc>
          <w:tcPr>
            <w:tcW w:type="dxa" w:w="2160"/>
          </w:tcPr>
          <w:p>
            <w:r>
              <w:t>A mobile truck crane is no longer catalogued as "lifting machinery" under the SAMR special-equipment directory; road-traffic and industry rules still apply to operation</w:t>
            </w:r>
          </w:p>
        </w:tc>
        <w:tc>
          <w:tcPr>
            <w:tcW w:type="dxa" w:w="2160"/>
          </w:tcPr>
          <w:p>
            <w:r>
              <w:t>CHINA · official accident-investigation source</w:t>
            </w:r>
          </w:p>
        </w:tc>
        <w:tc>
          <w:tcPr>
            <w:tcW w:type="dxa" w:w="2160"/>
          </w:tcPr>
          <w:p>
            <w:r>
              <w:t>VERIFIED</w:t>
            </w:r>
          </w:p>
        </w:tc>
      </w:tr>
    </w:tbl>
    <w:p/>
    <w:p>
      <w:r>
        <w:t>The regulatory point matters: being removed from the special-equipment 'crane' category changes the domestic inspection regime for the mobile truck crane, but the machine still must satisfy road-vehicle rules for the carrier and applicable worksite/industry safety norms. Destination countries may classify mobile cranes very differently — verify locally.</w:t>
      </w:r>
    </w:p>
    <w:p/>
    <w:p>
      <w:pPr>
        <w:pStyle w:val="Heading2"/>
      </w:pPr>
      <w:r>
        <w:t>Carrier versus superstructure — the core distinction</w:t>
      </w:r>
    </w:p>
    <w:p/>
    <w:p>
      <w:pPr>
        <w:pStyle w:val="ListBullet"/>
      </w:pPr>
      <w:r>
        <w:rPr>
          <w:b/>
        </w:rPr>
        <w:t>Carrier (chassis)</w:t>
      </w:r>
      <w:r>
        <w:t>: engine, transmission, axles, cab, GVW, road homologation and the travel configuration; subject to vehicle-type approval.</w:t>
      </w:r>
    </w:p>
    <w:p>
      <w:pPr>
        <w:pStyle w:val="ListBullet"/>
      </w:pPr>
      <w:r>
        <w:rPr>
          <w:b/>
        </w:rPr>
        <w:t>Superstructure (upper)</w:t>
      </w:r>
      <w:r>
        <w:t>: telescopic boom sections, slewing ring/turntable, winch, outriggers, hydraulic system and the rated-capacity/load chart; governed by lifting-equipment standards.</w:t>
      </w:r>
    </w:p>
    <w:p>
      <w:pPr>
        <w:pStyle w:val="ListBullet"/>
      </w:pPr>
      <w:r>
        <w:t xml:space="preserve">A truck crane is road-legal and lifting-safe through </w:t>
      </w:r>
      <w:r>
        <w:rPr>
          <w:b/>
        </w:rPr>
        <w:t>two separate evidence chains</w:t>
      </w:r>
      <w:r>
        <w:t xml:space="preserve"> — approving one does not approve the other.</w:t>
      </w:r>
    </w:p>
    <w:p/>
    <w:p>
      <w:pPr>
        <w:pStyle w:val="Heading2"/>
      </w:pPr>
      <w:r>
        <w:t>Why the load chart, not the class number, sets capability</w:t>
      </w:r>
    </w:p>
    <w:p/>
    <w:p>
      <w:r>
        <w:t>The '25-tonne' label is a nominal class. Actual rated lift at any moment depends on boom length, working radius, outrigger state and slewing angle — all defined in the OEM load chart (the lift-by-radius table). A buyer cannot infer boom length, maximum lifting height, engine power, travel dimensions or top speed from the class number, and must not copy values from adjacent older XCMG models (QY25E, QY25K-II), which are different machines.</w:t>
      </w:r>
    </w:p>
    <w:p/>
    <w:p>
      <w:r>
        <w:t>&gt; Main-boom sections/length, maximum lift height, engine model/power, overall dimensions and top speed for the QY25K5C specifically are NOT stated here: they require the official XCMG QY25K5C sample/specification sheet or the chassis homologation. Values from other K-series or older 25 t machines are not transferable.</w:t>
      </w:r>
    </w:p>
    <w:p/>
    <w:p>
      <w:pPr>
        <w:pStyle w:val="Heading2"/>
      </w:pPr>
      <w:r>
        <w:t>Export and pre-payment checklist</w:t>
      </w:r>
    </w:p>
    <w:p/>
    <w:p>
      <w:pPr>
        <w:pStyle w:val="ListNumber"/>
      </w:pPr>
      <w:r>
        <w:t>Request the official XCMG QY25K5C specification and the full rated-capacity load chart; confirm boom sections/length and max lift height for this exact model.</w:t>
      </w:r>
    </w:p>
    <w:p>
      <w:pPr>
        <w:pStyle w:val="ListNumber"/>
      </w:pPr>
      <w:r>
        <w:t>Obtain the carrier chassis homologation (engine, GVW, axles, dimensions, emission stage) separately from the crane-superstructure certificate.</w:t>
      </w:r>
    </w:p>
    <w:p>
      <w:pPr>
        <w:pStyle w:val="ListNumber"/>
      </w:pPr>
      <w:r>
        <w:t>Confirm destination classification of a mobile crane (road vehicle vs lifting equipment) and the operator/inspection regime.</w:t>
      </w:r>
    </w:p>
    <w:p>
      <w:pPr>
        <w:pStyle w:val="ListNumber"/>
      </w:pPr>
      <w:r>
        <w:t>Check outrigger spread, working weight and axle loads against route/bridge limits; plan heavy-lift or break-bulk shipping.</w:t>
      </w:r>
    </w:p>
    <w:p>
      <w:pPr>
        <w:pStyle w:val="ListNumber"/>
      </w:pPr>
      <w:r>
        <w:t>Verify diesel emission stage/fuel compatibility and spare-part availability for both carrier and upper works.</w:t>
      </w:r>
    </w:p>
    <w:p>
      <w:pPr>
        <w:pStyle w:val="ListNumber"/>
      </w:pPr>
      <w:r>
        <w:t>Chinese market is LHD; match chassis and superstructure serial numbers across contract, CoC and shipping documents.</w:t>
      </w:r>
    </w:p>
    <w:p/>
    <w:p>
      <w:pPr>
        <w:pStyle w:val="Heading2"/>
      </w:pPr>
      <w:r>
        <w:t>Quotation note</w:t>
      </w:r>
    </w:p>
    <w:p/>
    <w:p>
      <w:r>
        <w:t>No price is estimated for a crane, which is configured by boom, outrigger and attachment choice. Request a current export quotation with destination, quantity, exact model/configuration, steering, port and Incoterm, and keep carrier and superstructure scope explicit.</w:t>
      </w:r>
    </w:p>
    <w:p/>
    <w:p>
      <w:pPr>
        <w:pStyle w:val="Heading2"/>
      </w:pPr>
      <w:r>
        <w:t>FAQ</w:t>
      </w:r>
    </w:p>
    <w:p>
      <w:r>
        <w:rPr>
          <w:b/>
        </w:rPr>
        <w:t>What does "25-tonne class" actually mean?</w:t>
      </w:r>
    </w:p>
    <w:p/>
    <w:p>
      <w:r>
        <w:t>It is a nominal class; the real lift at any radius/boom/outrigger state is read from the XCMG load chart, not from the class number.</w:t>
      </w:r>
    </w:p>
    <w:p/>
    <w:p>
      <w:r>
        <w:rPr>
          <w:b/>
        </w:rPr>
        <w:t>Is a truck crane one vehicle or two systems?</w:t>
      </w:r>
    </w:p>
    <w:p/>
    <w:p>
      <w:r>
        <w:t>It combines a road carrier chassis and a lifting superstructure, each with its own homologation/certification chain.</w:t>
      </w:r>
    </w:p>
    <w:p/>
    <w:p>
      <w:r>
        <w:rPr>
          <w:b/>
        </w:rPr>
        <w:t>Is it regulated as special equipment in China?</w:t>
      </w:r>
    </w:p>
    <w:p/>
    <w:p>
      <w:r>
        <w:t>The mobile truck crane has been removed from the SAMR special-equipment "lifting machinery" catalogue, though road and worksite rules still apply.</w:t>
      </w:r>
    </w:p>
    <w:p/>
    <w:p>
      <w:r>
        <w:rPr>
          <w:b/>
        </w:rPr>
        <w:t>Can I use QY25K-II or QY25E specs for the QY25K5C?</w:t>
      </w:r>
    </w:p>
    <w:p/>
    <w:p>
      <w:r>
        <w:t>No — those are different models; boom, engine and dimensions must come from the official QY25K5C sheet.</w:t>
      </w:r>
    </w:p>
    <w:p/>
    <w:p>
      <w:r>
        <w:rPr>
          <w:b/>
        </w:rPr>
        <w:t>What documents must the buyer obtain?</w:t>
      </w:r>
    </w:p>
    <w:p/>
    <w:p>
      <w:r>
        <w:t>The OEM QY25K5C spec and load chart, plus the separate carrier-chassis homologation and superstructure certification.</w:t>
      </w:r>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w:t>
            </w:r>
          </w:p>
        </w:tc>
        <w:tc>
          <w:tcPr>
            <w:tcW w:type="dxa" w:w="1234"/>
          </w:tcPr>
          <w:p>
            <w:r>
              <w:t>Organization</w:t>
            </w:r>
          </w:p>
        </w:tc>
        <w:tc>
          <w:tcPr>
            <w:tcW w:type="dxa" w:w="1234"/>
          </w:tcPr>
          <w:p>
            <w:r>
              <w:t>Market</w:t>
            </w:r>
          </w:p>
        </w:tc>
        <w:tc>
          <w:tcPr>
            <w:tcW w:type="dxa" w:w="1234"/>
          </w:tcPr>
          <w:p>
            <w:r>
              <w:t>Tier</w:t>
            </w:r>
          </w:p>
        </w:tc>
        <w:tc>
          <w:tcPr>
            <w:tcW w:type="dxa" w:w="1234"/>
          </w:tcPr>
          <w:p>
            <w:r>
              <w:t>Confidence</w:t>
            </w:r>
          </w:p>
        </w:tc>
        <w:tc>
          <w:tcPr>
            <w:tcW w:type="dxa" w:w="1234"/>
          </w:tcPr>
          <w:p>
            <w:r>
              <w:t>URL</w:t>
            </w:r>
          </w:p>
        </w:tc>
        <w:tc>
          <w:tcPr>
            <w:tcW w:type="dxa" w:w="1234"/>
          </w:tcPr>
          <w:p>
            <w:r>
              <w:t>Supported facts</w:t>
            </w:r>
          </w:p>
        </w:tc>
      </w:tr>
      <w:tr>
        <w:tc>
          <w:tcPr>
            <w:tcW w:type="dxa" w:w="1234"/>
          </w:tcPr>
          <w:p>
            <w:r>
              <w:t>徐工集团2025半年报（徐工品牌与起重机产品线官方披露）</w:t>
            </w:r>
          </w:p>
        </w:tc>
        <w:tc>
          <w:tcPr>
            <w:tcW w:type="dxa" w:w="1234"/>
          </w:tcPr>
          <w:p>
            <w:r>
              <w:t>徐工机械(深交所披露)</w:t>
            </w:r>
          </w:p>
        </w:tc>
        <w:tc>
          <w:tcPr>
            <w:tcW w:type="dxa" w:w="1234"/>
          </w:tcPr>
          <w:p>
            <w:r>
              <w:t>CHINA</w:t>
            </w:r>
          </w:p>
        </w:tc>
        <w:tc>
          <w:tcPr>
            <w:tcW w:type="dxa" w:w="1234"/>
          </w:tcPr>
          <w:p>
            <w:r>
              <w:t>T1</w:t>
            </w:r>
          </w:p>
        </w:tc>
        <w:tc>
          <w:tcPr>
            <w:tcW w:type="dxa" w:w="1234"/>
          </w:tcPr>
          <w:p>
            <w:r>
              <w:t>VERIFIED</w:t>
            </w:r>
          </w:p>
        </w:tc>
        <w:tc>
          <w:tcPr>
            <w:tcW w:type="dxa" w:w="1234"/>
          </w:tcPr>
          <w:p>
            <w:r>
              <w:t>https://www.szse.cn/api/disc/announcement/ann?rand=0.3411103443734052&amp;announcementId=3441d2b01459489e816563102a81a130&amp;channelCode=fixed_disc</w:t>
            </w:r>
          </w:p>
        </w:tc>
        <w:tc>
          <w:tcPr>
            <w:tcW w:type="dxa" w:w="1234"/>
          </w:tcPr>
          <w:p>
            <w:r>
              <w:t>品牌/产品线官方</w:t>
            </w:r>
          </w:p>
        </w:tc>
      </w:tr>
      <w:tr>
        <w:tc>
          <w:tcPr>
            <w:tcW w:type="dxa" w:w="1234"/>
          </w:tcPr>
          <w:p>
            <w:r>
              <w:t>汽车起重机未纳入特种设备目录（事故调查报告官方表述，佐证监管分类）</w:t>
            </w:r>
          </w:p>
        </w:tc>
        <w:tc>
          <w:tcPr>
            <w:tcW w:type="dxa" w:w="1234"/>
          </w:tcPr>
          <w:p>
            <w:r>
              <w:t>滁州市政府（事故调查报告PDF）</w:t>
            </w:r>
          </w:p>
        </w:tc>
        <w:tc>
          <w:tcPr>
            <w:tcW w:type="dxa" w:w="1234"/>
          </w:tcPr>
          <w:p>
            <w:r>
              <w:t>CHINA</w:t>
            </w:r>
          </w:p>
        </w:tc>
        <w:tc>
          <w:tcPr>
            <w:tcW w:type="dxa" w:w="1234"/>
          </w:tcPr>
          <w:p>
            <w:r>
              <w:t>T1</w:t>
            </w:r>
          </w:p>
        </w:tc>
        <w:tc>
          <w:tcPr>
            <w:tcW w:type="dxa" w:w="1234"/>
          </w:tcPr>
          <w:p>
            <w:r>
              <w:t>VERIFIED</w:t>
            </w:r>
          </w:p>
        </w:tc>
        <w:tc>
          <w:tcPr>
            <w:tcW w:type="dxa" w:w="1234"/>
          </w:tcPr>
          <w:p>
            <w:r>
              <w:t>https://www.chuzhou.gov.cn/public/662e0c60210224445a37bbad/688179397a38b11338a40893.pdf</w:t>
            </w:r>
          </w:p>
        </w:tc>
        <w:tc>
          <w:tcPr>
            <w:tcW w:type="dxa" w:w="1234"/>
          </w:tcPr>
          <w:p>
            <w:r>
              <w:t>汽车起重机监管分类</w:t>
            </w:r>
          </w:p>
        </w:tc>
      </w:tr>
      <w:tr>
        <w:tc>
          <w:tcPr>
            <w:tcW w:type="dxa" w:w="1234"/>
          </w:tcPr>
          <w:p>
            <w:r>
              <w:t>徐工QY25K5/QY25E系列介绍（25t级、五节臂方向，型号较杂，仅背景）</w:t>
            </w:r>
          </w:p>
        </w:tc>
        <w:tc>
          <w:tcPr>
            <w:tcW w:type="dxa" w:w="1234"/>
          </w:tcPr>
          <w:p>
            <w:r>
              <w:t>抖音百科(T4)</w:t>
            </w:r>
          </w:p>
        </w:tc>
        <w:tc>
          <w:tcPr>
            <w:tcW w:type="dxa" w:w="1234"/>
          </w:tcPr>
          <w:p>
            <w:r>
              <w:t>CHINA</w:t>
            </w:r>
          </w:p>
        </w:tc>
        <w:tc>
          <w:tcPr>
            <w:tcW w:type="dxa" w:w="1234"/>
          </w:tcPr>
          <w:p>
            <w:r>
              <w:t>T4</w:t>
            </w:r>
          </w:p>
        </w:tc>
        <w:tc>
          <w:tcPr>
            <w:tcW w:type="dxa" w:w="1234"/>
          </w:tcPr>
          <w:p>
            <w:r>
              <w:t>UNVERIFIED</w:t>
            </w:r>
          </w:p>
        </w:tc>
        <w:tc>
          <w:tcPr>
            <w:tcW w:type="dxa" w:w="1234"/>
          </w:tcPr>
          <w:p>
            <w:r>
              <w:t>https://m.baike.com/wiki/%E5%BE%90%E5%B7%A5QY25E%E5%90%8A%E8%BD%A6/2053068153408411</w:t>
            </w:r>
          </w:p>
        </w:tc>
        <w:tc>
          <w:tcPr>
            <w:tcW w:type="dxa" w:w="1234"/>
          </w:tcPr>
          <w:p>
            <w:r>
              <w:t>25t级背景</w:t>
            </w:r>
          </w:p>
        </w:tc>
      </w:tr>
      <w:tr>
        <w:tc>
          <w:tcPr>
            <w:tcW w:type="dxa" w:w="1234"/>
          </w:tcPr>
          <w:p>
            <w:r>
              <w:t>XCMG global official</w:t>
            </w:r>
          </w:p>
        </w:tc>
        <w:tc>
          <w:tcPr>
            <w:tcW w:type="dxa" w:w="1234"/>
          </w:tcPr>
          <w:p>
            <w:r>
              <w:t>Xuzhou Construction Machinery Group (XCMG)</w:t>
            </w:r>
          </w:p>
        </w:tc>
        <w:tc>
          <w:tcPr>
            <w:tcW w:type="dxa" w:w="1234"/>
          </w:tcPr>
          <w:p>
            <w:r>
              <w:t>CN/EXPORT</w:t>
            </w:r>
          </w:p>
        </w:tc>
        <w:tc>
          <w:tcPr>
            <w:tcW w:type="dxa" w:w="1234"/>
          </w:tcPr>
          <w:p>
            <w:r>
              <w:t>T1</w:t>
            </w:r>
          </w:p>
        </w:tc>
        <w:tc>
          <w:tcPr>
            <w:tcW w:type="dxa" w:w="1234"/>
          </w:tcPr>
          <w:p>
            <w:r>
              <w:t>VERIFIED</w:t>
            </w:r>
          </w:p>
        </w:tc>
        <w:tc>
          <w:tcPr>
            <w:tcW w:type="dxa" w:w="1234"/>
          </w:tcPr>
          <w:p>
            <w:r>
              <w:t>https://en.xcmg.com/</w:t>
            </w:r>
          </w:p>
        </w:tc>
        <w:tc>
          <w:tcPr>
            <w:tcW w:type="dxa" w:w="1234"/>
          </w:tcPr>
          <w:p>
            <w:r>
              <w:t>identity — OEM official; confirm exact K-series model and load chart</w:t>
            </w:r>
          </w:p>
        </w:tc>
      </w:tr>
      <w:tr>
        <w:tc>
          <w:tcPr>
            <w:tcW w:type="dxa" w:w="1234"/>
          </w:tcPr>
          <w:p>
            <w:r>
              <w:t>道路机动车辆生产企业及产品公告（查询入口）</w:t>
            </w:r>
          </w:p>
        </w:tc>
        <w:tc>
          <w:tcPr>
            <w:tcW w:type="dxa" w:w="1234"/>
          </w:tcPr>
          <w:p>
            <w:r>
              <w:t>中华人民共和国工业和信息化部</w:t>
            </w:r>
          </w:p>
        </w:tc>
        <w:tc>
          <w:tcPr>
            <w:tcW w:type="dxa" w:w="1234"/>
          </w:tcPr>
          <w:p>
            <w:r>
              <w:t>CN</w:t>
            </w:r>
          </w:p>
        </w:tc>
        <w:tc>
          <w:tcPr>
            <w:tcW w:type="dxa" w:w="1234"/>
          </w:tcPr>
          <w:p>
            <w:r>
              <w:t>T1</w:t>
            </w:r>
          </w:p>
        </w:tc>
        <w:tc>
          <w:tcPr>
            <w:tcW w:type="dxa" w:w="1234"/>
          </w:tcPr>
          <w:p>
            <w:r>
              <w:t>VERIFIED</w:t>
            </w:r>
          </w:p>
        </w:tc>
        <w:tc>
          <w:tcPr>
            <w:tcW w:type="dxa" w:w="1234"/>
          </w:tcPr>
          <w:p>
            <w:r>
              <w:t>https://www.miit.gov.cn/datainfo/cpgg/</w:t>
            </w:r>
          </w:p>
        </w:tc>
        <w:tc>
          <w:tcPr>
            <w:tcW w:type="dxa" w:w="1234"/>
          </w:tcPr>
          <w:p>
            <w:r>
              <w:t>regulatory_class — truck-chassis road homologation; superstructure per OEM load chart</w:t>
            </w:r>
          </w:p>
        </w:tc>
      </w:tr>
      <w:tr>
        <w:tc>
          <w:tcPr>
            <w:tcW w:type="dxa" w:w="1234"/>
          </w:tcPr>
          <w:p>
            <w:r>
              <w:t>XCMG truck crane member product page (CCCME)</w:t>
            </w:r>
          </w:p>
        </w:tc>
        <w:tc>
          <w:tcPr>
            <w:tcW w:type="dxa" w:w="1234"/>
          </w:tcPr>
          <w:p>
            <w:r>
              <w:t>China Chamber of Commerce for Import and Export of Machinery</w:t>
            </w:r>
          </w:p>
        </w:tc>
        <w:tc>
          <w:tcPr>
            <w:tcW w:type="dxa" w:w="1234"/>
          </w:tcPr>
          <w:p>
            <w:r>
              <w:t>CN</w:t>
            </w:r>
          </w:p>
        </w:tc>
        <w:tc>
          <w:tcPr>
            <w:tcW w:type="dxa" w:w="1234"/>
          </w:tcPr>
          <w:p>
            <w:r>
              <w:t>T2</w:t>
            </w:r>
          </w:p>
        </w:tc>
        <w:tc>
          <w:tcPr>
            <w:tcW w:type="dxa" w:w="1234"/>
          </w:tcPr>
          <w:p>
            <w:r>
              <w:t>CROSS_CHECKED</w:t>
            </w:r>
          </w:p>
        </w:tc>
        <w:tc>
          <w:tcPr>
            <w:tcW w:type="dxa" w:w="1234"/>
          </w:tcPr>
          <w:p>
            <w:r>
              <w:t>https://www.cccme.cn/products/detail-8285510.aspx</w:t>
            </w:r>
          </w:p>
        </w:tc>
        <w:tc>
          <w:tcPr>
            <w:tcW w:type="dxa" w:w="1234"/>
          </w:tcPr>
          <w:p>
            <w:r>
              <w:t>identity — chamber member listing; identity cross-check only, not a spec sheet</w:t>
            </w:r>
          </w:p>
        </w:tc>
      </w:tr>
    </w:tbl>
    <w:p/>
    <w:p>
      <w:pPr>
        <w:pStyle w:val="Heading2"/>
      </w:pPr>
      <w:r>
        <w:t>Editorial Review</w:t>
      </w:r>
    </w:p>
    <w:p>
      <w:pPr>
        <w:pStyle w:val="ListBullet"/>
      </w:pPr>
      <w:r>
        <w:rPr>
          <w:b/>
        </w:rPr>
        <w:t>Author</w:t>
      </w:r>
      <w:r>
        <w:t>: AutoBridge Export Editorial Team · [authors](/authors/) · [Editorial Policy](/editorial-policy/)</w:t>
      </w:r>
    </w:p>
    <w:p>
      <w:pPr>
        <w:pStyle w:val="ListBullet"/>
      </w:pPr>
      <w:r>
        <w:rPr>
          <w:b/>
        </w:rPr>
        <w:t>Last reviewed</w:t>
      </w:r>
      <w:r>
        <w:t>: 2026-09-06</w:t>
      </w:r>
    </w:p>
    <w:p>
      <w:pPr>
        <w:pStyle w:val="ListBullet"/>
      </w:pPr>
      <w:r>
        <w:rPr>
          <w:b/>
        </w:rPr>
        <w:t>Reference market</w:t>
      </w:r>
      <w:r>
        <w:t>: CHINA（专用车：底盘+上装；25t为系列名义吨位，性能表/主臂/发动机须徐工官方样本，禁套旧型号）</w:t>
      </w:r>
    </w:p>
    <w:p>
      <w:pPr>
        <w:pStyle w:val="ListBullet"/>
      </w:pPr>
      <w:r>
        <w:rPr>
          <w:b/>
        </w:rPr>
        <w:t>Verification method</w:t>
      </w:r>
      <w:r>
        <w:t>: Desk research against the sources below; Chinese-market reference specification only unless a separate export market is explicitly cited. Time-sensitive items (rates, fees, lists, trim line-ups, domestic reference prices) must be re-confirmed on the official current page before transacting.</w:t>
      </w:r>
    </w:p>
    <w:p>
      <w:pPr>
        <w:pStyle w:val="ListBullet"/>
      </w:pPr>
      <w:r>
        <w:rPr>
          <w:b/>
        </w:rPr>
        <w:t>Transparency</w:t>
      </w:r>
      <w:r>
        <w:t>: AI-assisted drafting was used. This article is based on desk research and automated QA. No first-hand testing is claimed unless explicitly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