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Importing Chinese Trucks Into Saudi Arabia (2026): New SASO Local Type Approval and SABER Clearance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Import Chinese Trucks to Saudi Arabia 2026: SASO &amp; SABER Guide</w:t>
      </w:r>
    </w:p>
    <w:p>
      <w:pPr>
        <w:pStyle w:val="ListBullet"/>
      </w:pPr>
      <w:r>
        <w:rPr>
          <w:b/>
        </w:rPr>
        <w:t>Meta Description</w:t>
      </w:r>
      <w:r>
        <w:t>: Saudi Arabia's August 2026 SASO local type-approval rule for imported heavy trucks, the SABER/Fasah clearance process, duty/VAT points to verify with ZATCA, used-truck limits and NEV fast-track claims.</w:t>
      </w:r>
    </w:p>
    <w:p>
      <w:pPr>
        <w:pStyle w:val="ListBullet"/>
      </w:pPr>
      <w:r>
        <w:rPr>
          <w:b/>
        </w:rPr>
        <w:t>Suggested URL</w:t>
      </w:r>
      <w:r>
        <w:t>: /guides/import-chinese-truck-saudi-saso/</w:t>
      </w:r>
    </w:p>
    <w:p>
      <w:pPr>
        <w:pStyle w:val="ListBullet"/>
      </w:pPr>
      <w:r>
        <w:rPr>
          <w:b/>
        </w:rPr>
        <w:t>H1</w:t>
      </w:r>
      <w:r>
        <w:t>: Importing Chinese Commercial Trucks Into Saudi Arabia: the 2026 SASO/SABER Compliance Path</w:t>
      </w:r>
    </w:p>
    <w:p>
      <w:pPr>
        <w:pStyle w:val="ListBullet"/>
      </w:pPr>
      <w:r>
        <w:rPr>
          <w:b/>
        </w:rPr>
        <w:t>Primary Keyword</w:t>
      </w:r>
      <w:r>
        <w:t>: import Chinese truck to Saudi Arabia SASO SABER guide</w:t>
      </w:r>
    </w:p>
    <w:p>
      <w:pPr>
        <w:pStyle w:val="ListBullet"/>
      </w:pPr>
      <w:r>
        <w:rPr>
          <w:b/>
        </w:rPr>
        <w:t>Secondary Search Terms</w:t>
      </w:r>
      <w:r>
        <w:t>: SASO local type approval heavy truck, SABER platform truck import, Saudi truck import duty VAT ZATCA, GCC LHD truck certification, NEV truck green fast track Saudi</w:t>
      </w:r>
    </w:p>
    <w:p>
      <w:pPr>
        <w:pStyle w:val="ListBullet"/>
      </w:pPr>
      <w:r>
        <w:rPr>
          <w:b/>
        </w:rPr>
        <w:t>Internal Link Suggestions</w:t>
      </w:r>
      <w:r>
        <w:t>: /vehicles/shacman-x3000-dump-truck/ ; /vehicles/sinotruk-howo-t7h-tractor/ ; /guides/commercial-truck-fleet-procurement-china/</w:t>
      </w:r>
    </w:p>
    <w:p>
      <w:pPr>
        <w:pStyle w:val="ListBullet"/>
      </w:pPr>
      <w:r>
        <w:rPr>
          <w:b/>
        </w:rPr>
        <w:t>Image Suggestions</w:t>
      </w:r>
      <w:r>
        <w:t>: SABER workflow diagram; SASO conformity certificate; Riyadh testing-lab step; truck VIN plate document match</w:t>
      </w:r>
    </w:p>
    <w:p>
      <w:pPr>
        <w:pStyle w:val="ListBullet"/>
      </w:pPr>
      <w:r>
        <w:rPr>
          <w:b/>
        </w:rPr>
        <w:t>ALT Suggestions</w:t>
      </w:r>
      <w:r>
        <w:t>: "Saudi SABER platform conformity workflow for imported trucks"; "SASO local type approval document set"; "Truck VIN matching across export and Saudi documents"</w:t>
      </w:r>
    </w:p>
    <w:p>
      <w:pPr>
        <w:pStyle w:val="Heading1"/>
      </w:pPr>
      <w:r>
        <w:t>The 2026 Change That Drives This Guide</w:t>
      </w:r>
    </w:p>
    <w:p>
      <w:r>
        <w:t xml:space="preserve">The critical development for truck importers is a reported </w:t>
      </w:r>
      <w:r>
        <w:rPr>
          <w:b/>
        </w:rPr>
        <w:t>SASO mandate effective 1 August 2026</w:t>
      </w:r>
      <w:r>
        <w:t xml:space="preserve"> (notice dated 28 July 2026, per a SHACMAN dealer briefing): newly imported </w:t>
      </w:r>
      <w:r>
        <w:rPr>
          <w:b/>
        </w:rPr>
        <w:t>heavy trucks must obtain SASO local type approval</w:t>
      </w:r>
      <w:r>
        <w:t xml:space="preserve">, and </w:t>
      </w:r>
      <w:r>
        <w:rPr>
          <w:b/>
        </w:rPr>
        <w:t>CE/ECE certificates can no longer be used as substitutes</w:t>
      </w:r>
      <w:r>
        <w:t xml:space="preserve">; testing at a designated Riyadh laboratory plus document review is said to be required. This is the single most important fact in the guide and also the most time-sensitive — it currently rests on a dealer source and </w:t>
      </w:r>
      <w:r>
        <w:rPr>
          <w:b/>
        </w:rPr>
        <w:t>must be confirmed against the official SASO source (saso.gov.sa)</w:t>
      </w:r>
      <w:r>
        <w:t xml:space="preserve"> before a shipment is booked. The rest of this guide is specific to </w:t>
      </w:r>
      <w:r>
        <w:rPr>
          <w:b/>
        </w:rPr>
        <w:t>Saudi Arabia / GCC</w:t>
      </w:r>
      <w:r>
        <w:t>; it is not a generic Middle-East statement.</w:t>
      </w:r>
    </w:p>
    <w:p>
      <w:pPr>
        <w:pStyle w:val="Heading1"/>
      </w:pPr>
      <w:r>
        <w:t>The Compliance Stack: SASO, SABER and Fasah</w:t>
      </w:r>
    </w:p>
    <w:p>
      <w:r>
        <w:t>Saudi market access runs through three named systems (per YallaMotor and logistics adviser Terrace International):</w:t>
      </w:r>
    </w:p>
    <w:p>
      <w:pPr>
        <w:pStyle w:val="ListBullet"/>
      </w:pPr>
      <w:r>
        <w:rPr>
          <w:b/>
        </w:rPr>
        <w:t>SASO</w:t>
      </w:r>
      <w:r>
        <w:t xml:space="preserve"> sets the technical standards and, under the reported 2026 rule, the local type-approval requirement for heavy trucks.</w:t>
      </w:r>
    </w:p>
    <w:p>
      <w:pPr>
        <w:pStyle w:val="ListBullet"/>
      </w:pPr>
      <w:r>
        <w:rPr>
          <w:b/>
        </w:rPr>
        <w:t>SABER</w:t>
      </w:r>
      <w:r>
        <w:t xml:space="preserve"> is the online platform where product/vehicle </w:t>
      </w:r>
      <w:r>
        <w:rPr>
          <w:b/>
        </w:rPr>
        <w:t>conformity certificates</w:t>
      </w:r>
      <w:r>
        <w:t xml:space="preserve"> are issued; a logistics source stresses that the </w:t>
      </w:r>
      <w:r>
        <w:rPr>
          <w:b/>
        </w:rPr>
        <w:t>VIN must be identical across the whole document set</w:t>
      </w:r>
      <w:r>
        <w:t>.</w:t>
      </w:r>
    </w:p>
    <w:p>
      <w:pPr>
        <w:pStyle w:val="ListBullet"/>
      </w:pPr>
      <w:r>
        <w:rPr>
          <w:b/>
        </w:rPr>
        <w:t>Fasah</w:t>
      </w:r>
      <w:r>
        <w:t xml:space="preserve"> is the customs single-window used at clearance.</w:t>
      </w:r>
    </w:p>
    <w:p>
      <w:r>
        <w:t>Operationally you register the product/vehicle on SABER, obtain the required Product/Conformity Certificate (PCoC) and Shipment CoC through an approved body, and present a VIN-consistent package through Fasah. Under the August-2026 reading, heavy trucks additionally need the SASO local approval and Riyadh testing — build that lead time into the order; it is longer than ocean transit.</w:t>
      </w:r>
    </w:p>
    <w:p>
      <w:pPr>
        <w:pStyle w:val="Heading1"/>
      </w:pPr>
      <w:r>
        <w:t>Different Truck Types, Different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Case</w:t>
            </w:r>
          </w:p>
        </w:tc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What to confirm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New heavy diesel truck (tractor/dump/cargo)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SASO local type approval under the 2026 rule; CE/ECE not accepted as substitute; designated-lab test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New-energy heavy truck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 dealer report claims a </w:t>
            </w:r>
            <w:r>
              <w:rPr>
                <w:b/>
                <w:sz w:val="20"/>
              </w:rPr>
              <w:t>green fast-track</w:t>
            </w:r>
            <w:r>
              <w:rPr>
                <w:sz w:val="20"/>
              </w:rPr>
              <w:t xml:space="preserve"> (no pre-approval, release within 72 h of arrival) for Chinese NEV trucks meeting </w:t>
            </w:r>
            <w:r>
              <w:rPr>
                <w:b/>
                <w:sz w:val="20"/>
              </w:rPr>
              <w:t>UN ECE R100.03 + GB/T 31467.3-2023</w:t>
            </w:r>
            <w:r>
              <w:rPr>
                <w:sz w:val="20"/>
              </w:rPr>
              <w:t xml:space="preserve"> — single-source; confirm officially before relying on 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Specialised/special-purpose vehicle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Reported pre-shipment </w:t>
            </w:r>
            <w:r>
              <w:rPr>
                <w:b/>
                <w:sz w:val="20"/>
              </w:rPr>
              <w:t>electronic document pre-review</w:t>
            </w:r>
            <w:r>
              <w:rPr>
                <w:sz w:val="20"/>
              </w:rPr>
              <w:t xml:space="preserve"> (ECU parameters, control-system version, remote-monitoring interface); non-conformance to SASO 2026 standards may lead to return/destruction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Used commercial vehicle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Dealer guidance: generally </w:t>
            </w:r>
            <w:r>
              <w:rPr>
                <w:b/>
                <w:sz w:val="20"/>
              </w:rPr>
              <w:t>within 5 years and under 100,000 km</w:t>
            </w:r>
            <w:r>
              <w:rPr>
                <w:sz w:val="20"/>
              </w:rPr>
              <w:t>, plus a deregistration/cancellation certificate — confirm model-specific limits officially</w:t>
            </w:r>
          </w:p>
        </w:tc>
      </w:tr>
    </w:tbl>
    <w:p>
      <w:pPr>
        <w:pStyle w:val="Heading1"/>
      </w:pPr>
      <w:r>
        <w:t>Duties and VAT — Verify with ZATCA</w:t>
      </w:r>
    </w:p>
    <w:p>
      <w:r>
        <w:t xml:space="preserve">Industry sources (Lucksun Trailer, YallaMotor) describe </w:t>
      </w:r>
      <w:r>
        <w:rPr>
          <w:b/>
        </w:rPr>
        <w:t>5% customs duty on CIF value, followed by 15% VAT applied on top of (CIF + duty)</w:t>
      </w:r>
      <w:r>
        <w:t xml:space="preserve">. These are widely cited industry figures but were not captured from Saudi customs authority </w:t>
      </w:r>
      <w:r>
        <w:rPr>
          <w:b/>
        </w:rPr>
        <w:t>ZATCA</w:t>
      </w:r>
      <w:r>
        <w:t xml:space="preserve"> in Stage 1, so:</w:t>
      </w:r>
    </w:p>
    <w:p>
      <w:pPr>
        <w:pStyle w:val="ListBullet"/>
      </w:pPr>
      <w:r>
        <w:t>Confirm the live duty rate for the exact HS code (tractors, dump trucks, trailers and specialised bodies are not all the same code).</w:t>
      </w:r>
    </w:p>
    <w:p>
      <w:pPr>
        <w:pStyle w:val="ListBullet"/>
      </w:pPr>
      <w:r>
        <w:t>Confirm the 15% VAT base and any exemptions.</w:t>
      </w:r>
    </w:p>
    <w:p>
      <w:pPr>
        <w:pStyle w:val="ListBullet"/>
      </w:pPr>
      <w:r>
        <w:t xml:space="preserve">A manufacturer source references a </w:t>
      </w:r>
      <w:r>
        <w:rPr>
          <w:b/>
        </w:rPr>
        <w:t>carbon-tax pilot from 1 January 2026</w:t>
      </w:r>
      <w:r>
        <w:t xml:space="preserve"> relevant to special vehicles — single-source; confirm scope and whether it touches your trucks.</w:t>
      </w:r>
    </w:p>
    <w:p>
      <w:r>
        <w:t>Never quote a Saudi landed cost from these industry percentages alone; use a ZATCA-confirmed, HS-code-specific calculation.</w:t>
      </w:r>
    </w:p>
    <w:p>
      <w:pPr>
        <w:pStyle w:val="Heading1"/>
      </w:pPr>
      <w:r>
        <w:t>Documents to Assemble (VIN-Consistent)</w:t>
      </w:r>
    </w:p>
    <w:p>
      <w:r>
        <w:t xml:space="preserve">Per logistics guidance, prepare: commercial invoice (certified/attested), certificate of origin, SASO/SABER conformity certificates, packing list and B/L, and for used units the </w:t>
      </w:r>
      <w:r>
        <w:rPr>
          <w:b/>
        </w:rPr>
        <w:t>home-country deregistration certificate</w:t>
      </w:r>
      <w:r>
        <w:t xml:space="preserve">. Saudi Arabia/GCC is a </w:t>
      </w:r>
      <w:r>
        <w:rPr>
          <w:b/>
        </w:rPr>
        <w:t>left-hand-drive (LHD)</w:t>
      </w:r>
      <w:r>
        <w:t xml:space="preserve"> market — Chinese LHD trucks align, but confirm steering and that speedometer/lighting/labelling meet local requirements. Every document (invoice, certificate, chassis plate) must show the same VIN/chassis number; mismatches are a common clearance failure.</w:t>
      </w:r>
    </w:p>
    <w:p>
      <w:pPr>
        <w:pStyle w:val="Heading1"/>
      </w:pPr>
      <w:r>
        <w:t>Operating Sequence</w:t>
      </w:r>
    </w:p>
    <w:p>
      <w:pPr>
        <w:pStyle w:val="ListNumber"/>
      </w:pPr>
      <w:r>
        <w:t>Confirm the August-2026 SASO local-approval rule on saso.gov.sa and book the designated-lab test/document review early.</w:t>
      </w:r>
    </w:p>
    <w:p>
      <w:pPr>
        <w:pStyle w:val="ListNumber"/>
      </w:pPr>
      <w:r>
        <w:t>Classify the exact HS code and obtain ZATCA-confirmed duty/VAT before contracting.</w:t>
      </w:r>
    </w:p>
    <w:p>
      <w:pPr>
        <w:pStyle w:val="ListNumber"/>
      </w:pPr>
      <w:r>
        <w:t>Register on SABER via an approved certification body; prepare PCoC/shipment CoC with matching VINs.</w:t>
      </w:r>
    </w:p>
    <w:p>
      <w:pPr>
        <w:pStyle w:val="ListNumber"/>
      </w:pPr>
      <w:r>
        <w:t>For NEV/specialised trucks, verify the claimed fast-track/ECU pre-review in writing rather than assuming it applies.</w:t>
      </w:r>
    </w:p>
    <w:p>
      <w:pPr>
        <w:pStyle w:val="ListNumber"/>
      </w:pPr>
      <w:r>
        <w:t>For used trucks, verify the age/mileage ceiling and obtain the deregistration document.</w:t>
      </w:r>
    </w:p>
    <w:p>
      <w:pPr>
        <w:pStyle w:val="ListNumber"/>
      </w:pPr>
      <w:r>
        <w:t>Confirm LHD and local lighting/labelling; align the document package for Fasah before the vessel arrives.</w:t>
      </w:r>
    </w:p>
    <w:p>
      <w:pPr>
        <w:pStyle w:val="Heading1"/>
      </w:pPr>
      <w:r>
        <w:t>Risk List</w:t>
      </w:r>
    </w:p>
    <w:p>
      <w:pPr>
        <w:pStyle w:val="ListBullet"/>
      </w:pPr>
      <w:r>
        <w:rPr>
          <w:b/>
        </w:rPr>
        <w:t>Rule-change risk</w:t>
      </w:r>
      <w:r>
        <w:t>: if the SASO local-approval rule is enforced as reported, a truck shipped with only CE/ECE paperwork can be refused.</w:t>
      </w:r>
    </w:p>
    <w:p>
      <w:pPr>
        <w:pStyle w:val="ListBullet"/>
      </w:pPr>
      <w:r>
        <w:rPr>
          <w:b/>
        </w:rPr>
        <w:t>Fast-track risk</w:t>
      </w:r>
      <w:r>
        <w:t>: the 72-hour NEV green lane is dealer-reported; planning around it without official confirmation is dangerous.</w:t>
      </w:r>
    </w:p>
    <w:p>
      <w:pPr>
        <w:pStyle w:val="ListBullet"/>
      </w:pPr>
      <w:r>
        <w:rPr>
          <w:b/>
        </w:rPr>
        <w:t>HS/VAT risk</w:t>
      </w:r>
      <w:r>
        <w:t>: wrong HS code or an assumed 5%/15% stack causes landed-cost errors.</w:t>
      </w:r>
    </w:p>
    <w:p>
      <w:pPr>
        <w:pStyle w:val="ListBullet"/>
      </w:pPr>
      <w:r>
        <w:rPr>
          <w:b/>
        </w:rPr>
        <w:t>VIN-mismatch risk</w:t>
      </w:r>
      <w:r>
        <w:t>: any inconsistency across SABER, invoice and chassis records stalls clearance.</w:t>
      </w:r>
    </w:p>
    <w:p>
      <w:pPr>
        <w:pStyle w:val="ListBullet"/>
      </w:pPr>
      <w:r>
        <w:rPr>
          <w:b/>
        </w:rPr>
        <w:t>Used-vehicle risk</w:t>
      </w:r>
      <w:r>
        <w:t>: age/odometer limits can invalidate an otherwise conforming used truck.</w:t>
      </w:r>
    </w:p>
    <w:p>
      <w:pPr>
        <w:pStyle w:val="Heading1"/>
      </w:pPr>
      <w:r>
        <w:t>Before Payment — Confirmation List</w:t>
      </w:r>
    </w:p>
    <w:p>
      <w:pPr>
        <w:pStyle w:val="ListBullet"/>
      </w:pPr>
      <w:r>
        <w:t>Official SASO confirmation of the 2026 local type-approval requirement and the designated-lab process.</w:t>
      </w:r>
    </w:p>
    <w:p>
      <w:pPr>
        <w:pStyle w:val="ListBullet"/>
      </w:pPr>
      <w:r>
        <w:t>ZATCA-confirmed HS-specific duty and 15% VAT calculation (and carbon-tax applicability).</w:t>
      </w:r>
    </w:p>
    <w:p>
      <w:pPr>
        <w:pStyle w:val="ListBullet"/>
      </w:pPr>
      <w:r>
        <w:t>SABER certificate route, approved body and timeline in writing.</w:t>
      </w:r>
    </w:p>
    <w:p>
      <w:pPr>
        <w:pStyle w:val="ListBullet"/>
      </w:pPr>
      <w:r>
        <w:t>For NEV: written confirmation of R100.03/GB-T 31467.3 fast-track eligibility.</w:t>
      </w:r>
    </w:p>
    <w:p>
      <w:pPr>
        <w:pStyle w:val="ListBullet"/>
      </w:pPr>
      <w:r>
        <w:t>For used: age/mileage proof and deregistration certificate.</w:t>
      </w:r>
    </w:p>
    <w:p>
      <w:pPr>
        <w:pStyle w:val="ListBullet"/>
      </w:pPr>
      <w:r>
        <w:t>LHD confirmation and a VIN-consistent document set.</w:t>
      </w:r>
    </w:p>
    <w:p>
      <w:pPr>
        <w:pStyle w:val="Heading1"/>
      </w:pPr>
      <w:r>
        <w:t>Frequently Asked Questions</w:t>
      </w:r>
    </w:p>
    <w:p>
      <w:r>
        <w:rPr>
          <w:b/>
        </w:rPr>
        <w:t>Did Saudi stop accepting CE/ECE for heavy trucks?</w:t>
      </w:r>
      <w:r>
        <w:t xml:space="preserve"> A July-2026 SASO notice reported by a dealer says that from 1 August 2026 heavy trucks need SASO local type approval and CE/ECE is no longer a substitute — confirm on saso.gov.sa before shipping. </w:t>
      </w:r>
      <w:r>
        <w:rPr>
          <w:b/>
        </w:rPr>
        <w:t>What is SABER?</w:t>
      </w:r>
      <w:r>
        <w:t xml:space="preserve"> It is Saudi's online conformity platform where product and shipment certificates are issued; VINs must match across all paperwork, with clearance through Fasah. </w:t>
      </w:r>
      <w:r>
        <w:rPr>
          <w:b/>
        </w:rPr>
        <w:t>What duty and VAT apply?</w:t>
      </w:r>
      <w:r>
        <w:t xml:space="preserve"> Industry sources cite 5% duty on CIF plus 15% VAT layered on CIF+duty, but confirm the exact HS-code figures with ZATCA. </w:t>
      </w:r>
      <w:r>
        <w:rPr>
          <w:b/>
        </w:rPr>
        <w:t>Can I import a used Chinese truck?</w:t>
      </w:r>
      <w:r>
        <w:t xml:space="preserve"> Dealer guidance points to a ~5-year / 100,000 km ceiling plus deregistration paperwork; verify the model-specific rule officially. </w:t>
      </w:r>
      <w:r>
        <w:rPr>
          <w:b/>
        </w:rPr>
        <w:t>Is there a fast lane for electric heavy trucks?</w:t>
      </w:r>
      <w:r>
        <w:t xml:space="preserve"> A dealer report describes a 72-hour green lane for trucks meeting UN ECE R100.03 and GB/T 31467.3-2023; treat as unverified until confirmed by the Saudi authority.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44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Saudi truck imports face new SASO local approval rule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SHACMAN Global (dealer, time-sensitive)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https://www.globalshacman.com/Saudi-Truck-Imports-Face-New-SASO-Local-Approval-Rule.html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SASO notice 2026-07-28; local approval from 2026-08-01; CE/ECE not accepted; Riyadh lab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Importing trucks/heavy vehicles guide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Terrace International (logistics adviser)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https://terraceltd.com/en/blog/import-trucks-heavy-vehicles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SABER conformity, VIN consistency, document list, used limits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Importing a car to Saudi: duties/SASO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YallaMotor (auto media)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https://www.yallamotor.com/news/import-car-saudi-arabia-duties-saso-approvals-ceer-era-restrictions-55563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SASO/SABER/Fasah, 5%+15% industry figures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Importing 40-ft flatbed trailers to Saudi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Lucsun Trailer (industry)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https://www.lucksuntrailer.com/how-to-import-40ft-flatbed-trailers-from-china-to-saudi-arabia/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5% duty + 15% VAT layering (industry; ZATCA confirmation needed)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Import used commercial vehicles from China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KeyChain Auto (export service)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https://www.keychainauto.com/how-to-import-used-commercial-vehicles-like-buses-and-trucks-to-saudi-arabia-from-china-with-keychain.html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Used 5-year / 100,000 km guidance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 Saudi special-vehicle clearance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Chengli Special Auto (manufacturer)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https://www.chenglix.com/pavement-sweeper-news/3377475.html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ECU pre-review, SASO 2026 standards, carbon-tax pilot 2026-01-01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Middle East green fast-track for Chinese NEV trucks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SHACMAN Global ES (dealer)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SA/ME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https://es.globalshacman.com/Middle-East-Launches-Green-Certification-Fast-Track-for-Chinese-NEV-Heavy-Duty-Trucks.html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R100.03 + GB/T 31467.3-2023 fast-track claim (single source)</w:t>
            </w:r>
          </w:p>
        </w:tc>
      </w:tr>
    </w:tbl>
    <w:p>
      <w:r>
        <w:rPr>
          <w:i/>
        </w:rPr>
        <w:t>Verification note: the SASO August-2026 rule, NEV fast-track, carbon-tax pilot and duty/VAT figures are time-sensitive and currently industry/dealer-sourced; confirm against saso.gov.sa and ZATCA primary documents before transactions.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Reviewed by</w:t>
      </w:r>
      <w:r>
        <w:t>: AutoBridge Export Sourcing Team</w:t>
      </w:r>
    </w:p>
    <w:p>
      <w:pPr>
        <w:pStyle w:val="ListBullet"/>
      </w:pPr>
      <w:r>
        <w:rPr>
          <w:b/>
        </w:rPr>
        <w:t>Last reviewed</w:t>
      </w:r>
      <w:r>
        <w:t>: 2026-09-02</w:t>
      </w:r>
    </w:p>
    <w:p>
      <w:pPr>
        <w:pStyle w:val="ListBullet"/>
      </w:pPr>
      <w:r>
        <w:rPr>
          <w:b/>
        </w:rPr>
        <w:t>Reference market</w:t>
      </w:r>
      <w:r>
        <w:t>: Saudi Arabia / GCC (LHD)</w:t>
      </w:r>
    </w:p>
    <w:p>
      <w:pPr>
        <w:pStyle w:val="ListBullet"/>
      </w:pPr>
      <w:r>
        <w:rPr>
          <w:b/>
        </w:rPr>
        <w:t>Verification method</w:t>
      </w:r>
      <w:r>
        <w:t>: Dealer/logistics/media sources with time-sensitive items explicitly flagged for SASO/ZATCA confirmation</w:t>
      </w:r>
    </w:p>
    <w:p>
      <w:pPr>
        <w:pStyle w:val="ListBullet"/>
      </w:pPr>
      <w:r>
        <w:rPr>
          <w:b/>
        </w:rPr>
        <w:t>Content status</w:t>
      </w:r>
      <w:r>
        <w:t>: QA_PASS (Master/EN)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