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5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8.</w:t>
      </w:r>
      <w:r>
        <w:rPr>
          <w:rStyle w:val="6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BlueprintCallable</w:t>
      </w:r>
      <w:r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0D96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DynamicAbilityTags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1B48B75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3675" cy="2497455"/>
            <wp:effectExtent l="0" t="0" r="3175" b="1714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9A2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GiveAbility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这个接口，只相当于把Ability注册到AbilitySystemComponet里面去，并不会激活，激活靠的是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TryActivateAbilitiesByTag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TryActivateAbilityByClass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这样的接口。</w:t>
      </w:r>
    </w:p>
    <w:p w14:paraId="17D5B83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的作用</w:t>
      </w:r>
    </w:p>
    <w:p w14:paraId="67BC955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3328670"/>
            <wp:effectExtent l="0" t="0" r="6985" b="508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18EC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2466340"/>
            <wp:effectExtent l="0" t="0" r="5715" b="10160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箭头指向的就是去掉了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的效果，是无法接收一个输入的数据的。</w:t>
      </w:r>
    </w:p>
    <w:p w14:paraId="66D0D5D5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InstancePolicy的三种策略</w:t>
      </w:r>
    </w:p>
    <w:p w14:paraId="3683CDF0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perExectution</w:t>
      </w:r>
    </w:p>
    <w:p w14:paraId="559E18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每激活一次就 new 一个实例，执行完后被销毁。</w:t>
      </w:r>
    </w:p>
    <w:p w14:paraId="2843B15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优点：可以随意用成员变量、Timeline、蓝图节点，每次执行都从干净状态开始。</w:t>
      </w:r>
    </w:p>
    <w:p w14:paraId="22BABAF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缺点：频繁 new/delete，对 CPU 和 GC 压力大；网络同步时还要为每个实例生成复制 ID。</w:t>
      </w:r>
    </w:p>
    <w:p w14:paraId="69DB9FA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适合冷却长、触发频率极低的技能（例如 MOBA 的“大招”）。</w:t>
      </w:r>
    </w:p>
    <w:p w14:paraId="5DDB101C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perActor</w:t>
      </w:r>
    </w:p>
    <w:p w14:paraId="770F74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同一个 AvatarActor（一般是角色）第一次获得该 Ability 时生成一份实例，之后一直复用；换角色或失能时才销毁。</w:t>
      </w:r>
    </w:p>
    <w:p w14:paraId="4361B6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兼具“有状态”与“相对省内存”：可以在成员变量里保存连招段数、充能层数等跨多次激活的数据；网络复制也只需同步这一个实例。</w:t>
      </w:r>
    </w:p>
    <w:p w14:paraId="75E7651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是目前大型多人项目最常用的默认策略，例如《幻塔》手游就把绝大多数技能设成 InstancedPerActor 来满足策划的“技能定制化”需求，同时避免每放一次技能就 new 对象的开销</w:t>
      </w:r>
    </w:p>
    <w:p w14:paraId="211FA543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Non Instanced</w:t>
      </w:r>
    </w:p>
    <w:p w14:paraId="0B0B561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整个生命周期都使用类的“默认对象”（CDO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CDO 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Default Object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的缩写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），不会为每次激活生成新副本。</w:t>
      </w:r>
    </w:p>
    <w:p w14:paraId="64616D3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内存和 CPU 开销最小，但无法在 Ability 里保存“每次运行都独立”的变量状态，也无法使用 RPC/复制。</w:t>
      </w:r>
    </w:p>
    <w:p w14:paraId="7020D0F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适用于简单、无状态、一次性效果（例如一个纯广播的被动光环）。</w:t>
      </w:r>
    </w:p>
    <w:p w14:paraId="00FC6EF9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6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6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AddLooseGameplayTag</w:t>
      </w:r>
      <w:r>
        <w:rPr>
          <w:rStyle w:val="6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45108C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AddLooseGameplayTag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UE GAS（Gameplay Ability System）里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UAbilitySystemComponent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的一个接口，作用只有一句话：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给 ASC 手动挂一个“不会被复制、也不会被任何 GameplayEffect 自动回收”的 Loose Tag，用来在本地做纯逻辑标记。</w:t>
      </w:r>
    </w:p>
    <w:p w14:paraId="04BD902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1. 核心特点</w:t>
      </w:r>
    </w:p>
    <w:p w14:paraId="3E2C0D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不复制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只在本地生效，不会随网络同步，服务器和客户端各玩各的，适合“本机立刻表现”的场景（例如本地死亡、本地冷却）。</w:t>
      </w:r>
    </w:p>
    <w:p w14:paraId="4BF680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不受 GE 生命周期管理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通过 GE 添加的 Tag 会在 GE 被移除时自动清空；Loose Tag 不会，必须你手动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或者调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SetTagMapCount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清掉。</w:t>
      </w:r>
    </w:p>
    <w:p w14:paraId="334339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立即生效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调用后下一帧就能被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HasMatchingGameplayTag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/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HasAll/AnyMatchingGameplayTags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查到，无需等待同步。</w:t>
      </w:r>
    </w:p>
    <w:p w14:paraId="143A30D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textAlignment w:val="baseline"/>
      </w:pPr>
      <w:r>
        <w:drawing>
          <wp:inline distT="0" distB="0" distL="114300" distR="114300">
            <wp:extent cx="5267325" cy="3900805"/>
            <wp:effectExtent l="0" t="0" r="9525" b="4445"/>
            <wp:docPr id="3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0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33739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ExpandEnumAsExecs的作用</w:t>
      </w:r>
    </w:p>
    <w:p w14:paraId="48D3515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ExpandEnumAsExecs 是 UE 在 </w:t>
      </w:r>
      <w:r>
        <w:rPr>
          <w:rStyle w:val="6"/>
          <w:rFonts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</w:rPr>
        <w:t>UFUNCTION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里提供的一个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meta 说明符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，作用一句话就能概括：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把枚举（或 bool）里的每个字面量自动变成一条“执行引脚”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，让蓝图节点出现多入口或多出口，而不需要手动拆节点。</w:t>
      </w:r>
    </w:p>
    <w:p w14:paraId="27AB75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</w:p>
    <w:p w14:paraId="04101A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使用场景与效果</w:t>
      </w:r>
    </w:p>
    <w:p w14:paraId="7A2F1F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只能写在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函数上。</w:t>
      </w:r>
    </w:p>
    <w:p w14:paraId="376B21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枚举必须带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UENUM()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标记；bool 类型直接用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ExpandBoolAsExecs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（它是 ExpandEnumAsExecs 的别名）。</w:t>
      </w:r>
    </w:p>
    <w:p w14:paraId="12616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在节点生成阶段，编译器会扫描你指定的参数，把枚举里每一项都单独拉出一条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Exec Pin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；</w:t>
      </w:r>
    </w:p>
    <w:p w14:paraId="69429B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白线；</w:t>
      </w:r>
    </w:p>
    <w:p w14:paraId="55843E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白线。</w:t>
      </w:r>
    </w:p>
    <w:p w14:paraId="68F1A1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函数体里只要给这个枚举参数赋不同的值，蓝图就会沿着对应的执行引脚继续跑，相当于在 C++ 里“控制蓝图流程”。</w:t>
      </w:r>
    </w:p>
    <w:p w14:paraId="18465A8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Style w:val="6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  <w:lang w:val="en-US" w:eastAsia="zh-CN"/>
        </w:rPr>
      </w:pPr>
    </w:p>
    <w:p w14:paraId="472C34B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  <w:t>AnimNotify和AnimNotifyState有什么区别？</w:t>
      </w:r>
    </w:p>
    <w:p w14:paraId="290458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是“一帧事件”——在动画时间轴的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某个点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触发一次。</w:t>
      </w:r>
    </w:p>
    <w:p w14:paraId="1F3F41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是“一段时间区间”——在动画时间轴的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一段区间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内持续触发（Begin → Tick → End）。</w:t>
      </w:r>
    </w:p>
    <w:p w14:paraId="3321F55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textAlignment w:val="baseline"/>
      </w:pPr>
      <w:r>
        <w:drawing>
          <wp:inline distT="0" distB="0" distL="114300" distR="114300">
            <wp:extent cx="5264785" cy="1790700"/>
            <wp:effectExtent l="0" t="0" r="12065" b="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0164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leftChars="0" w:right="0" w:rightChars="0" w:firstLine="0" w:firstLineChars="0"/>
        <w:textAlignment w:val="baseline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FGameplayAttributeData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030B4D0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Chars="0" w:right="0" w:rightChars="0"/>
        <w:textAlignment w:val="baseline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7960" cy="4204970"/>
            <wp:effectExtent l="0" t="0" r="8890" b="508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0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1DA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18.运行游戏后查看AbilitySystem的基础信息</w:t>
      </w:r>
    </w:p>
    <w:p w14:paraId="24B8BFD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drawing>
          <wp:inline distT="0" distB="0" distL="114300" distR="114300">
            <wp:extent cx="5271135" cy="892175"/>
            <wp:effectExtent l="0" t="0" r="5715" b="3175"/>
            <wp:docPr id="3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9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087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24A91D4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GameplayEffect的DurationPolicy的作用</w:t>
      </w:r>
    </w:p>
    <w:p w14:paraId="1FD771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18.1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Instant（瞬时）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没有持续时间，Apply 后立即执行一次 Modifier/Execution，随后 GE 实例就被移除。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用途：一次性伤害/治疗、立即加减属性点。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注意：Instant GE 不会进入“活跃列表”，因此无法被手动 Remove，也没有 Period 概念</w:t>
      </w:r>
    </w:p>
    <w:p w14:paraId="7834F4C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18.2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Has Duration（定时）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需要额外填写 Duration Magnitude（秒），支持固定值或动态计算。Apply 后 GE 进入活跃列表，时间到自动移除；期间可以带 Period（周期性触发）和任意 Modifier。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用途：5 秒减速、10 秒燃烧、3 秒攻速提升等所有“持续一段就消失”的 Buff/Debuff</w:t>
      </w:r>
    </w:p>
    <w:p w14:paraId="6847748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2D6D1C0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18.3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Infinite（无限）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Duration 被视为 ∞，不会自动结束，必须靠代码或另一 GE 显式 Remove。Infinite GE 也能配置 Period，实现“永久但周期性”效果。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用途：角色出生时加的“基础属性”GE、被动天赋、光环；或者需要条件移除的负面状态（如必须被净化）</w:t>
      </w:r>
    </w:p>
    <w:p w14:paraId="01F6307C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color="auto" w:fill="auto"/>
          <w:lang w:val="en-US" w:eastAsia="zh-CN"/>
        </w:rPr>
        <w:t>DefaultGame.ini文件里面配置</w:t>
      </w:r>
    </w:p>
    <w:p w14:paraId="541F9C5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Script/GameplayAbilities.AbilitySystemGlobals]</w:t>
      </w:r>
    </w:p>
    <w:p w14:paraId="693F909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bUseDebugTargetFromHud = true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的作用如下就是可以查看准星对准的Actor，然后可以看到这个Actor的Attribute的相关信息。</w:t>
      </w:r>
    </w:p>
    <w:p w14:paraId="5903028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FActiveGameplayEffectHandle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259FF5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是 GAS 里对“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已经生效、正在目标身上运行的 GameplayEffect 实例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”给出的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全局唯一身份证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一句话：它用来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事后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找到、修改或移除那坨 Buff，而不再关心原来的 Spec。</w:t>
      </w:r>
    </w:p>
    <w:p w14:paraId="76B993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核心作用拆开看：</w:t>
      </w:r>
    </w:p>
    <w:p w14:paraId="734AEA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唯一标识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每次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ApplyGameplayEffectSpecToSelf/ToTarget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成功时，ASC 会生成一个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对象并存入容器，同时返回一个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给调用者。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此 Handle 内部仅是一个 32 位整数，但保证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，可在网络两端安全传递 。</w:t>
      </w:r>
    </w:p>
    <w:p w14:paraId="4BB04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运行时管理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拿到 Handle 后你可以：</w:t>
      </w:r>
    </w:p>
    <w:p w14:paraId="4DF405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立即卸掉这层 Buff ；</w:t>
      </w:r>
    </w:p>
    <w:p w14:paraId="279EBA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SetActiveGameplayEffectLevel(Handle, NewLevel)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动态改等级；</w:t>
      </w:r>
    </w:p>
    <w:p w14:paraId="5119EF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查询剩余时间、堆叠数等；</w:t>
      </w:r>
    </w:p>
    <w:p w14:paraId="6D7DDB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用 Handle 做委托参数，监听“某 Buff 被添加/移除”事件 。</w:t>
      </w:r>
    </w:p>
    <w:p w14:paraId="372D6C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FGameplayEffectSpecHandle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的区别</w:t>
      </w:r>
    </w:p>
    <w:p w14:paraId="3A28F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SpecHandle 是“子弹”，只表示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待发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 GE；</w:t>
      </w:r>
    </w:p>
    <w:p w14:paraId="4FC7C9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ActiveHandle 是“已命中”的 GE，代表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正在生效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的那条记录 。</w:t>
      </w:r>
    </w:p>
    <w:p w14:paraId="54F0A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典型场景</w:t>
      </w:r>
    </w:p>
    <w:p w14:paraId="5FD69D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技能给自己加持续回血，返回 Handle 存起来，切换武器时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掉旧回血；</w:t>
      </w:r>
    </w:p>
    <w:p w14:paraId="196A68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冰冻 Debuff 叠到 3 层后触发额外碎裂伤害，用 Handle 计数并动态刷新持续时间；</w:t>
      </w:r>
    </w:p>
    <w:p w14:paraId="5D9DF9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Lyra 的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FLyraAbilitySet_GrantedHandles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TArray&lt;FActiveGameplayEffectHandle&gt;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统一保存“一键卸载”所有授予 Buff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instrText xml:space="preserve"> HYPERLINK "https://blog.csdn.net/chenchaoNH/article/details/155014188"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18295B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总结：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就是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“已生效 Buff 的遥控器”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——生成后忘掉 Spec，只认 Handle，就能随时查、改、卸那条活跃效果。</w:t>
      </w:r>
    </w:p>
    <w:p w14:paraId="71AAA67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</w:p>
    <w:p w14:paraId="63CCAA87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BlueprintAssignable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356046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Unreal Engine 中专门用于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动态多播委托（Dynamic Multicast Delegate）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 UPROPERTY 标记，它的核心作用只有一句话：</w:t>
      </w:r>
    </w:p>
    <w:p w14:paraId="36E93A4C">
      <w:pPr>
        <w:keepNext w:val="0"/>
        <w:keepLines w:val="0"/>
        <w:widowControl/>
        <w:suppressLineNumbers w:val="0"/>
        <w:pBdr>
          <w:top w:val="none" w:color="auto" w:sz="0" w:space="0"/>
          <w:left w:val="single" w:color="auto" w:sz="2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720" w:right="72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让蓝图能够像绑定事件一样，把自定义函数“挂”到 C++ 声明的多播委托上；当 C++ 端调用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Broadcast()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时，所有在蓝图里绑定的函数都会被执行。</w:t>
      </w:r>
    </w:p>
    <w:p w14:paraId="45464E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具体表现</w:t>
      </w:r>
    </w:p>
    <w:p w14:paraId="117DB5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DECLARE_DYNAMIC_MULTICAST_DELEGATE_XXX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定义的变量上使用，否则编译不过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instrText xml:space="preserve"> HYPERLINK "https://blog.csdn.net/qq_45888598/article/details/155302262"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E0AC0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在蓝图编辑器里，被标记的委托会出现一个红色“事件针脚”，可以拖出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Assign 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节点，进而生成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Event 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节点供蓝图绑定 。</w:t>
      </w:r>
    </w:p>
    <w:p w14:paraId="3C4A86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支持多个蓝图函数同时监听，一次广播全部触发，且无需返回值 。</w:t>
      </w:r>
    </w:p>
    <w:p w14:paraId="74D822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区别：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负责“让蓝图能绑定”，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负责“让蓝图能主动调用”，两者可共存 。</w:t>
      </w:r>
    </w:p>
    <w:p w14:paraId="51C807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一句话总结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就是把 C++ 的动态多播委托变成“蓝图事件分发器”，实现 C++ 广播 → 蓝图响应 的无缝事件机制。</w:t>
      </w:r>
    </w:p>
    <w:p w14:paraId="0C1B661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56A1E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Style w:val="6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22.</w:t>
      </w:r>
      <w:r>
        <w:rPr>
          <w:rStyle w:val="6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BlueprintImplementableEvent</w:t>
      </w:r>
      <w:r>
        <w:rPr>
          <w:rStyle w:val="6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76ACB2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5"/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 C++ 函数声明成一个“蓝图必须实现的事件”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——相当于在 C++ 里留一个纯接口，让蓝图（或派生蓝图）去填具体逻辑；运行时引擎会在 C++ 调用处自动去执行蓝图里那个事件图。</w:t>
      </w:r>
    </w:p>
    <w:p w14:paraId="5D6619D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23.</w:t>
      </w:r>
      <w:r>
        <w:rPr>
          <w:rStyle w:val="6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BlueprintNativeEvent</w:t>
      </w:r>
      <w:r>
        <w:rPr>
          <w:rStyle w:val="6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102354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Style w:val="5"/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“C++ 提供默认实现，但允许蓝图覆写（override）或补充（super）”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——即一个函数三条路：C++ 默认逻辑、蓝图覆写逻辑、蓝图先调 super 再追加逻辑，运行时引擎按“蓝图优先，回退到 C++”的顺序自动调度。</w:t>
      </w:r>
    </w:p>
    <w:p w14:paraId="1C275D3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121212"/>
          <w:lang w:val="en-US" w:eastAsia="zh-CN"/>
        </w:rPr>
      </w:pPr>
    </w:p>
    <w:p w14:paraId="6C9E4023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GetController和GetPlayerController的区别</w:t>
      </w:r>
    </w:p>
    <w:p w14:paraId="7287F2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返回的是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当前附身到这一 Character 的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，可能是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AIController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也可能是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676BBC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所以必须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，如果失败说明是 AI 或未被玩家控制。</w:t>
      </w:r>
    </w:p>
    <w:p w14:paraId="08BC66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只在“这个角色就是我自己”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且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想确保拿到的是控制这个角色的玩家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时才需要这么写。</w:t>
      </w:r>
    </w:p>
    <w:p w14:paraId="549505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多玩家分屏时，你拿到的是“控制这个 Pawn”的那个 PlayerController，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不一定是 0 号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54AF61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Get Player Controller（0）</w:t>
      </w:r>
    </w:p>
    <w:p w14:paraId="005D54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直接问世界：“把第 0 个本地玩家控制器给我”。</w:t>
      </w:r>
    </w:p>
    <w:p w14:paraId="322500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不需要 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，返回类型就是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CA823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即使你的蓝图跑在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服务器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旁观者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身上，只要世界里有玩家 0，就能拿到。</w:t>
      </w:r>
    </w:p>
    <w:p w14:paraId="0B5A3D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做 UI、创建 Widget、打开关卡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时最常用，简单无脑。</w:t>
      </w:r>
    </w:p>
    <w:p w14:paraId="3E82E8E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</w:pPr>
      <w:r>
        <w:rPr>
          <w:rFonts w:hint="eastAsia" w:ascii="Segoe UI" w:hAnsi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vertAlign w:val="baseline"/>
          <w:lang w:val="en-US" w:eastAsia="zh-CN"/>
        </w:rPr>
        <w:t>实现的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vertAlign w:val="baseline"/>
        </w:rPr>
        <w:t>建议</w:t>
      </w:r>
    </w:p>
    <w:p w14:paraId="102962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纯单机/本地多人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：直接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Player Controller 0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创建 Widget，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省一次 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，永远不会错。</w:t>
      </w:r>
    </w:p>
    <w:p w14:paraId="5E634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需要“这个角色的主人”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 To 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，但一定拉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 Failed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分支做保护（AI 或断线时不会崩溃）。</w:t>
      </w:r>
    </w:p>
    <w:p w14:paraId="54DF2C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网络多人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：服务器上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Player Controller 0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可能拿到的是 Listen-Server 自己，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不一定是你想要的玩家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；此时只能用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Cast，或从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列表里找。</w:t>
      </w:r>
    </w:p>
    <w:p w14:paraId="70723D0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69230" cy="4239260"/>
            <wp:effectExtent l="0" t="0" r="7620" b="8890"/>
            <wp:docPr id="3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FD98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71135" cy="4657725"/>
            <wp:effectExtent l="0" t="0" r="5715" b="9525"/>
            <wp:docPr id="3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321C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25.Widget里面的Overlay的作用</w:t>
      </w:r>
    </w:p>
    <w:p w14:paraId="44476F9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69865" cy="4826000"/>
            <wp:effectExtent l="0" t="0" r="6985" b="12700"/>
            <wp:docPr id="3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F6F13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EventPreConstruct里面IsDesignTime的作用</w:t>
      </w:r>
    </w:p>
    <w:p w14:paraId="16F84CDD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2495550" cy="1857375"/>
            <wp:effectExtent l="0" t="0" r="0" b="9525"/>
            <wp:docPr id="3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EA266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4650740"/>
            <wp:effectExtent l="0" t="0" r="5715" b="16510"/>
            <wp:docPr id="4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5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9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9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9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20A16124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AIC_是AIController的前缀，负责驱动Pawn的AI行为</w:t>
      </w:r>
      <w:bookmarkStart w:id="0" w:name="_GoBack"/>
      <w:bookmarkEnd w:id="0"/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43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42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45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44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47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46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49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48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51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50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54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53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A4A929"/>
    <w:multiLevelType w:val="multilevel"/>
    <w:tmpl w:val="87A4A9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6">
    <w:nsid w:val="EA6C467D"/>
    <w:multiLevelType w:val="multi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1119C3CE"/>
    <w:multiLevelType w:val="singleLevel"/>
    <w:tmpl w:val="1119C3CE"/>
    <w:lvl w:ilvl="0" w:tentative="0">
      <w:start w:val="24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7"/>
  </w:num>
  <w:num w:numId="5">
    <w:abstractNumId w:val="1"/>
  </w:num>
  <w:num w:numId="6">
    <w:abstractNumId w:val="8"/>
  </w:num>
  <w:num w:numId="7">
    <w:abstractNumId w:val="2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2D901C6"/>
    <w:rsid w:val="075A681C"/>
    <w:rsid w:val="0AA13AA8"/>
    <w:rsid w:val="0B401C08"/>
    <w:rsid w:val="0B544453"/>
    <w:rsid w:val="0B587BF7"/>
    <w:rsid w:val="0D103128"/>
    <w:rsid w:val="0E72396F"/>
    <w:rsid w:val="10254A14"/>
    <w:rsid w:val="10914580"/>
    <w:rsid w:val="11F12DFD"/>
    <w:rsid w:val="12B34A6E"/>
    <w:rsid w:val="145E5B03"/>
    <w:rsid w:val="17C57205"/>
    <w:rsid w:val="19227B54"/>
    <w:rsid w:val="19FF04A5"/>
    <w:rsid w:val="1AF346AE"/>
    <w:rsid w:val="1C970FD5"/>
    <w:rsid w:val="1DCE6E86"/>
    <w:rsid w:val="21F4237C"/>
    <w:rsid w:val="22B35EAC"/>
    <w:rsid w:val="23566F63"/>
    <w:rsid w:val="23FF584D"/>
    <w:rsid w:val="26225DC9"/>
    <w:rsid w:val="282A248C"/>
    <w:rsid w:val="29185EE9"/>
    <w:rsid w:val="2ABB1845"/>
    <w:rsid w:val="2BE772F2"/>
    <w:rsid w:val="2CED0939"/>
    <w:rsid w:val="2D0347E5"/>
    <w:rsid w:val="2D4E4775"/>
    <w:rsid w:val="2E960B5C"/>
    <w:rsid w:val="31434FCB"/>
    <w:rsid w:val="32351D0D"/>
    <w:rsid w:val="32C34542"/>
    <w:rsid w:val="36E91DAC"/>
    <w:rsid w:val="36F32FEF"/>
    <w:rsid w:val="3B094E25"/>
    <w:rsid w:val="3B335480"/>
    <w:rsid w:val="3C107044"/>
    <w:rsid w:val="3D2E2FD3"/>
    <w:rsid w:val="40B376B5"/>
    <w:rsid w:val="41F56EDE"/>
    <w:rsid w:val="42F205FF"/>
    <w:rsid w:val="44A84C0D"/>
    <w:rsid w:val="459A7E36"/>
    <w:rsid w:val="45F42F72"/>
    <w:rsid w:val="46330CC3"/>
    <w:rsid w:val="46D83361"/>
    <w:rsid w:val="47C85DD2"/>
    <w:rsid w:val="494836BA"/>
    <w:rsid w:val="4BA2313F"/>
    <w:rsid w:val="50191589"/>
    <w:rsid w:val="5023629C"/>
    <w:rsid w:val="50ED2406"/>
    <w:rsid w:val="51C969CF"/>
    <w:rsid w:val="51FD2B1C"/>
    <w:rsid w:val="529C2335"/>
    <w:rsid w:val="53C831D4"/>
    <w:rsid w:val="55083CB2"/>
    <w:rsid w:val="55286102"/>
    <w:rsid w:val="563C3E9D"/>
    <w:rsid w:val="57DB3900"/>
    <w:rsid w:val="58E80082"/>
    <w:rsid w:val="5927051C"/>
    <w:rsid w:val="5B6360E6"/>
    <w:rsid w:val="5B694D7F"/>
    <w:rsid w:val="5BA858A7"/>
    <w:rsid w:val="5E4252A0"/>
    <w:rsid w:val="60A4220E"/>
    <w:rsid w:val="64AA03B9"/>
    <w:rsid w:val="651A63CB"/>
    <w:rsid w:val="66903B07"/>
    <w:rsid w:val="6A7429DB"/>
    <w:rsid w:val="6EA54455"/>
    <w:rsid w:val="70147557"/>
    <w:rsid w:val="71194AFF"/>
    <w:rsid w:val="71E54BFE"/>
    <w:rsid w:val="75BB1487"/>
    <w:rsid w:val="77772D4E"/>
    <w:rsid w:val="77BE7FB0"/>
    <w:rsid w:val="78547865"/>
    <w:rsid w:val="788062CB"/>
    <w:rsid w:val="79393B8B"/>
    <w:rsid w:val="7CBC0D5A"/>
    <w:rsid w:val="7E06427E"/>
    <w:rsid w:val="7F2E2D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7" Type="http://schemas.openxmlformats.org/officeDocument/2006/relationships/fontTable" Target="fontTable.xml"/><Relationship Id="rId56" Type="http://schemas.openxmlformats.org/officeDocument/2006/relationships/numbering" Target="numbering.xml"/><Relationship Id="rId55" Type="http://schemas.openxmlformats.org/officeDocument/2006/relationships/image" Target="media/image46.png"/><Relationship Id="rId54" Type="http://schemas.openxmlformats.org/officeDocument/2006/relationships/image" Target="media/image45.wmf"/><Relationship Id="rId53" Type="http://schemas.openxmlformats.org/officeDocument/2006/relationships/oleObject" Target="embeddings/oleObject6.bin"/><Relationship Id="rId52" Type="http://schemas.openxmlformats.org/officeDocument/2006/relationships/image" Target="media/image44.png"/><Relationship Id="rId51" Type="http://schemas.openxmlformats.org/officeDocument/2006/relationships/image" Target="media/image43.wmf"/><Relationship Id="rId50" Type="http://schemas.openxmlformats.org/officeDocument/2006/relationships/oleObject" Target="embeddings/oleObject5.bin"/><Relationship Id="rId5" Type="http://schemas.openxmlformats.org/officeDocument/2006/relationships/image" Target="media/image2.png"/><Relationship Id="rId49" Type="http://schemas.openxmlformats.org/officeDocument/2006/relationships/image" Target="media/image42.wmf"/><Relationship Id="rId48" Type="http://schemas.openxmlformats.org/officeDocument/2006/relationships/oleObject" Target="embeddings/oleObject4.bin"/><Relationship Id="rId47" Type="http://schemas.openxmlformats.org/officeDocument/2006/relationships/image" Target="media/image41.wmf"/><Relationship Id="rId46" Type="http://schemas.openxmlformats.org/officeDocument/2006/relationships/oleObject" Target="embeddings/oleObject3.bin"/><Relationship Id="rId45" Type="http://schemas.openxmlformats.org/officeDocument/2006/relationships/image" Target="media/image40.wmf"/><Relationship Id="rId44" Type="http://schemas.openxmlformats.org/officeDocument/2006/relationships/oleObject" Target="embeddings/oleObject2.bin"/><Relationship Id="rId43" Type="http://schemas.openxmlformats.org/officeDocument/2006/relationships/image" Target="media/image39.wmf"/><Relationship Id="rId42" Type="http://schemas.openxmlformats.org/officeDocument/2006/relationships/oleObject" Target="embeddings/oleObject1.bin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31</Pages>
  <Words>2595</Words>
  <Characters>4721</Characters>
  <TotalTime>137</TotalTime>
  <ScaleCrop>false</ScaleCrop>
  <LinksUpToDate>false</LinksUpToDate>
  <CharactersWithSpaces>5015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2026-01-12T09:25:56Z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