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8AE5B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完成一个攻击需要有下面的几个步骤</w:t>
      </w:r>
    </w:p>
    <w:p w14:paraId="2A5BC78C">
      <w:r>
        <w:drawing>
          <wp:inline distT="0" distB="0" distL="114300" distR="114300">
            <wp:extent cx="5267325" cy="4030345"/>
            <wp:effectExtent l="0" t="0" r="952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70C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ComputeSuccessChance</w:t>
      </w:r>
    </w:p>
    <w:p w14:paraId="369C5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首先我们新建立一个Decoration的装饰器节点,父类选择BTDecorator_BlueprintBase,取名叫</w:t>
      </w:r>
    </w:p>
    <w:p w14:paraId="521F2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BTDecorator_ComputeSuccessChance</w:t>
      </w:r>
      <w:r>
        <w:rPr>
          <w:rFonts w:hint="eastAsia"/>
          <w:lang w:val="en-US" w:eastAsia="zh-CN"/>
        </w:rPr>
        <w:t>,然后打开这个装饰器节点</w:t>
      </w:r>
    </w:p>
    <w:p w14:paraId="48146CE3">
      <w:r>
        <w:drawing>
          <wp:inline distT="0" distB="0" distL="114300" distR="114300">
            <wp:extent cx="4591050" cy="1419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3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然后我们需要覆盖PerformConditionCheckAI这个接口，</w:t>
      </w:r>
    </w:p>
    <w:p w14:paraId="31E66318">
      <w:r>
        <w:drawing>
          <wp:inline distT="0" distB="0" distL="114300" distR="114300">
            <wp:extent cx="5267325" cy="243649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88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然后打开行为树，使用上红框中我们刚刚建立的Decorator节点。</w:t>
      </w:r>
    </w:p>
    <w:p w14:paraId="0AC19B19">
      <w:r>
        <w:drawing>
          <wp:inline distT="0" distB="0" distL="114300" distR="114300">
            <wp:extent cx="5270500" cy="2548255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C997">
      <w:pPr>
        <w:rPr>
          <w:rFonts w:hint="eastAsia"/>
          <w:b/>
          <w:bCs/>
          <w:color w:val="FF0000"/>
          <w:lang w:val="en-US" w:eastAsia="zh-CN"/>
        </w:rPr>
      </w:pPr>
    </w:p>
    <w:p w14:paraId="319C9069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Dot Product Test</w:t>
      </w:r>
    </w:p>
    <w:p w14:paraId="4A8E7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打开EQS_FindStrafingLocation 这个EQS，然后添加一个Dot的Test</w:t>
      </w:r>
    </w:p>
    <w:p w14:paraId="77C4CB4A">
      <w:pPr>
        <w:rPr>
          <w:rFonts w:hint="eastAsia"/>
          <w:lang w:val="en-US" w:eastAsia="zh-CN"/>
        </w:rPr>
      </w:pPr>
    </w:p>
    <w:p w14:paraId="2787510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EnemyMeleeAbility</w:t>
      </w:r>
    </w:p>
    <w:p w14:paraId="0E6306E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首先我们先添加一个新的GameplayAbility，父类WarriorEnemyGameplayAbility，取名</w:t>
      </w:r>
    </w:p>
    <w:p w14:paraId="7827819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GA_Enemy_MeleeAttack_Base</w:t>
      </w:r>
      <w:r>
        <w:rPr>
          <w:rFonts w:hint="eastAsia"/>
          <w:b w:val="0"/>
          <w:bCs w:val="0"/>
          <w:color w:val="auto"/>
          <w:lang w:val="en-US" w:eastAsia="zh-CN"/>
        </w:rPr>
        <w:t>，然后打开这个蓝图能力节点，设置GameplayTag</w:t>
      </w:r>
    </w:p>
    <w:p w14:paraId="6B4FF869">
      <w:r>
        <w:drawing>
          <wp:inline distT="0" distB="0" distL="114300" distR="114300">
            <wp:extent cx="4762500" cy="4191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EC9C">
      <w:r>
        <w:drawing>
          <wp:inline distT="0" distB="0" distL="114300" distR="114300">
            <wp:extent cx="4791075" cy="13525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728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这个就是蓝图的内容</w:t>
      </w:r>
    </w:p>
    <w:p w14:paraId="3AFE53B9">
      <w:r>
        <w:drawing>
          <wp:inline distT="0" distB="0" distL="114300" distR="114300">
            <wp:extent cx="5266690" cy="2491105"/>
            <wp:effectExtent l="0" t="0" r="1016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6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然后我们通过这个类派生2个子类，取名GA_Guardian_Melee1 和GA_Guardian_Melee2</w:t>
      </w:r>
    </w:p>
    <w:p w14:paraId="5D60E2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首先打开GA_Guardian_Melee1和GA_Guardian_Melee2，设置到montage</w:t>
      </w:r>
    </w:p>
    <w:p w14:paraId="5D954284">
      <w:r>
        <w:drawing>
          <wp:inline distT="0" distB="0" distL="114300" distR="114300">
            <wp:extent cx="5274310" cy="514985"/>
            <wp:effectExtent l="0" t="0" r="2540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5B1">
      <w:r>
        <w:drawing>
          <wp:inline distT="0" distB="0" distL="114300" distR="114300">
            <wp:extent cx="5271135" cy="653415"/>
            <wp:effectExtent l="0" t="0" r="571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E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然后我们打开DA_Guardian，给Enemy把这种能力授予</w:t>
      </w:r>
    </w:p>
    <w:p w14:paraId="31AA3368">
      <w:r>
        <w:drawing>
          <wp:inline distT="0" distB="0" distL="114300" distR="114300">
            <wp:extent cx="5267325" cy="496570"/>
            <wp:effectExtent l="0" t="0" r="9525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808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ActivateAbilityByTag</w:t>
      </w:r>
    </w:p>
    <w:p w14:paraId="4E026F11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类，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给这个类添加一个接口，代码如下</w:t>
      </w:r>
    </w:p>
    <w:p w14:paraId="1EA7895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"Warrior|Abilities"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C1323C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TryActivateAbilityByTag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AbilityTagToActivate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bAllowRemoteActivation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386BA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4580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TryActivateAbilityByTag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AbilityTagToActivate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bAllowRemoteActivation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/*= true*/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83FCE2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90FF10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AbilityTagToActivate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IsValid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0BC019C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FoundAbilitySpecs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10849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GetActivatableGameplayAbilitySpecsByAllMatchingTags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AbilityTagToActivate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GetSingleTagContainer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75BA48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FoundAbilitySpecs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E5447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FoundAbilitySpecs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IsEmpty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5885FB7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6AA4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RandodmAbilityIndex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FMath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RandRange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(0,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FoundAbilitySpecs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 - 1);</w:t>
      </w:r>
    </w:p>
    <w:p w14:paraId="693B3B2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SpecToActivatePtr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FoundAbilitySpecs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RandodmAbilityIndex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28ACFB4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SpecToActivatePtr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7D721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SpecToActivatePtr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IsActive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1DE5B57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CFC12B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TryActivateAbility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SpecToActivatePtr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C79FF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52AFD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3443EA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FA2D2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65B0B6D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然后我们打开编辑器，从BTTask_EnemyBase 这个行为树Task节点派生一个子类，取名</w:t>
      </w:r>
    </w:p>
    <w:p w14:paraId="245AA6EE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BTTask_ActivateAbilityByTag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打开这个节点，重写OnEnemyExecuteTask这个函数。</w:t>
      </w:r>
    </w:p>
    <w:p w14:paraId="79FFC687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0500" cy="19939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55D7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然后我们可以使用一个临时的行为树来测试我们的这些功能，临时的行为树如下</w:t>
      </w:r>
    </w:p>
    <w:p w14:paraId="2E61AF1D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1A36E738">
      <w:r>
        <w:drawing>
          <wp:inline distT="0" distB="0" distL="114300" distR="114300">
            <wp:extent cx="5271135" cy="3865880"/>
            <wp:effectExtent l="0" t="0" r="571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E60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IsTargetPawnHostile</w:t>
      </w:r>
    </w:p>
    <w:p w14:paraId="29930A8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首先我们给Enemy添加一下攻击的的碰撞坚持，所以我们打开AM_GlacerMeleeAttack_1和AM_GlacerMeleeAttack_2这2给montage，然后添加上， AddNotifyState</w:t>
      </w:r>
    </w:p>
    <w:p w14:paraId="60732584">
      <w:r>
        <w:drawing>
          <wp:inline distT="0" distB="0" distL="114300" distR="114300">
            <wp:extent cx="2971800" cy="73342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5B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然后我们添加一个判断是否是敌对的接口函数，打开类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</w:p>
    <w:p w14:paraId="431C6DF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BlueprintPure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7F4BC0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IsTargetPawnHostile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8DF465">
      <w:pPr>
        <w:spacing w:beforeLines="0" w:afterLines="0"/>
        <w:jc w:val="left"/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</w:pPr>
    </w:p>
    <w:p w14:paraId="5646AD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IsTargetPawnHostile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B5E413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623EDCB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F2067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BCA42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IGenericTeamAgentInterface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QueryTeamAgentPtr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IGenericTeamAgentInterface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3A9B1F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IGenericTeamAgentInterface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TargetTeamAgentPtr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IGenericTeamAgentInterface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497E416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QueryTeamAgentPtr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TargetTeamAgentPtr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860146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6C45C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QueryTeamAgentPtr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GetGenericTeamId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!=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TargetTeamAgentPtr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GetGenericTeamId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ADDE48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F339D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4D49F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333B246F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OnCollisionBoxBeginOverlap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这个接口</w:t>
      </w:r>
    </w:p>
    <w:p w14:paraId="0FB105A3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在这里判断是否执行碰撞</w:t>
      </w:r>
    </w:p>
    <w:p w14:paraId="0495F2DB">
      <w:r>
        <w:drawing>
          <wp:inline distT="0" distB="0" distL="114300" distR="114300">
            <wp:extent cx="5263515" cy="835025"/>
            <wp:effectExtent l="0" t="0" r="1333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E1E5"/>
    <w:p w14:paraId="4FC51CB9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然后重载一下</w:t>
      </w:r>
    </w:p>
    <w:p w14:paraId="53CCFBF0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 这个函数</w:t>
      </w:r>
    </w:p>
    <w:p w14:paraId="234615FA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630B3663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NotifyMeleeHit</w:t>
      </w:r>
    </w:p>
    <w:p w14:paraId="77BB3D17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首先我们给Enemy的CombatCompone组件添加一下代码，打开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</w:p>
    <w:p w14:paraId="6E19ECEF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接口添加如下代码</w:t>
      </w:r>
    </w:p>
    <w:p w14:paraId="4033480B">
      <w:r>
        <w:drawing>
          <wp:inline distT="0" distB="0" distL="114300" distR="114300">
            <wp:extent cx="5264785" cy="2599055"/>
            <wp:effectExtent l="0" t="0" r="12065" b="1079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D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然后我们打开GA_Enemy_MeleeAttack_Base这个能力蓝图节点</w:t>
      </w:r>
    </w:p>
    <w:p w14:paraId="191A1DB9">
      <w:r>
        <w:drawing>
          <wp:inline distT="0" distB="0" distL="114300" distR="114300">
            <wp:extent cx="5268595" cy="4801870"/>
            <wp:effectExtent l="0" t="0" r="8255" b="1778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使用WaitGameplayEvent节点来得到攻击的通知。注意GameplayTag，不要选择错了</w:t>
      </w:r>
    </w:p>
    <w:p w14:paraId="5CD4D3FF">
      <w:pPr>
        <w:rPr>
          <w:rFonts w:hint="eastAsia"/>
          <w:b/>
          <w:bCs/>
          <w:color w:val="FF0000"/>
          <w:lang w:val="en-US" w:eastAsia="zh-CN"/>
        </w:rPr>
      </w:pPr>
    </w:p>
    <w:p w14:paraId="61C4C01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MakeEnemyDamageEffect</w:t>
      </w:r>
    </w:p>
    <w:p w14:paraId="129406E2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这个类，添加一个接口</w:t>
      </w:r>
    </w:p>
    <w:p w14:paraId="3FA17E5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BlueprintPure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"Warrior|Ability"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E1D4C2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MakeEnemyDamageEffectSpecHandle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TSubclassOf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UGameplayEffect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EffectClass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FScalableFloat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InDamageScalabFloat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0F286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D7E4A1">
      <w:r>
        <w:drawing>
          <wp:inline distT="0" distB="0" distL="114300" distR="114300">
            <wp:extent cx="5272405" cy="1367790"/>
            <wp:effectExtent l="0" t="0" r="4445" b="381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4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然后打开编译器之后，打开GA_Enemy_MeleeAttack_Base蓝图，新建一个函数，取名叫</w:t>
      </w:r>
    </w:p>
    <w:p w14:paraId="4FCAF4C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HandleApplyDamage</w:t>
      </w:r>
    </w:p>
    <w:p w14:paraId="1CEB8825"/>
    <w:p w14:paraId="16C1DDF3">
      <w:r>
        <w:drawing>
          <wp:inline distT="0" distB="0" distL="114300" distR="114300">
            <wp:extent cx="5270500" cy="2465070"/>
            <wp:effectExtent l="0" t="0" r="6350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F62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ApplyEnemyDamage</w:t>
      </w:r>
    </w:p>
    <w:p w14:paraId="15D0545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打开GA_Guardian_Melee1 这个能力蓝图，在这个蓝图需要设置一下伤害，</w:t>
      </w:r>
    </w:p>
    <w:p w14:paraId="5B55692E">
      <w:r>
        <w:drawing>
          <wp:inline distT="0" distB="0" distL="114300" distR="114300">
            <wp:extent cx="5272405" cy="504825"/>
            <wp:effectExtent l="0" t="0" r="4445" b="952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ABF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打开CT_GuardianState，然后添加上伤害的值，</w:t>
      </w:r>
      <w:r>
        <w:rPr>
          <w:rFonts w:hint="eastAsia"/>
          <w:b w:val="0"/>
          <w:bCs w:val="0"/>
          <w:color w:val="auto"/>
          <w:lang w:val="en-US" w:eastAsia="zh-CN"/>
        </w:rPr>
        <w:t>GA_Guardian_Melee2也同样的设置一下</w:t>
      </w:r>
      <w:bookmarkStart w:id="0" w:name="_GoBack"/>
      <w:bookmarkEnd w:id="0"/>
    </w:p>
    <w:p w14:paraId="1E7BB83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19625" cy="361950"/>
            <wp:effectExtent l="0" t="0" r="9525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32D0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697A1A"/>
    <w:rsid w:val="046B771A"/>
    <w:rsid w:val="04A3117E"/>
    <w:rsid w:val="04C6056D"/>
    <w:rsid w:val="04DE3F37"/>
    <w:rsid w:val="05152B89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880C59"/>
    <w:rsid w:val="0CF83635"/>
    <w:rsid w:val="0D230653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887DD8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51BD"/>
    <w:rsid w:val="16BB409B"/>
    <w:rsid w:val="16F831D7"/>
    <w:rsid w:val="172577D0"/>
    <w:rsid w:val="173B6FF4"/>
    <w:rsid w:val="174857D9"/>
    <w:rsid w:val="178A1D29"/>
    <w:rsid w:val="1796247C"/>
    <w:rsid w:val="17A45B04"/>
    <w:rsid w:val="17CF69C3"/>
    <w:rsid w:val="18E35B95"/>
    <w:rsid w:val="19227B54"/>
    <w:rsid w:val="19362169"/>
    <w:rsid w:val="194F2F82"/>
    <w:rsid w:val="196A1E12"/>
    <w:rsid w:val="19E062AB"/>
    <w:rsid w:val="1A1C6765"/>
    <w:rsid w:val="1A4E0E29"/>
    <w:rsid w:val="1A54752D"/>
    <w:rsid w:val="1A55661F"/>
    <w:rsid w:val="1A563391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621459"/>
    <w:rsid w:val="1EB268D8"/>
    <w:rsid w:val="1EC873AE"/>
    <w:rsid w:val="1ECB23A6"/>
    <w:rsid w:val="1F141480"/>
    <w:rsid w:val="1F497009"/>
    <w:rsid w:val="1FE053EA"/>
    <w:rsid w:val="1FF22B62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DA7B95"/>
    <w:rsid w:val="23F70746"/>
    <w:rsid w:val="24026833"/>
    <w:rsid w:val="242B417F"/>
    <w:rsid w:val="2452597D"/>
    <w:rsid w:val="2498323C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91F5113"/>
    <w:rsid w:val="29445390"/>
    <w:rsid w:val="29492A0C"/>
    <w:rsid w:val="29956F54"/>
    <w:rsid w:val="29E52743"/>
    <w:rsid w:val="2A8E16D9"/>
    <w:rsid w:val="2AB253C7"/>
    <w:rsid w:val="2ABB1845"/>
    <w:rsid w:val="2ACD0453"/>
    <w:rsid w:val="2B4A3852"/>
    <w:rsid w:val="2BE84F3C"/>
    <w:rsid w:val="2C1C7074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1342FDA"/>
    <w:rsid w:val="31434FCB"/>
    <w:rsid w:val="315C42DF"/>
    <w:rsid w:val="317C7BCE"/>
    <w:rsid w:val="317F3B29"/>
    <w:rsid w:val="318A2B6A"/>
    <w:rsid w:val="31BC6B2B"/>
    <w:rsid w:val="32425283"/>
    <w:rsid w:val="32D455F6"/>
    <w:rsid w:val="330C763F"/>
    <w:rsid w:val="331609C4"/>
    <w:rsid w:val="33D97E69"/>
    <w:rsid w:val="33F172B4"/>
    <w:rsid w:val="34692F9B"/>
    <w:rsid w:val="34F36D08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5C2E16"/>
    <w:rsid w:val="386146E0"/>
    <w:rsid w:val="38E01351"/>
    <w:rsid w:val="38E45A14"/>
    <w:rsid w:val="39446027"/>
    <w:rsid w:val="39753B59"/>
    <w:rsid w:val="39C44522"/>
    <w:rsid w:val="39C56F6A"/>
    <w:rsid w:val="39DA3FF3"/>
    <w:rsid w:val="3A125E82"/>
    <w:rsid w:val="3A774102"/>
    <w:rsid w:val="3A8A3559"/>
    <w:rsid w:val="3B094E25"/>
    <w:rsid w:val="3B101CF1"/>
    <w:rsid w:val="3B9528C7"/>
    <w:rsid w:val="3BD57167"/>
    <w:rsid w:val="3C0D06AF"/>
    <w:rsid w:val="3CE83CC6"/>
    <w:rsid w:val="3CF16201"/>
    <w:rsid w:val="3D4F107C"/>
    <w:rsid w:val="3E0C2BE9"/>
    <w:rsid w:val="3E1864B0"/>
    <w:rsid w:val="3E664B77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3544BC"/>
    <w:rsid w:val="424F6933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22633B"/>
    <w:rsid w:val="44466BD9"/>
    <w:rsid w:val="445F7F16"/>
    <w:rsid w:val="44A84C0D"/>
    <w:rsid w:val="44BC2C73"/>
    <w:rsid w:val="44C91B51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9716E8"/>
    <w:rsid w:val="47C85DD2"/>
    <w:rsid w:val="47FA7D75"/>
    <w:rsid w:val="4851401A"/>
    <w:rsid w:val="485C6422"/>
    <w:rsid w:val="48936E79"/>
    <w:rsid w:val="48A57EC2"/>
    <w:rsid w:val="48B34E4A"/>
    <w:rsid w:val="48C603A5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E592B"/>
    <w:rsid w:val="4B25022B"/>
    <w:rsid w:val="4B533C05"/>
    <w:rsid w:val="4B887D52"/>
    <w:rsid w:val="4B9B3349"/>
    <w:rsid w:val="4BD05255"/>
    <w:rsid w:val="4C2B6930"/>
    <w:rsid w:val="4C2B73C2"/>
    <w:rsid w:val="4C5D160E"/>
    <w:rsid w:val="4CB95136"/>
    <w:rsid w:val="4D5F2D35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262073"/>
    <w:rsid w:val="523E1886"/>
    <w:rsid w:val="526F056B"/>
    <w:rsid w:val="529C2335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7C7D45"/>
    <w:rsid w:val="63950723"/>
    <w:rsid w:val="63D77671"/>
    <w:rsid w:val="642D7291"/>
    <w:rsid w:val="643B3515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90826"/>
    <w:rsid w:val="659A6BA8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6574CD"/>
    <w:rsid w:val="69A16AA6"/>
    <w:rsid w:val="69D63F27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6E6699"/>
    <w:rsid w:val="6C9D387D"/>
    <w:rsid w:val="6CC57EE9"/>
    <w:rsid w:val="6D162FB8"/>
    <w:rsid w:val="6D3B6896"/>
    <w:rsid w:val="6E166F6D"/>
    <w:rsid w:val="6E1B63AC"/>
    <w:rsid w:val="6E3D27C7"/>
    <w:rsid w:val="6E9D5013"/>
    <w:rsid w:val="6EA14B04"/>
    <w:rsid w:val="6EA54455"/>
    <w:rsid w:val="6ED722D3"/>
    <w:rsid w:val="6EE41C1F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776A3F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517</Words>
  <Characters>2489</Characters>
  <TotalTime>41</TotalTime>
  <ScaleCrop>false</ScaleCrop>
  <LinksUpToDate>false</LinksUpToDate>
  <CharactersWithSpaces>2599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2026-01-17T07:32:53Z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