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3E678CEF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Object Reference的作用是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Object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（对象引用）就是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指向某个“实例”的指针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——它让你能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操作、调用、修改那个具体的对象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7335D50D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（类引用）并不是“某个已经存在的物体”，而是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“这个物体的模板/蓝图本身”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——你可以把它当成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“图纸”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1CC24355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ClassReference和Object Reference的区别</w:t>
      </w:r>
    </w:p>
    <w:p w14:paraId="22FB04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756535"/>
            <wp:effectExtent l="0" t="0" r="4445" b="571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DA71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Soft Reference（Soft Object / Soft Class）是 UE 的「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懒加载指针</w:t>
      </w:r>
      <w:r>
        <w:rPr>
          <w:rStyle w:val="5"/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」</w:t>
      </w:r>
    </w:p>
    <w:p w14:paraId="441ABEB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272540"/>
            <wp:effectExtent l="0" t="0" r="8890" b="381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516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1816735"/>
            <wp:effectExtent l="0" t="0" r="4445" b="1206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0B3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7.TSubclassOf的作用</w:t>
      </w:r>
    </w:p>
    <w:p w14:paraId="27263EC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2449830"/>
            <wp:effectExtent l="0" t="0" r="8890" b="762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4A9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8.</w:t>
      </w:r>
      <w:r>
        <w:rPr>
          <w:rStyle w:val="6"/>
          <w:rFonts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BlueprintCallable</w:t>
      </w:r>
      <w:r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7B2FA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6690" cy="2388235"/>
            <wp:effectExtent l="0" t="0" r="10160" b="12065"/>
            <wp:docPr id="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A4A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B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lueprintPure</w:t>
      </w: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的作用</w:t>
      </w:r>
    </w:p>
    <w:p w14:paraId="14CAABE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397125"/>
            <wp:effectExtent l="0" t="0" r="8255" b="3175"/>
            <wp:docPr id="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95D8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在蓝图的样子</w:t>
      </w:r>
    </w:p>
    <w:p w14:paraId="1006DC7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3448050" cy="1200150"/>
            <wp:effectExtent l="0" t="0" r="0" b="0"/>
            <wp:docPr id="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B0D96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FGameplayAbilitySpec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DynamicAbilityTags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1B48B75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3675" cy="2497455"/>
            <wp:effectExtent l="0" t="0" r="3175" b="1714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9A2F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UAbilitySystemComponent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GiveAbility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这个接口，只相当于把Ability注册到AbilitySystemComponet里面去，并不会激活，激活靠的是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TryActivateAbilitiesByTag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TryActivateAbilityByClass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这样的接口。</w:t>
      </w:r>
    </w:p>
    <w:p w14:paraId="17D5B83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的作用</w:t>
      </w:r>
    </w:p>
    <w:p w14:paraId="67BC955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9865" cy="3328670"/>
            <wp:effectExtent l="0" t="0" r="6985" b="5080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18EC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2466340"/>
            <wp:effectExtent l="0" t="0" r="5715" b="10160"/>
            <wp:docPr id="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箭头指向的就是去掉了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的效果，是无法接收一个输入的数据的。</w:t>
      </w:r>
    </w:p>
    <w:p w14:paraId="66D0D5D5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InstancePolicy的三种策略</w:t>
      </w:r>
    </w:p>
    <w:p w14:paraId="3683CDF0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perExectution</w:t>
      </w:r>
    </w:p>
    <w:p w14:paraId="559E18E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每激活一次就 new 一个实例，执行完后被销毁。</w:t>
      </w:r>
    </w:p>
    <w:p w14:paraId="2843B15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优点：可以随意用成员变量、Timeline、蓝图节点，每次执行都从干净状态开始。</w:t>
      </w:r>
    </w:p>
    <w:p w14:paraId="22BABAF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缺点：频繁 new/delete，对 CPU 和 GC 压力大；网络同步时还要为每个实例生成复制 ID。</w:t>
      </w:r>
    </w:p>
    <w:p w14:paraId="69DB9FA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适合冷却长、触发频率极低的技能（例如 MOBA 的“大招”）。</w:t>
      </w:r>
    </w:p>
    <w:p w14:paraId="5DDB101C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perActor</w:t>
      </w:r>
    </w:p>
    <w:p w14:paraId="770F74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同一个 AvatarActor（一般是角色）第一次获得该 Ability 时生成一份实例，之后一直复用；换角色或失能时才销毁。</w:t>
      </w:r>
    </w:p>
    <w:p w14:paraId="4361B62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兼具“有状态”与“相对省内存”：可以在成员变量里保存连招段数、充能层数等跨多次激活的数据；网络复制也只需同步这一个实例。</w:t>
      </w:r>
    </w:p>
    <w:p w14:paraId="75E7651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是目前大型多人项目最常用的默认策略，例如《幻塔》手游就把绝大多数技能设成 InstancedPerActor 来满足策划的“技能定制化”需求，同时避免每放一次技能就 new 对象的开销</w:t>
      </w:r>
    </w:p>
    <w:p w14:paraId="211FA543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Non Instanced</w:t>
      </w:r>
    </w:p>
    <w:p w14:paraId="0B0B561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整个生命周期都使用类的“默认对象”（CDO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CDO 是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bdr w:val="none" w:color="auto" w:sz="0" w:space="0"/>
          <w:shd w:val="clear" w:fill="121212"/>
          <w:vertAlign w:val="baseline"/>
        </w:rPr>
        <w:t>Class Default Object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的缩写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）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），不会为每次激活生成新副本。</w:t>
      </w:r>
    </w:p>
    <w:p w14:paraId="64616D3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内存和 CPU 开销最小，但无法在 Ability 里保存“每次运行都独立”的变量状态，也无法使用 RPC/复制。</w:t>
      </w:r>
      <w:bookmarkStart w:id="0" w:name="_GoBack"/>
      <w:bookmarkEnd w:id="0"/>
    </w:p>
    <w:p w14:paraId="7020D0F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适用于简单、无状态、一次性效果（例如一个纯广播的被动光环）。</w:t>
      </w:r>
    </w:p>
    <w:p w14:paraId="00FC6EF9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6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6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AddLooseGameplayTag</w:t>
      </w:r>
      <w:r>
        <w:rPr>
          <w:rStyle w:val="6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45108C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AddLooseGameplayTag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 UE GAS（Gameplay Ability System）里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UAbilitySystemComponent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的一个接口，作用只有一句话：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给 ASC 手动挂一个“不会被复制、也不会被任何 GameplayEffect 自动回收”的 Loose Tag，用来在本地做纯逻辑标记。</w:t>
      </w:r>
    </w:p>
    <w:p w14:paraId="04BD902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1. 核心特点</w:t>
      </w:r>
    </w:p>
    <w:p w14:paraId="3E2C0D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不复制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只在本地生效，不会随网络同步，服务器和客户端各玩各的，适合“本机立刻表现”的场景（例如本地死亡、本地冷却）。</w:t>
      </w:r>
    </w:p>
    <w:p w14:paraId="4BF680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不受 GE 生命周期管理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通过 GE 添加的 Tag 会在 GE 被移除时自动清空；Loose Tag 不会，必须你手动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或者调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SetTagMapCount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清掉。</w:t>
      </w:r>
    </w:p>
    <w:p w14:paraId="334339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立即生效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调用后下一帧就能被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HasMatchingGameplayTag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/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HasAll/AnyMatchingGameplayTags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查到，无需等待同步。</w:t>
      </w:r>
    </w:p>
    <w:p w14:paraId="143A30D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textAlignment w:val="baseline"/>
      </w:pPr>
      <w:r>
        <w:drawing>
          <wp:inline distT="0" distB="0" distL="114300" distR="114300">
            <wp:extent cx="5267325" cy="3900805"/>
            <wp:effectExtent l="0" t="0" r="9525" b="4445"/>
            <wp:docPr id="3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0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33739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ExpandEnumAsExecs的作用</w:t>
      </w:r>
    </w:p>
    <w:p w14:paraId="48D3515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ExpandEnumAsExecs 是 UE 在 </w:t>
      </w:r>
      <w:r>
        <w:rPr>
          <w:rStyle w:val="6"/>
          <w:rFonts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</w:rPr>
        <w:t>UFUNCTION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里提供的一个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meta 说明符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，作用一句话就能概括：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把枚举（或 bool）里的每个字面量自动变成一条“执行引脚”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，让蓝图节点出现多入口或多出口，而不需要手动拆节点。</w:t>
      </w:r>
    </w:p>
    <w:p w14:paraId="27AB75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</w:p>
    <w:p w14:paraId="04101A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使用场景与效果</w:t>
      </w:r>
    </w:p>
    <w:p w14:paraId="7A2F1F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只能写在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函数上。</w:t>
      </w:r>
    </w:p>
    <w:p w14:paraId="376B21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枚举必须带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UENUM()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标记；bool 类型直接用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ExpandBoolAsExecs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（它是 ExpandEnumAsExecs 的别名）。</w:t>
      </w:r>
    </w:p>
    <w:p w14:paraId="126168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在节点生成阶段，编译器会扫描你指定的参数，把枚举里每一项都单独拉出一条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Exec Pin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；</w:t>
      </w:r>
    </w:p>
    <w:p w14:paraId="69429B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白线；</w:t>
      </w:r>
    </w:p>
    <w:p w14:paraId="55843E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白线。</w:t>
      </w:r>
    </w:p>
    <w:p w14:paraId="68F1A1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函数体里只要给这个枚举参数赋不同的值，蓝图就会沿着对应的执行引脚继续跑，相当于在 C++ 里“控制蓝图流程”。</w:t>
      </w:r>
    </w:p>
    <w:p w14:paraId="18465A8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Style w:val="6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  <w:lang w:val="en-US" w:eastAsia="zh-CN"/>
        </w:rPr>
      </w:pPr>
    </w:p>
    <w:p w14:paraId="472C34BF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  <w:t>AnimNotify和AnimNotifyState有什么区别？</w:t>
      </w:r>
    </w:p>
    <w:p w14:paraId="290458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是“一帧事件”——在动画时间轴的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某个点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触发一次。</w:t>
      </w:r>
    </w:p>
    <w:p w14:paraId="1F3F41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AnimNotifyState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是“一段时间区间”——在动画时间轴的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一段区间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内持续触发（Begin → Tick → End）。</w:t>
      </w:r>
    </w:p>
    <w:p w14:paraId="3321F55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textAlignment w:val="baseline"/>
      </w:pPr>
      <w:r>
        <w:drawing>
          <wp:inline distT="0" distB="0" distL="114300" distR="114300">
            <wp:extent cx="5264785" cy="1790700"/>
            <wp:effectExtent l="0" t="0" r="12065" b="0"/>
            <wp:docPr id="3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0164C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leftChars="0" w:right="0" w:rightChars="0" w:firstLine="0" w:firstLineChars="0"/>
        <w:textAlignment w:val="baseline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FGameplayAttributeData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030B4D0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Chars="0" w:right="0" w:rightChars="0"/>
        <w:textAlignment w:val="baseline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7960" cy="4204970"/>
            <wp:effectExtent l="0" t="0" r="8890" b="5080"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0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1DA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18.运行游戏后查看AbilitySystem的基础信息</w:t>
      </w:r>
    </w:p>
    <w:p w14:paraId="24B8BFD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drawing>
          <wp:inline distT="0" distB="0" distL="114300" distR="114300">
            <wp:extent cx="5271135" cy="892175"/>
            <wp:effectExtent l="0" t="0" r="5715" b="3175"/>
            <wp:docPr id="3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9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0874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24A91D4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GameplayEffect的DurationPolicy的作用</w:t>
      </w:r>
    </w:p>
    <w:p w14:paraId="1FD771C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18.1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Instant（瞬时）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没有持续时间，Apply 后立即执行一次 Modifier/Execution，随后 GE 实例就被移除。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用途：一次性伤害/治疗、立即加减属性点。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注意：Instant GE 不会进入“活跃列表”，因此无法被手动 Remove，也没有 Period 概念</w:t>
      </w:r>
    </w:p>
    <w:p w14:paraId="7834F4C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18.2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Has Duration（定时）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需要额外填写 Duration Magnitude（秒），支持固定值或动态计算。Apply 后 GE 进入活跃列表，时间到自动移除；期间可以带 Period（周期性触发）和任意 Modifier。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用途：5 秒减速、10 秒燃烧、3 秒攻速提升等所有“持续一段就消失”的 Buff/Debuff</w:t>
      </w:r>
    </w:p>
    <w:p w14:paraId="6847748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2D6D1C0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18.3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Infinite（无限）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Duration 被视为 ∞，不会自动结束，必须靠代码或另一 GE 显式 Remove。Infinite GE 也能配置 Period，实现“永久但周期性”效果。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用途：角色出生时加的“基础属性”GE、被动天赋、光环；或者需要条件移除的负面状态（如必须被净化）</w:t>
      </w:r>
    </w:p>
    <w:p w14:paraId="01F6307C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DefaultGame.ini文件里面配置</w:t>
      </w:r>
    </w:p>
    <w:p w14:paraId="541F9C5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Script/GameplayAbilities.AbilitySystemGlobals]</w:t>
      </w:r>
    </w:p>
    <w:p w14:paraId="693F909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bUseDebugTargetFromHud = true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的作用如下就是可以查看准星对准的Actor，然后可以看到这个Actor的Attribute的相关信息。</w:t>
      </w:r>
    </w:p>
    <w:p w14:paraId="5903028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FActiveGameplayEffectHandle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259FF5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 是 GAS 里对“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已经生效、正在目标身上运行的 GameplayEffect 实例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”给出的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全局唯一身份证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一句话：它用来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事后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找到、修改或移除那坨 Buff，而不再关心原来的 Spec。</w:t>
      </w:r>
    </w:p>
    <w:p w14:paraId="76B993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核心作用拆开看：</w:t>
      </w:r>
    </w:p>
    <w:p w14:paraId="734AEA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唯一标识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每次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ApplyGameplayEffectSpecToSelf/ToTarget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成功时，ASC 会生成一个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对象并存入容器，同时返回一个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给调用者。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此 Handle 内部仅是一个 32 位整数，但保证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全局唯一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，可在网络两端安全传递 。</w:t>
      </w:r>
    </w:p>
    <w:p w14:paraId="4BB042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运行时管理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拿到 Handle 后你可以：</w:t>
      </w:r>
    </w:p>
    <w:p w14:paraId="4DF405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立即卸掉这层 Buff ；</w:t>
      </w:r>
    </w:p>
    <w:p w14:paraId="279EBA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SetActiveGameplayEffectLevel(Handle, NewLevel)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动态改等级；</w:t>
      </w:r>
    </w:p>
    <w:p w14:paraId="5119EF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查询剩余时间、堆叠数等；</w:t>
      </w:r>
    </w:p>
    <w:p w14:paraId="6D7DDB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用 Handle 做委托参数，监听“某 Buff 被添加/移除”事件 。</w:t>
      </w:r>
    </w:p>
    <w:p w14:paraId="372D6C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与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FGameplayEffectSpecHandle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的区别</w:t>
      </w:r>
    </w:p>
    <w:p w14:paraId="3A28F9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SpecHandle 是“子弹”，只表示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待发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的 GE；</w:t>
      </w:r>
    </w:p>
    <w:p w14:paraId="4FC7C9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ActiveHandle 是“已命中”的 GE，代表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正在生效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的那条记录 。</w:t>
      </w:r>
    </w:p>
    <w:p w14:paraId="54F0A7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典型场景</w:t>
      </w:r>
    </w:p>
    <w:p w14:paraId="5FD69D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技能给自己加持续回血，返回 Handle 存起来，切换武器时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掉旧回血；</w:t>
      </w:r>
    </w:p>
    <w:p w14:paraId="196A68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冰冻 Debuff 叠到 3 层后触发额外碎裂伤害，用 Handle 计数并动态刷新持续时间；</w:t>
      </w:r>
    </w:p>
    <w:p w14:paraId="5D9DF9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Lyra 的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FLyraAbilitySet_GrantedHandles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TArray&lt;FActiveGameplayEffectHandle&gt;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统一保存“一键卸载”所有授予 Buff </w: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instrText xml:space="preserve"> HYPERLINK "https://blog.csdn.net/chenchaoNH/article/details/155014188" \t "https://www.kimi.com/chat/_blank"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18295B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总结：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 就是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“已生效 Buff 的遥控器”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——生成后忘掉 Spec，只认 Handle，就能随时查、改、卸那条活跃效果。</w:t>
      </w:r>
    </w:p>
    <w:p w14:paraId="71AAA67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</w:p>
    <w:p w14:paraId="63CCAA8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8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8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8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38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37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40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39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42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41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44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43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46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45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49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48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480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6B205C0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4063D59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259FDC4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A4A929"/>
    <w:multiLevelType w:val="multilevel"/>
    <w:tmpl w:val="87A4A9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6">
    <w:nsid w:val="EA6C467D"/>
    <w:multiLevelType w:val="multilevel"/>
    <w:tmpl w:val="EA6C467D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1"/>
  </w:num>
  <w:num w:numId="5">
    <w:abstractNumId w:val="7"/>
  </w:num>
  <w:num w:numId="6">
    <w:abstractNumId w:val="2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1D34B7C"/>
    <w:rsid w:val="02D901C6"/>
    <w:rsid w:val="075A681C"/>
    <w:rsid w:val="0AA13AA8"/>
    <w:rsid w:val="0B401C08"/>
    <w:rsid w:val="0B544453"/>
    <w:rsid w:val="0B587BF7"/>
    <w:rsid w:val="0D103128"/>
    <w:rsid w:val="0E72396F"/>
    <w:rsid w:val="10254A14"/>
    <w:rsid w:val="10914580"/>
    <w:rsid w:val="12B34A6E"/>
    <w:rsid w:val="145E5B03"/>
    <w:rsid w:val="19227B54"/>
    <w:rsid w:val="19FF04A5"/>
    <w:rsid w:val="1AF346AE"/>
    <w:rsid w:val="1C970FD5"/>
    <w:rsid w:val="1DCE6E86"/>
    <w:rsid w:val="21F4237C"/>
    <w:rsid w:val="22B35EAC"/>
    <w:rsid w:val="23FF584D"/>
    <w:rsid w:val="26225DC9"/>
    <w:rsid w:val="282A248C"/>
    <w:rsid w:val="29185EE9"/>
    <w:rsid w:val="2ABB1845"/>
    <w:rsid w:val="2BE772F2"/>
    <w:rsid w:val="2CED0939"/>
    <w:rsid w:val="2D0347E5"/>
    <w:rsid w:val="2D4E4775"/>
    <w:rsid w:val="31434FCB"/>
    <w:rsid w:val="32351D0D"/>
    <w:rsid w:val="36E91DAC"/>
    <w:rsid w:val="36F32FEF"/>
    <w:rsid w:val="3B094E25"/>
    <w:rsid w:val="3B335480"/>
    <w:rsid w:val="3C107044"/>
    <w:rsid w:val="41F56EDE"/>
    <w:rsid w:val="42F205FF"/>
    <w:rsid w:val="44A84C0D"/>
    <w:rsid w:val="459A7E36"/>
    <w:rsid w:val="45F42F72"/>
    <w:rsid w:val="46330CC3"/>
    <w:rsid w:val="46D83361"/>
    <w:rsid w:val="47C85DD2"/>
    <w:rsid w:val="4BA2313F"/>
    <w:rsid w:val="5023629C"/>
    <w:rsid w:val="51FD2B1C"/>
    <w:rsid w:val="529C2335"/>
    <w:rsid w:val="55083CB2"/>
    <w:rsid w:val="55286102"/>
    <w:rsid w:val="563C3E9D"/>
    <w:rsid w:val="58E80082"/>
    <w:rsid w:val="5927051C"/>
    <w:rsid w:val="5E4252A0"/>
    <w:rsid w:val="60A4220E"/>
    <w:rsid w:val="66903B07"/>
    <w:rsid w:val="6A7429DB"/>
    <w:rsid w:val="6EA54455"/>
    <w:rsid w:val="70147557"/>
    <w:rsid w:val="71194AFF"/>
    <w:rsid w:val="71E54BFE"/>
    <w:rsid w:val="75BB1487"/>
    <w:rsid w:val="77772D4E"/>
    <w:rsid w:val="77BE7FB0"/>
    <w:rsid w:val="788062CB"/>
    <w:rsid w:val="7E06427E"/>
    <w:rsid w:val="7F2E2D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2" Type="http://schemas.openxmlformats.org/officeDocument/2006/relationships/fontTable" Target="fontTable.xml"/><Relationship Id="rId51" Type="http://schemas.openxmlformats.org/officeDocument/2006/relationships/numbering" Target="numbering.xml"/><Relationship Id="rId50" Type="http://schemas.openxmlformats.org/officeDocument/2006/relationships/image" Target="media/image41.png"/><Relationship Id="rId5" Type="http://schemas.openxmlformats.org/officeDocument/2006/relationships/image" Target="media/image2.png"/><Relationship Id="rId49" Type="http://schemas.openxmlformats.org/officeDocument/2006/relationships/image" Target="media/image40.wmf"/><Relationship Id="rId48" Type="http://schemas.openxmlformats.org/officeDocument/2006/relationships/oleObject" Target="embeddings/oleObject6.bin"/><Relationship Id="rId47" Type="http://schemas.openxmlformats.org/officeDocument/2006/relationships/image" Target="media/image39.png"/><Relationship Id="rId46" Type="http://schemas.openxmlformats.org/officeDocument/2006/relationships/image" Target="media/image38.wmf"/><Relationship Id="rId45" Type="http://schemas.openxmlformats.org/officeDocument/2006/relationships/oleObject" Target="embeddings/oleObject5.bin"/><Relationship Id="rId44" Type="http://schemas.openxmlformats.org/officeDocument/2006/relationships/image" Target="media/image37.wmf"/><Relationship Id="rId43" Type="http://schemas.openxmlformats.org/officeDocument/2006/relationships/oleObject" Target="embeddings/oleObject4.bin"/><Relationship Id="rId42" Type="http://schemas.openxmlformats.org/officeDocument/2006/relationships/image" Target="media/image36.wmf"/><Relationship Id="rId41" Type="http://schemas.openxmlformats.org/officeDocument/2006/relationships/oleObject" Target="embeddings/oleObject3.bin"/><Relationship Id="rId40" Type="http://schemas.openxmlformats.org/officeDocument/2006/relationships/image" Target="media/image35.wmf"/><Relationship Id="rId4" Type="http://schemas.openxmlformats.org/officeDocument/2006/relationships/image" Target="media/image1.png"/><Relationship Id="rId39" Type="http://schemas.openxmlformats.org/officeDocument/2006/relationships/oleObject" Target="embeddings/oleObject2.bin"/><Relationship Id="rId38" Type="http://schemas.openxmlformats.org/officeDocument/2006/relationships/image" Target="media/image34.wmf"/><Relationship Id="rId37" Type="http://schemas.openxmlformats.org/officeDocument/2006/relationships/oleObject" Target="embeddings/oleObject1.bin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25</Pages>
  <Words>3794</Words>
  <Characters>7948</Characters>
  <TotalTime>7</TotalTime>
  <ScaleCrop>false</ScaleCrop>
  <LinksUpToDate>false</LinksUpToDate>
  <CharactersWithSpaces>8331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2025-12-30T01:57:44Z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9819675806734CC4B6FA8EB2E8333326_12</vt:lpwstr>
  </property>
</Properties>
</file>