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color w:val="FF0000"/>
          <w:lang w:val="en-US" w:eastAsia="zh-CN"/>
        </w:rPr>
        <w:t>ORG_REGION</w:t>
      </w:r>
      <w:r>
        <w:rPr>
          <w:rFonts w:hint="eastAsia"/>
          <w:lang w:val="en-US" w:eastAsia="zh-CN"/>
        </w:rPr>
        <w:t xml:space="preserve"> 行政区划表 存储区划相关信息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主要字段：ID为主键，topLevel是否为顶级区划(江西省为1，其他为0)，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leafNode是否为末级 (地级市为0，以下为1)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ORG_Unit</w:t>
      </w:r>
      <w:r>
        <w:rPr>
          <w:rFonts w:hint="eastAsia"/>
          <w:lang w:val="en-US" w:eastAsia="zh-CN"/>
        </w:rPr>
        <w:t xml:space="preserve"> 单位表 根据区划对应表中区划ZHRG_CODE值为条件从原表ele_enterprise中查询出区划下单位信息，其中chr_id,parent_id 对应单位表中新建字段 old_id, old_pid 维护该区划单位下的上下级关系，外键region_id 引用 ORG_REGION 行政区划表的ID字段，关系为一对多，即一个区划下有多个单位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ORG_AGENCY</w:t>
      </w:r>
      <w:r>
        <w:rPr>
          <w:rFonts w:hint="eastAsia"/>
          <w:lang w:val="en-US" w:eastAsia="zh-CN"/>
        </w:rPr>
        <w:t xml:space="preserve"> 预算单位表 根据单位表外键region_id 从单位表中查询出预算单位数据，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其ID 和PARENT_ID 为单位表的ID 和 PARENT_ID 前面加上100000000000，即不改变原有的上下级关系，外键 region_id 采用单位表的 ，PARENT_ID 维护上下级关系，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MOF_DEP_ID</w:t>
      </w:r>
      <w:r>
        <w:rPr>
          <w:rFonts w:hint="eastAsia"/>
          <w:lang w:val="en-US" w:eastAsia="zh-CN"/>
        </w:rPr>
        <w:t xml:space="preserve"> 当某个预算单位隶属于财政业务处室时，将其</w:t>
      </w:r>
      <w:r>
        <w:rPr>
          <w:rFonts w:hint="default"/>
          <w:lang w:val="en-US" w:eastAsia="zh-CN"/>
        </w:rPr>
        <w:t>MOF_DEP_ID</w:t>
      </w:r>
      <w:r>
        <w:rPr>
          <w:rFonts w:hint="eastAsia"/>
          <w:lang w:val="en-US" w:eastAsia="zh-CN"/>
        </w:rPr>
        <w:t xml:space="preserve"> 设置为财政业务处室ID， 关系为一对多，即一个财政业务处室下面可以有多个预算单位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ORG_MOF_DEP</w:t>
      </w:r>
      <w:r>
        <w:rPr>
          <w:rFonts w:hint="eastAsia"/>
          <w:lang w:val="en-US" w:eastAsia="zh-CN"/>
        </w:rPr>
        <w:t xml:space="preserve"> 财政业务处室表   外键PARENT_ID 维护上下级关系，REGION_ID说明所属区划，关系为 一对多， 即一个区划下多个财政业务处室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ORG_BANK</w:t>
      </w:r>
      <w:r>
        <w:rPr>
          <w:rFonts w:hint="eastAsia"/>
          <w:lang w:val="en-US" w:eastAsia="zh-CN"/>
        </w:rPr>
        <w:t xml:space="preserve">  银行表  PARENT_ID维护上下级关系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外键REGION_ID说明所属区划，关系为 一对多， 即一个区划下可以有多个银行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ORG_SUP_DEP  </w:t>
      </w:r>
      <w:r>
        <w:rPr>
          <w:rFonts w:hint="eastAsia"/>
          <w:color w:val="auto"/>
          <w:lang w:val="en-US" w:eastAsia="zh-CN"/>
        </w:rPr>
        <w:t>部门表  ORG_UNIT_ID 维护所属单位，外键</w:t>
      </w:r>
      <w:r>
        <w:rPr>
          <w:rFonts w:hint="eastAsia"/>
          <w:lang w:val="en-US" w:eastAsia="zh-CN"/>
        </w:rPr>
        <w:t>PARENT_ID维护上下级关系，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REGION_ID说明所属区划，关系为 一对多，即一个区划下可以有多个部门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总结：银行，单位，区划继承自组织，PARENT_ID维护同类上下级关系，ORG_PARENT_ID维护组织间上下级关系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根据区划划分，一个区划下面有多个单位，财政业务处室，银行，根据单位衍生出预算单位，预算单位又可能属于某个财政业务处室，单位下有多个部门，部门归属于单位的区划。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84A56"/>
    <w:rsid w:val="20EC2144"/>
    <w:rsid w:val="243B6FA9"/>
    <w:rsid w:val="3FA2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沐夏</cp:lastModifiedBy>
  <dcterms:modified xsi:type="dcterms:W3CDTF">2019-12-21T12:04:18Z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