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组网与运维综合实验</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访问H3C网络设备</w:t>
      </w:r>
      <w:bookmarkStart w:id="0" w:name="_GoBack"/>
      <w:bookmarkEnd w:id="0"/>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1" name="文本框 1"/>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_x0000_s102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BzJPTsDQIAAEUEAAAOAAAAZHJzL2Uyb0RvYy54bWyt&#10;U8uu0zAQ3SPxD5b3NA9UdImaXglK2SBAuvABruMklvySx23SH4A/YMWGPd/V72DshNL7WHRBFs7Y&#10;c3xm5sx4dTtqRQ7Cg7SmpsUip0QYbhtpupp+/bJ9cUMJBGYapqwRNT0KoLfr589Wg6tEaXurGuEJ&#10;khioBlfTPgRXZRnwXmgGC+uEQWdrvWYBt77LGs8GZNcqK/P8VTZY3zhvuQDA083kpDOjv4bQtq3k&#10;YmP5XgsTJlYvFAtYEvTSAV2nbNtW8PCpbUEEomqKlYa0YhC0d3HN1itWdZ65XvI5BXZNCg9q0kwa&#10;DHqm2rDAyN7LR1Racm/BtmHBrc6mQpIiWEWRP9DmrmdOpFpQanBn0eH/0fKPh8+eyAYngRLDNDb8&#10;9OP76efv069vpIjyDA4qRN05xIXxjR0jdD4HPIxVj63X8Y/1EPSjuMezuGIMhONhWZTlTb6khKOv&#10;eLkscBd5sn/XnYfwXlhNolFTj91LorLDBwgT9C8kRgOrZLOVSqWN73ZvlScHhp3epm9mvwdThgw1&#10;fb0sYyIMx7fFsUFTO5QATJfi3bsBl8R5+p4ijoltGPRTAokhwlilZRA+Wb1gzTvTkHB0KLPB10Vj&#10;Mlo0lCiBjzFaCRmYVNcgUTtlYhCRRn1WKXZs6ky0wrgbkTSaO9scsYt752XXo8Cpj1n04HSlTswv&#10;IY7v5R7ty9e//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MxNH2gAAAAoBAAAPAAAAAAAAAAEA&#10;IAAAACIAAABkcnMvZG93bnJldi54bWxQSwECFAAUAAAACACHTuJAcyT07A0CAABFBAAADgAAAAAA&#10;AAABACAAAAApAQAAZHJzL2Uyb0RvYy54bWxQSwUGAAAAAAYABgBZAQAAqA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lang w:val="en-US" w:eastAsia="zh-CN"/>
        </w:rPr>
        <w:t>2118021</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夏雨轩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 21009201006</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无</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lang w:val="en-US" w:eastAsia="zh-CN"/>
        </w:rPr>
        <w:t>2023</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11</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8"/>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Pr>
        <w:rPr>
          <w:b/>
          <w:bCs/>
          <w:sz w:val="32"/>
          <w:szCs w:val="40"/>
        </w:rPr>
      </w:pPr>
    </w:p>
    <w:p>
      <w:pPr>
        <w:pStyle w:val="2"/>
        <w:jc w:val="center"/>
        <w:rPr>
          <w:rFonts w:hint="eastAsia" w:ascii="宋体" w:hAnsi="宋体" w:eastAsia="宋体"/>
          <w:sz w:val="36"/>
          <w:szCs w:val="36"/>
          <w:u w:val="single"/>
        </w:rPr>
      </w:pPr>
    </w:p>
    <w:p>
      <w:pPr>
        <w:pStyle w:val="2"/>
        <w:jc w:val="center"/>
        <w:rPr>
          <w:rFonts w:hint="eastAsia" w:ascii="宋体" w:hAnsi="宋体" w:eastAsia="宋体"/>
          <w:sz w:val="36"/>
          <w:szCs w:val="36"/>
          <w:u w:val="single"/>
        </w:rPr>
      </w:pPr>
    </w:p>
    <w:p>
      <w:pPr>
        <w:pStyle w:val="2"/>
        <w:jc w:val="center"/>
        <w:rPr>
          <w:rFonts w:hint="eastAsia" w:ascii="宋体" w:hAnsi="宋体" w:eastAsia="宋体"/>
          <w:sz w:val="36"/>
          <w:szCs w:val="36"/>
          <w:u w:val="single"/>
        </w:rPr>
      </w:pPr>
    </w:p>
    <w:p>
      <w:pPr>
        <w:pStyle w:val="2"/>
        <w:jc w:val="center"/>
        <w:rPr>
          <w:rFonts w:ascii="宋体" w:hAnsi="宋体" w:eastAsia="宋体"/>
          <w:sz w:val="36"/>
          <w:szCs w:val="36"/>
        </w:rPr>
      </w:pPr>
      <w:r>
        <w:rPr>
          <w:rFonts w:hint="eastAsia" w:ascii="宋体" w:hAnsi="宋体" w:eastAsia="宋体"/>
          <w:sz w:val="36"/>
          <w:szCs w:val="36"/>
          <w:u w:val="single"/>
        </w:rPr>
        <w:t>访问</w:t>
      </w:r>
      <w:r>
        <w:rPr>
          <w:rFonts w:ascii="宋体" w:hAnsi="宋体" w:eastAsia="宋体"/>
          <w:sz w:val="36"/>
          <w:szCs w:val="36"/>
          <w:u w:val="single"/>
        </w:rPr>
        <w:t>H3C</w:t>
      </w:r>
      <w:r>
        <w:rPr>
          <w:rFonts w:hint="eastAsia" w:ascii="宋体" w:hAnsi="宋体" w:eastAsia="宋体"/>
          <w:sz w:val="36"/>
          <w:szCs w:val="36"/>
          <w:u w:val="single"/>
        </w:rPr>
        <w:t>网络设备</w:t>
      </w:r>
    </w:p>
    <w:p>
      <w:pPr>
        <w:pStyle w:val="3"/>
        <w:rPr>
          <w:rFonts w:ascii="宋体" w:hAnsi="宋体" w:eastAsia="宋体"/>
          <w:b w:val="0"/>
          <w:i w:val="0"/>
        </w:rPr>
      </w:pPr>
      <w:r>
        <w:rPr>
          <w:rFonts w:hint="eastAsia" w:ascii="宋体" w:hAnsi="宋体" w:eastAsia="宋体"/>
          <w:b w:val="0"/>
          <w:i w:val="0"/>
        </w:rPr>
        <w:t>一、实验目的</w:t>
      </w:r>
    </w:p>
    <w:p>
      <w:pPr>
        <w:pStyle w:val="17"/>
        <w:spacing w:line="360" w:lineRule="auto"/>
        <w:rPr>
          <w:rFonts w:hint="eastAsia" w:ascii="宋体" w:hAnsi="宋体" w:eastAsia="宋体"/>
          <w:color w:val="000000"/>
          <w:spacing w:val="-13"/>
          <w:sz w:val="24"/>
          <w:szCs w:val="24"/>
          <w:lang w:val="en-US" w:eastAsia="zh-CN"/>
        </w:rPr>
      </w:pPr>
      <w:r>
        <w:rPr>
          <w:rFonts w:hint="eastAsia" w:ascii="宋体" w:hAnsi="宋体" w:eastAsia="宋体"/>
          <w:color w:val="000000"/>
          <w:spacing w:val="-13"/>
          <w:sz w:val="24"/>
          <w:szCs w:val="24"/>
        </w:rPr>
        <w:t>1、熟悉H3C路由器的开机界面</w:t>
      </w:r>
      <w:r>
        <w:rPr>
          <w:rFonts w:hint="eastAsia"/>
          <w:color w:val="000000"/>
          <w:spacing w:val="-13"/>
          <w:sz w:val="24"/>
          <w:szCs w:val="24"/>
          <w:lang w:val="en-US" w:eastAsia="zh-CN"/>
        </w:rPr>
        <w:t>;</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2、通过Console端口实现对已通电的的首次本地访问;</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3、掌握H3C设备命名等几个常用指令;</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4、掌握如何将</w:t>
      </w:r>
      <w:r>
        <w:rPr>
          <w:rFonts w:hint="eastAsia"/>
          <w:color w:val="000000"/>
          <w:spacing w:val="-13"/>
          <w:sz w:val="24"/>
          <w:szCs w:val="24"/>
          <w:lang w:val="en-US" w:eastAsia="zh-CN"/>
        </w:rPr>
        <w:t>H3C</w:t>
      </w:r>
      <w:r>
        <w:rPr>
          <w:rFonts w:hint="eastAsia" w:ascii="宋体" w:hAnsi="宋体" w:eastAsia="宋体"/>
          <w:color w:val="000000"/>
          <w:spacing w:val="-13"/>
          <w:sz w:val="24"/>
          <w:szCs w:val="24"/>
        </w:rPr>
        <w:t>设备配置为Telnet服务器;</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5.掌握如何将H3C设备配置为Telnet客户端,并实现对Telnet服务器的访问。</w:t>
      </w:r>
    </w:p>
    <w:p>
      <w:pPr>
        <w:pStyle w:val="17"/>
        <w:spacing w:line="360" w:lineRule="auto"/>
        <w:rPr>
          <w:rFonts w:hint="eastAsia" w:ascii="宋体" w:hAnsi="宋体" w:eastAsia="宋体"/>
          <w:color w:val="000000"/>
          <w:spacing w:val="-13"/>
          <w:sz w:val="28"/>
          <w:szCs w:val="28"/>
        </w:rPr>
      </w:pPr>
      <w:r>
        <w:rPr>
          <w:rFonts w:hint="eastAsia" w:ascii="宋体" w:hAnsi="宋体" w:eastAsia="宋体"/>
          <w:color w:val="000000"/>
          <w:spacing w:val="-13"/>
          <w:sz w:val="28"/>
          <w:szCs w:val="28"/>
        </w:rPr>
        <w:t>二、实验要求</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1.具有2个以上10/100Mbit/s以太网点接口的路由器;</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2、一台安装Windows系列操作系统的PC(台式机或笔记本);</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3、RJ-45转串口电缆线一条,串口转USB电缆线一条;</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4、两条双绞线(交叉线);</w:t>
      </w:r>
    </w:p>
    <w:p>
      <w:pPr>
        <w:pStyle w:val="17"/>
        <w:spacing w:line="360" w:lineRule="auto"/>
        <w:rPr>
          <w:rFonts w:hint="eastAsia" w:ascii="宋体" w:hAnsi="宋体" w:eastAsia="宋体"/>
          <w:color w:val="000000"/>
          <w:spacing w:val="-13"/>
          <w:sz w:val="28"/>
          <w:szCs w:val="28"/>
        </w:rPr>
      </w:pPr>
      <w:r>
        <w:rPr>
          <w:rFonts w:hint="eastAsia" w:ascii="宋体" w:hAnsi="宋体" w:eastAsia="宋体"/>
          <w:color w:val="000000"/>
          <w:spacing w:val="-13"/>
          <w:sz w:val="28"/>
          <w:szCs w:val="28"/>
        </w:rPr>
        <w:t>三、实验内容</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1.访问</w:t>
      </w:r>
      <w:r>
        <w:rPr>
          <w:rFonts w:hint="eastAsia"/>
          <w:color w:val="000000"/>
          <w:spacing w:val="-13"/>
          <w:sz w:val="24"/>
          <w:szCs w:val="24"/>
          <w:lang w:val="en-US" w:eastAsia="zh-CN"/>
        </w:rPr>
        <w:t>H3C</w:t>
      </w:r>
      <w:r>
        <w:rPr>
          <w:rFonts w:hint="eastAsia" w:ascii="宋体" w:hAnsi="宋体" w:eastAsia="宋体"/>
          <w:color w:val="000000"/>
          <w:spacing w:val="-13"/>
          <w:sz w:val="24"/>
          <w:szCs w:val="24"/>
        </w:rPr>
        <w:t>网络设备;</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2、通过Telnet远程访问</w:t>
      </w:r>
      <w:r>
        <w:rPr>
          <w:rFonts w:hint="eastAsia"/>
          <w:color w:val="000000"/>
          <w:spacing w:val="-13"/>
          <w:sz w:val="24"/>
          <w:szCs w:val="24"/>
          <w:lang w:val="en-US" w:eastAsia="zh-CN"/>
        </w:rPr>
        <w:t>H3C</w:t>
      </w:r>
      <w:r>
        <w:rPr>
          <w:rFonts w:hint="eastAsia" w:ascii="宋体" w:hAnsi="宋体" w:eastAsia="宋体"/>
          <w:color w:val="000000"/>
          <w:spacing w:val="-13"/>
          <w:sz w:val="24"/>
          <w:szCs w:val="24"/>
        </w:rPr>
        <w:t>设备。</w:t>
      </w:r>
    </w:p>
    <w:p>
      <w:pPr>
        <w:pStyle w:val="17"/>
        <w:spacing w:line="360" w:lineRule="auto"/>
        <w:rPr>
          <w:rFonts w:hint="eastAsia" w:ascii="宋体" w:hAnsi="宋体" w:eastAsia="宋体"/>
          <w:color w:val="000000"/>
          <w:spacing w:val="-13"/>
          <w:sz w:val="28"/>
          <w:szCs w:val="28"/>
        </w:rPr>
      </w:pPr>
      <w:r>
        <w:rPr>
          <w:rFonts w:hint="eastAsia" w:ascii="宋体" w:hAnsi="宋体" w:eastAsia="宋体"/>
          <w:color w:val="000000"/>
          <w:spacing w:val="-13"/>
          <w:sz w:val="28"/>
          <w:szCs w:val="28"/>
        </w:rPr>
        <w:t>四、实验步骤</w:t>
      </w:r>
    </w:p>
    <w:p>
      <w:pPr>
        <w:pStyle w:val="17"/>
        <w:spacing w:line="360" w:lineRule="auto"/>
        <w:rPr>
          <w:rFonts w:hint="eastAsia" w:ascii="宋体" w:hAnsi="宋体" w:eastAsia="宋体"/>
          <w:color w:val="000000"/>
          <w:spacing w:val="-13"/>
          <w:sz w:val="24"/>
          <w:szCs w:val="24"/>
        </w:rPr>
      </w:pPr>
      <w:r>
        <w:rPr>
          <w:rFonts w:hint="eastAsia" w:ascii="宋体" w:hAnsi="宋体" w:eastAsia="宋体"/>
          <w:color w:val="000000"/>
          <w:spacing w:val="-13"/>
          <w:sz w:val="24"/>
          <w:szCs w:val="24"/>
        </w:rPr>
        <w:t>1、安装驱动结合PPT第19页图片文字说明实验为什么要安装这个驱动,如果</w:t>
      </w:r>
      <w:r>
        <w:rPr>
          <w:rFonts w:hint="eastAsia"/>
          <w:color w:val="000000"/>
          <w:spacing w:val="-13"/>
          <w:sz w:val="24"/>
          <w:szCs w:val="24"/>
          <w:lang w:val="en-US" w:eastAsia="zh-CN"/>
        </w:rPr>
        <w:t>现场拍了图片可以附上拍的图</w:t>
      </w:r>
      <w:r>
        <w:rPr>
          <w:rFonts w:hint="eastAsia" w:ascii="宋体" w:hAnsi="宋体" w:eastAsia="宋体"/>
          <w:color w:val="000000"/>
          <w:spacing w:val="-13"/>
          <w:sz w:val="24"/>
          <w:szCs w:val="24"/>
        </w:rPr>
        <w:t>片。</w:t>
      </w:r>
    </w:p>
    <w:p>
      <w:pPr>
        <w:pStyle w:val="17"/>
        <w:spacing w:line="360" w:lineRule="auto"/>
        <w:rPr>
          <w:rFonts w:hint="eastAsia" w:ascii="宋体" w:hAnsi="宋体" w:eastAsia="宋体" w:cs="宋体"/>
          <w:sz w:val="24"/>
          <w:szCs w:val="24"/>
        </w:rPr>
      </w:pPr>
      <w:r>
        <w:rPr>
          <w:rFonts w:hint="eastAsia" w:ascii="宋体" w:hAnsi="宋体" w:eastAsia="宋体" w:cs="宋体"/>
          <w:b/>
          <w:bCs/>
          <w:sz w:val="24"/>
          <w:szCs w:val="24"/>
        </w:rPr>
        <w:t>驱动</w:t>
      </w:r>
      <w:r>
        <w:rPr>
          <w:rFonts w:hint="eastAsia" w:ascii="宋体" w:hAnsi="宋体" w:eastAsia="宋体" w:cs="宋体"/>
          <w:sz w:val="24"/>
          <w:szCs w:val="24"/>
        </w:rPr>
        <w:t>，是指驱动计算机里软件的程序。它是添加到操作系统中的特殊程序，其中包含有关硬件设备的信息，能够使计算机与相应的设备进行通信。驱动程序是硬件厂商根据操作系统编写的配置文件，可以说没有驱动程序，计算机中的硬件就无法工作。因此只有安装驱动之后，线缆才能正常工作。</w:t>
      </w:r>
    </w:p>
    <w:p>
      <w:pPr>
        <w:pStyle w:val="17"/>
        <w:spacing w:line="360" w:lineRule="auto"/>
        <w:rPr>
          <w:rFonts w:hint="eastAsia" w:ascii="宋体" w:hAnsi="宋体" w:eastAsia="宋体" w:cs="宋体"/>
          <w:sz w:val="24"/>
          <w:szCs w:val="24"/>
        </w:rPr>
      </w:pPr>
      <w:r>
        <w:rPr>
          <w:rFonts w:hint="eastAsia" w:ascii="宋体" w:hAnsi="宋体" w:eastAsia="宋体" w:cs="宋体"/>
          <w:sz w:val="24"/>
          <w:szCs w:val="24"/>
        </w:rPr>
        <w:t>因为</w:t>
      </w:r>
      <w:r>
        <w:rPr>
          <w:rFonts w:hint="eastAsia" w:ascii="宋体" w:hAnsi="宋体" w:eastAsia="宋体" w:cs="宋体"/>
          <w:sz w:val="24"/>
          <w:szCs w:val="24"/>
          <w:lang w:val="en-US" w:eastAsia="zh-CN"/>
        </w:rPr>
        <w:t>我的</w:t>
      </w:r>
      <w:r>
        <w:rPr>
          <w:rFonts w:hint="eastAsia" w:ascii="宋体" w:hAnsi="宋体" w:eastAsia="宋体" w:cs="宋体"/>
          <w:sz w:val="24"/>
          <w:szCs w:val="24"/>
        </w:rPr>
        <w:t>电脑不带串口，所以光用一端是串口，一端是RJ-45接口的配置线去连接路由器的Console口和电脑是是行不通的，还需要一条串口转USB电缆线，这条线是需要在电脑上安装驱动才可正常使用的。</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 运行和设置终端仿真软件</w:t>
      </w:r>
    </w:p>
    <w:p>
      <w:pPr>
        <w:pStyle w:val="17"/>
        <w:numPr>
          <w:ilvl w:val="0"/>
          <w:numId w:val="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此处文字描述为什么要安装终端仿真软件，终端仿真软件和路由器是什么关系？</w:t>
      </w:r>
    </w:p>
    <w:p>
      <w:pPr>
        <w:pStyle w:val="17"/>
        <w:spacing w:line="360" w:lineRule="auto"/>
        <w:rPr>
          <w:rFonts w:hint="eastAsia" w:ascii="宋体" w:hAnsi="宋体" w:eastAsia="宋体" w:cs="宋体"/>
          <w:sz w:val="24"/>
          <w:szCs w:val="24"/>
        </w:rPr>
      </w:pPr>
      <w:r>
        <w:rPr>
          <w:rFonts w:hint="eastAsia" w:ascii="宋体" w:hAnsi="宋体" w:eastAsia="宋体" w:cs="宋体"/>
          <w:sz w:val="24"/>
          <w:szCs w:val="24"/>
        </w:rPr>
        <w:t>终端仿真软件</w:t>
      </w:r>
      <w:r>
        <w:rPr>
          <w:rFonts w:hint="eastAsia" w:ascii="宋体" w:hAnsi="宋体" w:eastAsia="宋体" w:cs="宋体"/>
          <w:color w:val="333333"/>
          <w:sz w:val="24"/>
          <w:szCs w:val="24"/>
          <w:shd w:val="clear" w:color="auto" w:fill="FFFFFF"/>
        </w:rPr>
        <w:t>支持Telnet、Serial、SSH、Rlogin、SFTP等协议，可以很方便的远程连接到各种网络设备，</w:t>
      </w:r>
      <w:r>
        <w:rPr>
          <w:rFonts w:hint="eastAsia" w:ascii="宋体" w:hAnsi="宋体" w:eastAsia="宋体" w:cs="宋体"/>
          <w:sz w:val="24"/>
          <w:szCs w:val="24"/>
        </w:rPr>
        <w:t>有了终端仿真软件，我们可以很方便的对路由器进行本地设置。路由器是网络设备的实体，终端仿真软件是使用仿真的方法来模拟一台真实的终端设备，在PC端上将网络设备图形化。</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安装终端仿真软件是为了能从终端仿真软件上观察到路由器的各种参数配置信息，以及对路由器进行配置，实现通过Console端口对H3C的访问。</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一个终端仿真软件可以根据PC连接不同的路由器，来显示不同路由器的配置信息以及实现对不同路由器的配置。</w:t>
      </w:r>
    </w:p>
    <w:p>
      <w:pPr>
        <w:pStyle w:val="17"/>
        <w:numPr>
          <w:ilvl w:val="0"/>
          <w:numId w:val="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此处附上你在配置终端仿真软件时拍的重要配置步骤的照片，那张带着你名字的图片不可或缺。</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5257165" cy="4836160"/>
            <wp:effectExtent l="0" t="0" r="635" b="2540"/>
            <wp:docPr id="5" name="图片 5" descr="f5eff3231aca3203a1014ed6e85b7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5eff3231aca3203a1014ed6e85b7e2"/>
                    <pic:cNvPicPr>
                      <a:picLocks noChangeAspect="1"/>
                    </pic:cNvPicPr>
                  </pic:nvPicPr>
                  <pic:blipFill>
                    <a:blip r:embed="rId4"/>
                    <a:stretch>
                      <a:fillRect/>
                    </a:stretch>
                  </pic:blipFill>
                  <pic:spPr>
                    <a:xfrm>
                      <a:off x="0" y="0"/>
                      <a:ext cx="5257165" cy="4836160"/>
                    </a:xfrm>
                    <a:prstGeom prst="rect">
                      <a:avLst/>
                    </a:prstGeom>
                  </pic:spPr>
                </pic:pic>
              </a:graphicData>
            </a:graphic>
          </wp:inline>
        </w:drawing>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3. 启动H3C路由器</w:t>
      </w:r>
    </w:p>
    <w:p>
      <w:pPr>
        <w:pStyle w:val="17"/>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截取PPT第30页的图片，红色箭头指出你的电缆线RJ-45端插在路由器的哪个端口。</w:t>
      </w:r>
    </w:p>
    <w:p>
      <w:pPr>
        <w:pStyle w:val="17"/>
        <w:numPr>
          <w:ilvl w:val="0"/>
          <w:numId w:val="0"/>
        </w:numPr>
        <w:spacing w:line="360" w:lineRule="auto"/>
        <w:ind w:left="420"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249170" cy="1906905"/>
            <wp:effectExtent l="0" t="0" r="1778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rcRect l="6929" t="8150" b="3568"/>
                    <a:stretch>
                      <a:fillRect/>
                    </a:stretch>
                  </pic:blipFill>
                  <pic:spPr>
                    <a:xfrm>
                      <a:off x="0" y="0"/>
                      <a:ext cx="2249170" cy="1906905"/>
                    </a:xfrm>
                    <a:prstGeom prst="rect">
                      <a:avLst/>
                    </a:prstGeom>
                  </pic:spPr>
                </pic:pic>
              </a:graphicData>
            </a:graphic>
          </wp:inline>
        </w:drawing>
      </w:r>
    </w:p>
    <w:p>
      <w:pPr>
        <w:pStyle w:val="17"/>
        <w:numPr>
          <w:ilvl w:val="0"/>
          <w:numId w:val="2"/>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使用你的Packet Tracer软件将上课时群里给的下面这张连接图片绘制出来截图替换掉我的图放在这里，居中显示）</w:t>
      </w:r>
    </w:p>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838450" cy="1228725"/>
            <wp:effectExtent l="0" t="0" r="0" b="9525"/>
            <wp:docPr id="10" name="图片 10" descr="屏幕截图 2023-11-02 22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1-02 225805"/>
                    <pic:cNvPicPr>
                      <a:picLocks noChangeAspect="1"/>
                    </pic:cNvPicPr>
                  </pic:nvPicPr>
                  <pic:blipFill>
                    <a:blip r:embed="rId6"/>
                    <a:stretch>
                      <a:fillRect/>
                    </a:stretch>
                  </pic:blipFill>
                  <pic:spPr>
                    <a:xfrm>
                      <a:off x="0" y="0"/>
                      <a:ext cx="2838450" cy="1228725"/>
                    </a:xfrm>
                    <a:prstGeom prst="rect">
                      <a:avLst/>
                    </a:prstGeom>
                  </pic:spPr>
                </pic:pic>
              </a:graphicData>
            </a:graphic>
          </wp:inline>
        </w:drawing>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4. 查看路由器启动信息</w:t>
      </w:r>
    </w:p>
    <w:p>
      <w:pPr>
        <w:pStyle w:val="17"/>
        <w:numPr>
          <w:ilvl w:val="0"/>
          <w:numId w:val="3"/>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此处配上你在2600开机时的启动界面截图，并简单解释你都看到了什么信息。</w:t>
      </w:r>
    </w:p>
    <w:p>
      <w:pPr>
        <w:pStyle w:val="17"/>
        <w:numPr>
          <w:ilvl w:val="0"/>
          <w:numId w:val="0"/>
        </w:numPr>
        <w:spacing w:line="360" w:lineRule="auto"/>
        <w:ind w:left="42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6690" cy="2962910"/>
            <wp:effectExtent l="0" t="0" r="10160" b="8890"/>
            <wp:docPr id="8" name="图片 8" descr="fced9d946fd0950cea5b6e4445bef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ced9d946fd0950cea5b6e4445beff7"/>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pStyle w:val="17"/>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我在这里</w:t>
      </w:r>
      <w:r>
        <w:rPr>
          <w:rFonts w:hint="eastAsia" w:ascii="宋体" w:hAnsi="宋体" w:eastAsia="宋体" w:cs="宋体"/>
          <w:sz w:val="24"/>
          <w:szCs w:val="24"/>
        </w:rPr>
        <w:t>看到了编译日期，CPU ID，内存的类型、大小，闪存大小，还有CPLD和PCB的版本号。</w:t>
      </w:r>
    </w:p>
    <w:p>
      <w:pPr>
        <w:pStyle w:val="17"/>
        <w:numPr>
          <w:ilvl w:val="0"/>
          <w:numId w:val="3"/>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文字简单说明当看到什么信息时你可以判定你的超级终端已经连上了路由器）</w:t>
      </w:r>
    </w:p>
    <w:p>
      <w:pPr>
        <w:pStyle w:val="17"/>
        <w:numPr>
          <w:ilvl w:val="0"/>
          <w:numId w:val="0"/>
        </w:numPr>
        <w:spacing w:line="360" w:lineRule="auto"/>
        <w:ind w:left="420"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4310" cy="4105275"/>
            <wp:effectExtent l="0" t="0" r="2540" b="9525"/>
            <wp:docPr id="11" name="图片 11" descr="0baf16aeb2e8a5b0933eb4eff8f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af16aeb2e8a5b0933eb4eff8f2003"/>
                    <pic:cNvPicPr>
                      <a:picLocks noChangeAspect="1"/>
                    </pic:cNvPicPr>
                  </pic:nvPicPr>
                  <pic:blipFill>
                    <a:blip r:embed="rId8"/>
                    <a:stretch>
                      <a:fillRect/>
                    </a:stretch>
                  </pic:blipFill>
                  <pic:spPr>
                    <a:xfrm>
                      <a:off x="0" y="0"/>
                      <a:ext cx="5274310" cy="4105275"/>
                    </a:xfrm>
                    <a:prstGeom prst="rect">
                      <a:avLst/>
                    </a:prstGeom>
                  </pic:spPr>
                </pic:pic>
              </a:graphicData>
            </a:graphic>
          </wp:inline>
        </w:drawing>
      </w:r>
    </w:p>
    <w:p>
      <w:pPr>
        <w:pStyle w:val="17"/>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当看到：</w:t>
      </w:r>
      <w:r>
        <w:rPr>
          <w:rFonts w:hint="eastAsia" w:ascii="宋体" w:hAnsi="宋体" w:eastAsia="宋体" w:cs="宋体"/>
          <w:b/>
          <w:bCs/>
          <w:sz w:val="24"/>
          <w:szCs w:val="24"/>
        </w:rPr>
        <w:t>Connecting to COM</w:t>
      </w:r>
      <w:r>
        <w:rPr>
          <w:rFonts w:hint="eastAsia" w:ascii="宋体" w:hAnsi="宋体" w:eastAsia="宋体" w:cs="宋体"/>
          <w:b/>
          <w:bCs/>
          <w:sz w:val="24"/>
          <w:szCs w:val="24"/>
          <w:lang w:val="en-US" w:eastAsia="zh-CN"/>
        </w:rPr>
        <w:t>9</w:t>
      </w:r>
    </w:p>
    <w:p>
      <w:pPr>
        <w:pStyle w:val="17"/>
        <w:ind w:left="0" w:leftChars="0" w:firstLine="1446" w:firstLineChars="600"/>
        <w:rPr>
          <w:rFonts w:hint="eastAsia" w:ascii="宋体" w:hAnsi="宋体" w:eastAsia="宋体" w:cs="宋体"/>
          <w:b/>
          <w:bCs/>
          <w:sz w:val="24"/>
          <w:szCs w:val="24"/>
        </w:rPr>
      </w:pPr>
      <w:r>
        <w:rPr>
          <w:rFonts w:hint="eastAsia" w:ascii="宋体" w:hAnsi="宋体" w:eastAsia="宋体" w:cs="宋体"/>
          <w:b/>
          <w:bCs/>
          <w:sz w:val="24"/>
          <w:szCs w:val="24"/>
        </w:rPr>
        <w:t>Connected</w:t>
      </w:r>
    </w:p>
    <w:p>
      <w:pPr>
        <w:pStyle w:val="17"/>
        <w:ind w:firstLine="480"/>
        <w:rPr>
          <w:rFonts w:hint="eastAsia" w:ascii="宋体" w:hAnsi="宋体" w:eastAsia="宋体" w:cs="宋体"/>
          <w:sz w:val="24"/>
          <w:szCs w:val="24"/>
        </w:rPr>
      </w:pPr>
      <w:r>
        <w:rPr>
          <w:rFonts w:hint="eastAsia" w:ascii="宋体" w:hAnsi="宋体" w:eastAsia="宋体" w:cs="宋体"/>
          <w:b/>
          <w:bCs/>
          <w:sz w:val="24"/>
          <w:szCs w:val="24"/>
        </w:rPr>
        <w:t>且回车后看到“&lt;H3C&gt;”后可以判定已经连上了路由器。</w:t>
      </w: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5. 配置H3C路由器作为Telnet服务器</w:t>
      </w:r>
    </w:p>
    <w:p>
      <w:pPr>
        <w:spacing w:line="360" w:lineRule="auto"/>
        <w:ind w:left="840" w:leftChars="400"/>
        <w:rPr>
          <w:rFonts w:hint="eastAsia" w:ascii="宋体" w:hAnsi="宋体" w:eastAsia="宋体" w:cs="宋体"/>
          <w:sz w:val="24"/>
          <w:szCs w:val="24"/>
        </w:rPr>
      </w:pPr>
      <w:r>
        <w:rPr>
          <w:rFonts w:hint="eastAsia" w:ascii="宋体" w:hAnsi="宋体" w:eastAsia="宋体" w:cs="宋体"/>
          <w:sz w:val="24"/>
          <w:szCs w:val="24"/>
        </w:rPr>
        <w:t>请将你配置Telnet服务器时你的超级终端的界面截图放在这里，然后在图下面文字简单解释每条指令功能是什么。（请不要完美截图，尽量将自己在实验中出错的地方截图都放进来，以增加实验报告真实性。</w:t>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3288665"/>
            <wp:effectExtent l="0" t="0" r="6350" b="6985"/>
            <wp:docPr id="12" name="图片 12" descr="53b14a668e9b7ceedb5630c5aa85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3b14a668e9b7ceedb5630c5aa85e97"/>
                    <pic:cNvPicPr>
                      <a:picLocks noChangeAspect="1"/>
                    </pic:cNvPicPr>
                  </pic:nvPicPr>
                  <pic:blipFill>
                    <a:blip r:embed="rId9"/>
                    <a:stretch>
                      <a:fillRect/>
                    </a:stretch>
                  </pic:blipFill>
                  <pic:spPr>
                    <a:xfrm>
                      <a:off x="0" y="0"/>
                      <a:ext cx="5270500" cy="3288665"/>
                    </a:xfrm>
                    <a:prstGeom prst="rect">
                      <a:avLst/>
                    </a:prstGeom>
                  </pic:spPr>
                </pic:pic>
              </a:graphicData>
            </a:graphic>
          </wp:inline>
        </w:drawing>
      </w:r>
    </w:p>
    <w:p>
      <w:pPr>
        <w:spacing w:line="360" w:lineRule="auto"/>
        <w:ind w:firstLine="480" w:firstLineChars="200"/>
        <w:rPr>
          <w:rFonts w:hint="eastAsia" w:ascii="宋体" w:hAnsi="宋体" w:eastAsia="宋体" w:cs="宋体"/>
          <w:b w:val="0"/>
          <w:bCs w:val="0"/>
          <w:color w:val="000000"/>
          <w:sz w:val="24"/>
          <w:szCs w:val="24"/>
        </w:rPr>
      </w:pPr>
      <w:r>
        <w:rPr>
          <w:rFonts w:hint="eastAsia" w:ascii="宋体" w:hAnsi="宋体" w:eastAsia="宋体" w:cs="宋体"/>
          <w:b w:val="0"/>
          <w:bCs w:val="0"/>
          <w:color w:val="000000"/>
          <w:sz w:val="24"/>
          <w:szCs w:val="24"/>
        </w:rPr>
        <w:t>提示符后键入“system-view”，提示符变成方括号</w:t>
      </w:r>
    </w:p>
    <w:p>
      <w:pPr>
        <w:spacing w:line="360" w:lineRule="auto"/>
        <w:ind w:firstLine="480" w:firstLineChars="200"/>
        <w:rPr>
          <w:rFonts w:hint="eastAsia" w:ascii="宋体" w:hAnsi="宋体" w:eastAsia="宋体" w:cs="宋体"/>
          <w:b w:val="0"/>
          <w:bCs w:val="0"/>
          <w:color w:val="000000"/>
          <w:sz w:val="24"/>
          <w:szCs w:val="24"/>
          <w:lang w:eastAsia="zh-CN"/>
        </w:rPr>
      </w:pPr>
      <w:r>
        <w:rPr>
          <w:rFonts w:hint="eastAsia" w:ascii="宋体" w:hAnsi="宋体" w:eastAsia="宋体" w:cs="宋体"/>
          <w:b w:val="0"/>
          <w:bCs w:val="0"/>
          <w:color w:val="000000"/>
          <w:sz w:val="24"/>
          <w:szCs w:val="24"/>
        </w:rPr>
        <w:t>在此处键入“sysname H3C_R1”将当前路由器设备名称更改为便于我们实验 使用的名字 H3C_R1</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interface gigabitethernet0/0 进入 GE0/0端口</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ip address 192.168.10.254 24 配置GE0/0端口对应的IP地址和端口</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quit 退出端口配置</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telnet server enable 在设备上启动 Telnet 服务</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local-user </w:t>
      </w:r>
      <w:r>
        <w:rPr>
          <w:rFonts w:hint="eastAsia" w:ascii="宋体" w:hAnsi="宋体" w:eastAsia="宋体" w:cs="宋体"/>
          <w:sz w:val="24"/>
          <w:szCs w:val="24"/>
          <w:lang w:val="en-US" w:eastAsia="zh-CN"/>
        </w:rPr>
        <w:t>h3c</w:t>
      </w:r>
      <w:r>
        <w:rPr>
          <w:rFonts w:hint="eastAsia" w:ascii="宋体" w:hAnsi="宋体" w:eastAsia="宋体" w:cs="宋体"/>
          <w:sz w:val="24"/>
          <w:szCs w:val="24"/>
        </w:rPr>
        <w:t xml:space="preserve"> 设置Telnet远程登录认证时的用户名</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password simple 123456 设置认证用户时需要的密码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service-type telnet 设置用户可以使用的服务类型为 Telnet</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authorization-attribute user-role 3 设置用户的访问级别为管理级</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user-interface vty 0 4 设定H3C设备上进入用户界面配置视图同时允许5个用户登录设备</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authentication-mode scheme 配置用户的认证方式scheme为用户名和密码的认证</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protocol inbound telnet 配置所在用户界面支持的协议</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terminal type vt100 配置用户界面下的终端显示类型</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idle-timeout minute 20 配置用户连接的超时时间为20s</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history-command max-size 15 配置历史命令缓冲区可存放的历史命令的条数为15</w:t>
      </w:r>
    </w:p>
    <w:p>
      <w:pPr>
        <w:spacing w:line="360" w:lineRule="auto"/>
        <w:ind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quit 退出配置</w:t>
      </w:r>
    </w:p>
    <w:p>
      <w:pPr>
        <w:spacing w:line="360" w:lineRule="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6. 配置H3C路由器作为Telnet客户端并访问Telnet服务器</w:t>
      </w:r>
    </w:p>
    <w:p>
      <w:pPr>
        <w:pStyle w:val="17"/>
        <w:numPr>
          <w:ilvl w:val="0"/>
          <w:numId w:val="4"/>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截取PPT第30页里的GE端口图，红色箭头指出你的跳线真实连接的是R1和R2的哪个端口。</w:t>
      </w:r>
    </w:p>
    <w:p>
      <w:pPr>
        <w:pStyle w:val="17"/>
        <w:numPr>
          <w:ilvl w:val="0"/>
          <w:numId w:val="0"/>
        </w:numPr>
        <w:spacing w:line="360" w:lineRule="auto"/>
        <w:ind w:left="480"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79595" cy="4394835"/>
            <wp:effectExtent l="0" t="0" r="0" b="0"/>
            <wp:docPr id="1015060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0153" name="图片 1"/>
                    <pic:cNvPicPr>
                      <a:picLocks noChangeAspect="1"/>
                    </pic:cNvPicPr>
                  </pic:nvPicPr>
                  <pic:blipFill>
                    <a:blip r:embed="rId10"/>
                    <a:srcRect t="20451" r="16964" b="11921"/>
                    <a:stretch>
                      <a:fillRect/>
                    </a:stretch>
                  </pic:blipFill>
                  <pic:spPr>
                    <a:xfrm>
                      <a:off x="0" y="0"/>
                      <a:ext cx="4379595" cy="4394835"/>
                    </a:xfrm>
                    <a:prstGeom prst="rect">
                      <a:avLst/>
                    </a:prstGeom>
                  </pic:spPr>
                </pic:pic>
              </a:graphicData>
            </a:graphic>
          </wp:inline>
        </w:drawing>
      </w:r>
    </w:p>
    <w:p>
      <w:pPr>
        <w:pStyle w:val="17"/>
        <w:numPr>
          <w:ilvl w:val="0"/>
          <w:numId w:val="0"/>
        </w:numPr>
        <w:spacing w:line="360" w:lineRule="auto"/>
        <w:ind w:firstLine="480" w:firstLineChars="200"/>
        <w:rPr>
          <w:rFonts w:hint="eastAsia" w:ascii="宋体" w:hAnsi="宋体" w:eastAsia="宋体" w:cs="宋体"/>
          <w:sz w:val="24"/>
          <w:szCs w:val="24"/>
          <w:lang w:val="en-US" w:eastAsia="zh-CN"/>
        </w:rPr>
      </w:pPr>
      <w:r>
        <w:rPr>
          <w:rFonts w:hint="eastAsia" w:cs="宋体"/>
          <w:sz w:val="24"/>
          <w:szCs w:val="24"/>
          <w:lang w:val="en-US" w:eastAsia="zh-CN"/>
        </w:rPr>
        <w:t>2）</w:t>
      </w:r>
      <w:r>
        <w:rPr>
          <w:rFonts w:hint="eastAsia" w:ascii="宋体" w:hAnsi="宋体" w:eastAsia="宋体" w:cs="宋体"/>
          <w:sz w:val="24"/>
          <w:szCs w:val="24"/>
        </w:rPr>
        <w:t>请把</w:t>
      </w:r>
      <w:r>
        <w:rPr>
          <w:rFonts w:hint="eastAsia" w:cs="宋体"/>
          <w:sz w:val="24"/>
          <w:szCs w:val="24"/>
          <w:lang w:val="en-US" w:eastAsia="zh-CN"/>
        </w:rPr>
        <w:t>你在</w:t>
      </w:r>
      <w:r>
        <w:rPr>
          <w:rFonts w:hint="eastAsia" w:ascii="宋体" w:hAnsi="宋体" w:eastAsia="宋体" w:cs="宋体"/>
          <w:sz w:val="24"/>
          <w:szCs w:val="24"/>
        </w:rPr>
        <w:t>配置Telnet客户端时</w:t>
      </w:r>
      <w:r>
        <w:rPr>
          <w:rFonts w:hint="eastAsia" w:cs="宋体"/>
          <w:sz w:val="24"/>
          <w:szCs w:val="24"/>
          <w:lang w:val="en-US" w:eastAsia="zh-CN"/>
        </w:rPr>
        <w:t>的</w:t>
      </w:r>
      <w:r>
        <w:rPr>
          <w:rFonts w:hint="eastAsia" w:ascii="宋体" w:hAnsi="宋体" w:eastAsia="宋体" w:cs="宋体"/>
          <w:sz w:val="24"/>
          <w:szCs w:val="24"/>
        </w:rPr>
        <w:t>界面截图放在这里,然后</w:t>
      </w:r>
      <w:r>
        <w:rPr>
          <w:rFonts w:hint="eastAsia" w:cs="宋体"/>
          <w:sz w:val="24"/>
          <w:szCs w:val="24"/>
          <w:lang w:val="en-US" w:eastAsia="zh-CN"/>
        </w:rPr>
        <w:t>根据图中的代码指令使用</w:t>
      </w:r>
      <w:r>
        <w:rPr>
          <w:rFonts w:hint="eastAsia" w:ascii="宋体" w:hAnsi="宋体" w:eastAsia="宋体" w:cs="宋体"/>
          <w:sz w:val="24"/>
          <w:szCs w:val="24"/>
        </w:rPr>
        <w:t>文字简单说明一下每个指令的作用是什么,特别说明一下每个指令是在服务器R1端还是客户端</w:t>
      </w:r>
      <w:r>
        <w:rPr>
          <w:rFonts w:hint="eastAsia" w:cs="宋体"/>
          <w:sz w:val="24"/>
          <w:szCs w:val="24"/>
          <w:lang w:val="en-US" w:eastAsia="zh-CN"/>
        </w:rPr>
        <w:t>R2端</w:t>
      </w:r>
      <w:r>
        <w:rPr>
          <w:rFonts w:hint="eastAsia" w:ascii="宋体" w:hAnsi="宋体" w:eastAsia="宋体" w:cs="宋体"/>
          <w:sz w:val="24"/>
          <w:szCs w:val="24"/>
        </w:rPr>
        <w:t>。(请不要完美截取图片,尽量把实验中出错的地方截图全部放进去,增加实验报告的真实度</w:t>
      </w:r>
      <w:r>
        <w:rPr>
          <w:rFonts w:hint="eastAsia" w:cs="宋体"/>
          <w:sz w:val="24"/>
          <w:szCs w:val="24"/>
          <w:lang w:eastAsia="zh-CN"/>
        </w:rPr>
        <w:t>）</w:t>
      </w:r>
      <w:r>
        <w:rPr>
          <w:rFonts w:hint="eastAsia" w:ascii="宋体" w:hAnsi="宋体" w:eastAsia="宋体" w:cs="宋体"/>
          <w:sz w:val="24"/>
          <w:szCs w:val="24"/>
          <w:lang w:val="en-US" w:eastAsia="zh-CN"/>
        </w:rPr>
        <w:drawing>
          <wp:inline distT="0" distB="0" distL="114300" distR="114300">
            <wp:extent cx="5273040" cy="2347595"/>
            <wp:effectExtent l="0" t="0" r="0" b="14605"/>
            <wp:docPr id="13" name="图片 13" descr="2954d7b6645efcfffcaf6c7b948e5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954d7b6645efcfffcaf6c7b948e56d"/>
                    <pic:cNvPicPr>
                      <a:picLocks noChangeAspect="1"/>
                    </pic:cNvPicPr>
                  </pic:nvPicPr>
                  <pic:blipFill>
                    <a:blip r:embed="rId11"/>
                    <a:srcRect l="674" r="-674"/>
                    <a:stretch>
                      <a:fillRect/>
                    </a:stretch>
                  </pic:blipFill>
                  <pic:spPr>
                    <a:xfrm>
                      <a:off x="0" y="0"/>
                      <a:ext cx="5273040" cy="2347595"/>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72405" cy="1873250"/>
            <wp:effectExtent l="0" t="0" r="4445" b="12700"/>
            <wp:docPr id="14" name="图片 14" descr="43ed68e70c6674cc110e2b28249b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3ed68e70c6674cc110e2b28249b186"/>
                    <pic:cNvPicPr>
                      <a:picLocks noChangeAspect="1"/>
                    </pic:cNvPicPr>
                  </pic:nvPicPr>
                  <pic:blipFill>
                    <a:blip r:embed="rId12"/>
                    <a:stretch>
                      <a:fillRect/>
                    </a:stretch>
                  </pic:blipFill>
                  <pic:spPr>
                    <a:xfrm>
                      <a:off x="0" y="0"/>
                      <a:ext cx="5272405" cy="1873250"/>
                    </a:xfrm>
                    <a:prstGeom prst="rect">
                      <a:avLst/>
                    </a:prstGeom>
                  </pic:spPr>
                </pic:pic>
              </a:graphicData>
            </a:graphic>
          </wp:inline>
        </w:drawing>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[H3C-R1]interface gigabitethernet0/1 进入 GE0/</w:t>
      </w:r>
      <w:r>
        <w:rPr>
          <w:rFonts w:hint="eastAsia" w:ascii="宋体" w:hAnsi="宋体" w:eastAsia="宋体" w:cs="宋体"/>
          <w:sz w:val="24"/>
          <w:szCs w:val="24"/>
          <w:lang w:val="en-US" w:eastAsia="zh-CN"/>
        </w:rPr>
        <w:t>0</w:t>
      </w:r>
      <w:r>
        <w:rPr>
          <w:rFonts w:hint="eastAsia" w:ascii="宋体" w:hAnsi="宋体" w:eastAsia="宋体" w:cs="宋体"/>
          <w:sz w:val="24"/>
          <w:szCs w:val="24"/>
        </w:rPr>
        <w:t>端口 （服务器R1端）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[H3C-R1-GigabitEthernet0/1]ip address 192.168.1</w:t>
      </w:r>
      <w:r>
        <w:rPr>
          <w:rFonts w:hint="eastAsia" w:ascii="宋体" w:hAnsi="宋体" w:eastAsia="宋体" w:cs="宋体"/>
          <w:sz w:val="24"/>
          <w:szCs w:val="24"/>
          <w:lang w:val="en-US" w:eastAsia="zh-CN"/>
        </w:rPr>
        <w:t>00.1</w:t>
      </w:r>
      <w:r>
        <w:rPr>
          <w:rFonts w:hint="eastAsia" w:ascii="宋体" w:hAnsi="宋体" w:eastAsia="宋体" w:cs="宋体"/>
          <w:sz w:val="24"/>
          <w:szCs w:val="24"/>
        </w:rPr>
        <w:t xml:space="preserve"> 24 配置GE0/1端口对应的IP地址和端口 （服务器R1端）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[H3C-R1-GigabitEthernet0/1]quit 退出端口配置 （服务器R1端）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[H3C-R2]interface gigabitethernet0/0 进入 GE0/0端口 （客户端R2端）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[H3C-R2-GigabitEthernet0/0]ip address 192.168.</w:t>
      </w:r>
      <w:r>
        <w:rPr>
          <w:rFonts w:hint="eastAsia" w:ascii="宋体" w:hAnsi="宋体" w:eastAsia="宋体" w:cs="宋体"/>
          <w:sz w:val="24"/>
          <w:szCs w:val="24"/>
          <w:lang w:val="en-US" w:eastAsia="zh-CN"/>
        </w:rPr>
        <w:t>100</w:t>
      </w:r>
      <w:r>
        <w:rPr>
          <w:rFonts w:hint="eastAsia" w:ascii="宋体" w:hAnsi="宋体" w:eastAsia="宋体" w:cs="宋体"/>
          <w:sz w:val="24"/>
          <w:szCs w:val="24"/>
        </w:rPr>
        <w:t>.2 24 配置GE0/0端口对应的IP地址和端口 （客户端R2端）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[H3C-R2-GigabitEthernet0/0]quit 退出端口配置 （客户端R2端）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Ctrl+z 切换到用户视图</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&lt;H3C-R2&gt;telnet 192.168.</w:t>
      </w:r>
      <w:r>
        <w:rPr>
          <w:rFonts w:hint="eastAsia" w:ascii="宋体" w:hAnsi="宋体" w:eastAsia="宋体" w:cs="宋体"/>
          <w:sz w:val="24"/>
          <w:szCs w:val="24"/>
          <w:lang w:val="en-US" w:eastAsia="zh-CN"/>
        </w:rPr>
        <w:t>100</w:t>
      </w:r>
      <w:r>
        <w:rPr>
          <w:rFonts w:hint="eastAsia" w:ascii="宋体" w:hAnsi="宋体" w:eastAsia="宋体" w:cs="宋体"/>
          <w:sz w:val="24"/>
          <w:szCs w:val="24"/>
        </w:rPr>
        <w:t>.1 使用R2远程连接R1（客户端R2端）</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login：</w:t>
      </w:r>
      <w:r>
        <w:rPr>
          <w:rFonts w:hint="eastAsia" w:ascii="宋体" w:hAnsi="宋体" w:eastAsia="宋体" w:cs="宋体"/>
          <w:sz w:val="24"/>
          <w:szCs w:val="24"/>
          <w:lang w:val="en-US" w:eastAsia="zh-CN"/>
        </w:rPr>
        <w:t>h3c</w:t>
      </w:r>
      <w:r>
        <w:rPr>
          <w:rFonts w:hint="eastAsia" w:ascii="宋体" w:hAnsi="宋体" w:eastAsia="宋体" w:cs="宋体"/>
          <w:sz w:val="24"/>
          <w:szCs w:val="24"/>
        </w:rPr>
        <w:t xml:space="preserve"> 输入Telnet服务器端设置的用户名</w:t>
      </w:r>
    </w:p>
    <w:p>
      <w:pPr>
        <w:pStyle w:val="17"/>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Password：123456</w:t>
      </w:r>
    </w:p>
    <w:p>
      <w:pPr>
        <w:pStyle w:val="17"/>
        <w:spacing w:line="360" w:lineRule="auto"/>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rPr>
        <w:t>最终成功远程登录！</w:t>
      </w:r>
    </w:p>
    <w:p>
      <w:pPr>
        <w:pStyle w:val="17"/>
        <w:numPr>
          <w:ilvl w:val="0"/>
          <w:numId w:val="4"/>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请参照PPT第32页表格格式，制作表格填写你最终成功的IP地址。</w:t>
      </w:r>
    </w:p>
    <w:tbl>
      <w:tblPr>
        <w:tblStyle w:val="8"/>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6"/>
        <w:gridCol w:w="2650"/>
        <w:gridCol w:w="2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设备名称</w:t>
            </w:r>
          </w:p>
        </w:tc>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接口名称</w:t>
            </w:r>
          </w:p>
        </w:tc>
        <w:tc>
          <w:tcPr>
            <w:tcW w:w="276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H3C_R1</w:t>
            </w:r>
          </w:p>
        </w:tc>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GE0/0</w:t>
            </w:r>
          </w:p>
        </w:tc>
        <w:tc>
          <w:tcPr>
            <w:tcW w:w="276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192.168.10.254/24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H3C_R1</w:t>
            </w:r>
          </w:p>
        </w:tc>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GE0/2</w:t>
            </w:r>
          </w:p>
        </w:tc>
        <w:tc>
          <w:tcPr>
            <w:tcW w:w="276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192.168.100.1/24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H3C_R2</w:t>
            </w:r>
          </w:p>
        </w:tc>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GE0/0</w:t>
            </w:r>
          </w:p>
        </w:tc>
        <w:tc>
          <w:tcPr>
            <w:tcW w:w="276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192.168.100.1/24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PC</w:t>
            </w:r>
          </w:p>
        </w:tc>
        <w:tc>
          <w:tcPr>
            <w:tcW w:w="2765"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GE0</w:t>
            </w:r>
          </w:p>
        </w:tc>
        <w:tc>
          <w:tcPr>
            <w:tcW w:w="2766" w:type="dxa"/>
          </w:tcPr>
          <w:p>
            <w:pPr>
              <w:spacing w:line="360" w:lineRule="auto"/>
              <w:rPr>
                <w:rFonts w:hint="eastAsia" w:ascii="宋体" w:hAnsi="宋体" w:eastAsia="宋体" w:cs="宋体"/>
                <w:sz w:val="24"/>
                <w:szCs w:val="24"/>
              </w:rPr>
            </w:pPr>
            <w:r>
              <w:rPr>
                <w:rFonts w:hint="eastAsia" w:ascii="宋体" w:hAnsi="宋体" w:eastAsia="宋体" w:cs="宋体"/>
                <w:sz w:val="24"/>
                <w:szCs w:val="24"/>
              </w:rPr>
              <w:t>192.168.10.1/24</w:t>
            </w:r>
          </w:p>
        </w:tc>
      </w:tr>
    </w:tbl>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r>
        <w:rPr>
          <w:rFonts w:hint="eastAsia" w:ascii="宋体" w:hAnsi="宋体" w:eastAsia="宋体" w:cs="宋体"/>
          <w:sz w:val="24"/>
          <w:szCs w:val="24"/>
        </w:rPr>
        <w:t>五、实验结果及分析</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 整个实验过程中遇到什么问题（有截图最好），如何解决的？通过该实验有何收获？</w:t>
      </w:r>
    </w:p>
    <w:p>
      <w:pPr>
        <w:spacing w:line="360" w:lineRule="auto"/>
        <w:ind w:firstLine="420"/>
        <w:rPr>
          <w:rFonts w:hint="eastAsia" w:ascii="宋体" w:hAnsi="宋体" w:eastAsia="宋体" w:cs="宋体"/>
          <w:sz w:val="24"/>
          <w:szCs w:val="24"/>
        </w:rPr>
      </w:pPr>
      <w:r>
        <w:rPr>
          <w:rFonts w:hint="eastAsia" w:ascii="宋体" w:hAnsi="宋体" w:eastAsia="宋体" w:cs="宋体"/>
          <w:sz w:val="24"/>
          <w:szCs w:val="24"/>
        </w:rPr>
        <w:t>连接双绞线跳线后，Telnet服务器连接失败，检查后发现，指令里配置的端口是GE0/2而</w:t>
      </w:r>
      <w:r>
        <w:rPr>
          <w:rFonts w:hint="eastAsia" w:ascii="宋体" w:hAnsi="宋体" w:eastAsia="宋体" w:cs="宋体"/>
          <w:sz w:val="24"/>
          <w:szCs w:val="24"/>
          <w:lang w:val="en-US" w:eastAsia="zh-CN"/>
        </w:rPr>
        <w:t>我插的端口</w:t>
      </w:r>
      <w:r>
        <w:rPr>
          <w:rFonts w:hint="eastAsia" w:ascii="宋体" w:hAnsi="宋体" w:eastAsia="宋体" w:cs="宋体"/>
          <w:sz w:val="24"/>
          <w:szCs w:val="24"/>
        </w:rPr>
        <w:t>是GE0/1。</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经过这次课，我对路由器的工作方式有了初步了解，学习了如何通过终端配置路由器，了解了路由器的各个端口和内部的参数的作用。</w:t>
      </w:r>
    </w:p>
    <w:p>
      <w:pPr>
        <w:numPr>
          <w:ilvl w:val="0"/>
          <w:numId w:val="5"/>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请结合理论课所学,说明我们的连线正确是在保证网络7层</w:t>
      </w:r>
      <w:r>
        <w:rPr>
          <w:rFonts w:hint="eastAsia" w:ascii="宋体" w:hAnsi="宋体" w:eastAsia="宋体" w:cs="宋体"/>
          <w:sz w:val="24"/>
          <w:szCs w:val="24"/>
          <w:lang w:val="en-US" w:eastAsia="zh-CN"/>
        </w:rPr>
        <w:t>哪一</w:t>
      </w:r>
      <w:r>
        <w:rPr>
          <w:rFonts w:hint="eastAsia" w:ascii="宋体" w:hAnsi="宋体" w:eastAsia="宋体" w:cs="宋体"/>
          <w:sz w:val="24"/>
          <w:szCs w:val="24"/>
        </w:rPr>
        <w:t>层的连通性,Telnet是在网络哪一层的协议?</w:t>
      </w:r>
    </w:p>
    <w:p>
      <w:pPr>
        <w:numPr>
          <w:numId w:val="0"/>
        </w:num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当我们进行正确的连线时,通常是为了保证网络的第一层--物理层的连通性。</w:t>
      </w:r>
      <w:r>
        <w:rPr>
          <w:rFonts w:hint="eastAsia" w:ascii="宋体" w:hAnsi="宋体" w:eastAsia="宋体" w:cs="宋体"/>
          <w:sz w:val="24"/>
          <w:szCs w:val="24"/>
        </w:rPr>
        <w:t>物理层是网络七层模型中的底层,它处理传输介质和物理连接,保证设备之间可以进行可靠的数据传输。</w:t>
      </w:r>
    </w:p>
    <w:p>
      <w:pPr>
        <w:numPr>
          <w:numId w:val="0"/>
        </w:num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Telnet是一种协议,运行在网络的应用层。</w:t>
      </w:r>
      <w:r>
        <w:rPr>
          <w:rFonts w:hint="eastAsia" w:ascii="宋体" w:hAnsi="宋体" w:eastAsia="宋体" w:cs="宋体"/>
          <w:sz w:val="24"/>
          <w:szCs w:val="24"/>
        </w:rPr>
        <w:t>应用层是网络七层模型中最高的一层,它提供了用户与应用之间的界面,使应用能够通过网络沟通。Telnet协议用于通过终端仿真软件模拟命令行界面,远程登录到服务器、路由器等远程设备上进行交互。所以,Telnet是在应用层上使用的。</w:t>
      </w:r>
    </w:p>
    <w:p>
      <w:pPr>
        <w:numPr>
          <w:ilvl w:val="0"/>
          <w:numId w:val="6"/>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请上网查阅资料解释为什么我们实验配置的IP地址都是以192.168开头,为什么要在一个网段配置服务器和客户端?</w:t>
      </w:r>
      <w:r>
        <w:rPr>
          <w:rFonts w:hint="eastAsia" w:ascii="宋体" w:hAnsi="宋体" w:eastAsia="宋体" w:cs="宋体"/>
          <w:sz w:val="24"/>
          <w:szCs w:val="24"/>
          <w:lang w:val="en-US" w:eastAsia="zh-CN"/>
        </w:rPr>
        <w:t>不在</w:t>
      </w:r>
      <w:r>
        <w:rPr>
          <w:rFonts w:hint="eastAsia" w:ascii="宋体" w:hAnsi="宋体" w:eastAsia="宋体" w:cs="宋体"/>
          <w:sz w:val="24"/>
          <w:szCs w:val="24"/>
        </w:rPr>
        <w:t>一个网段不行吗?</w:t>
      </w:r>
    </w:p>
    <w:p>
      <w:pPr>
        <w:numPr>
          <w:numId w:val="0"/>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配置的IP地址往往以192.168开头,因为这是保留给私有网络使用的地址范围之一,被称为私有IP地址段。</w:t>
      </w:r>
    </w:p>
    <w:p>
      <w:pPr>
        <w:numPr>
          <w:numId w:val="0"/>
        </w:num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私有IP地址段由IETF工程任务组定义,用于局域网内部,不直接暴露于公共互联网。这样做是为了确保在公共网络中不与唯一的IP地址发生冲突,同时提供一种简便的网络的方式。</w:t>
      </w:r>
      <w:r>
        <w:rPr>
          <w:rFonts w:hint="eastAsia" w:ascii="宋体" w:hAnsi="宋体" w:eastAsia="宋体" w:cs="宋体"/>
          <w:sz w:val="24"/>
          <w:szCs w:val="24"/>
        </w:rPr>
        <w:t>在一个网络中,通常会在同一网段中配置服务器和客户端。这样做的好处是,不用通过路由器或者网络设备的转发,客户端和服务器就可以直接进行通信。</w:t>
      </w:r>
    </w:p>
    <w:p>
      <w:pPr>
        <w:numPr>
          <w:numId w:val="0"/>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同一网段内的设备可以直接通过广播或数据包的目标MAC地址进行寻址。这为通信提供了更简化的服务,也减轻了网络设备的负担。当然,在某些情况下,也可以在不同的网段配置服务器和客户端,通过路由器来沟通。这种设置通常被用来实现子网划分、不同区域的隔离或安全要求等具体需求。但是这样做会增加网络配置的复杂性,需要设备之间的路由器来配置转发转发包的规则。</w:t>
      </w:r>
      <w:r>
        <w:rPr>
          <w:rFonts w:hint="eastAsia" w:ascii="宋体" w:hAnsi="宋体" w:eastAsia="宋体" w:cs="宋体"/>
          <w:b/>
          <w:bCs/>
          <w:sz w:val="24"/>
          <w:szCs w:val="24"/>
        </w:rPr>
        <w:t>综上所述,为了简化网络配置和直接通信,服务器和客户端通常配置在同一个网段中,但也可以在某些情况下通过路由器进行通信,将它们配置在不同的网段中。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662081"/>
    <w:multiLevelType w:val="multilevel"/>
    <w:tmpl w:val="2066208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B8EAB31"/>
    <w:multiLevelType w:val="singleLevel"/>
    <w:tmpl w:val="2B8EAB31"/>
    <w:lvl w:ilvl="0" w:tentative="0">
      <w:start w:val="3"/>
      <w:numFmt w:val="decimal"/>
      <w:lvlText w:val="%1."/>
      <w:lvlJc w:val="left"/>
      <w:pPr>
        <w:tabs>
          <w:tab w:val="left" w:pos="312"/>
        </w:tabs>
      </w:pPr>
    </w:lvl>
  </w:abstractNum>
  <w:abstractNum w:abstractNumId="2">
    <w:nsid w:val="33CA0CEC"/>
    <w:multiLevelType w:val="multilevel"/>
    <w:tmpl w:val="33CA0CE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C657995"/>
    <w:multiLevelType w:val="multilevel"/>
    <w:tmpl w:val="4C65799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EBA1FCE"/>
    <w:multiLevelType w:val="multilevel"/>
    <w:tmpl w:val="6EBA1FC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B7107B2"/>
    <w:multiLevelType w:val="singleLevel"/>
    <w:tmpl w:val="7B7107B2"/>
    <w:lvl w:ilvl="0" w:tentative="0">
      <w:start w:val="2"/>
      <w:numFmt w:val="decimal"/>
      <w:suff w:val="nothing"/>
      <w:lvlText w:val="%1、"/>
      <w:lvlJc w:val="left"/>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EzMWU1ZmJiYmY4N2U1MDE5YzZkYjBlYWRjNGI4Y2EifQ=="/>
  </w:docVars>
  <w:rsids>
    <w:rsidRoot w:val="00831502"/>
    <w:rsid w:val="000946DB"/>
    <w:rsid w:val="000F6783"/>
    <w:rsid w:val="0011162B"/>
    <w:rsid w:val="00155902"/>
    <w:rsid w:val="00162192"/>
    <w:rsid w:val="001C1A8B"/>
    <w:rsid w:val="00213CC1"/>
    <w:rsid w:val="00272850"/>
    <w:rsid w:val="0031600F"/>
    <w:rsid w:val="0033220B"/>
    <w:rsid w:val="00374C23"/>
    <w:rsid w:val="004B61F4"/>
    <w:rsid w:val="00654602"/>
    <w:rsid w:val="00831502"/>
    <w:rsid w:val="00870664"/>
    <w:rsid w:val="00947F58"/>
    <w:rsid w:val="009B4A3E"/>
    <w:rsid w:val="00A106A0"/>
    <w:rsid w:val="00B97710"/>
    <w:rsid w:val="00BA1BDE"/>
    <w:rsid w:val="00BC7F62"/>
    <w:rsid w:val="00C04D1B"/>
    <w:rsid w:val="00C370E7"/>
    <w:rsid w:val="00C6765C"/>
    <w:rsid w:val="00D232F8"/>
    <w:rsid w:val="00DC63ED"/>
    <w:rsid w:val="00F03012"/>
    <w:rsid w:val="00FA1055"/>
    <w:rsid w:val="2D6329A9"/>
    <w:rsid w:val="3BB25F1B"/>
    <w:rsid w:val="4DEC734C"/>
    <w:rsid w:val="531C58EA"/>
    <w:rsid w:val="56310A68"/>
    <w:rsid w:val="56B81ABD"/>
    <w:rsid w:val="5899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link w:val="14"/>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next w:val="1"/>
    <w:link w:val="15"/>
    <w:qFormat/>
    <w:uiPriority w:val="99"/>
    <w:pPr>
      <w:autoSpaceDE w:val="0"/>
      <w:autoSpaceDN w:val="0"/>
      <w:adjustRightInd w:val="0"/>
      <w:jc w:val="left"/>
      <w:outlineLvl w:val="2"/>
    </w:pPr>
    <w:rPr>
      <w:rFonts w:ascii="Arial" w:hAnsi="Arial" w:cs="Arial"/>
      <w:b/>
      <w:bCs/>
      <w:color w:val="000000"/>
      <w:kern w:val="0"/>
      <w:sz w:val="26"/>
      <w:szCs w:val="26"/>
    </w:rPr>
  </w:style>
  <w:style w:type="character" w:default="1" w:styleId="9">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 w:type="character" w:customStyle="1" w:styleId="11">
    <w:name w:val="页眉 字符"/>
    <w:basedOn w:val="9"/>
    <w:link w:val="6"/>
    <w:uiPriority w:val="99"/>
    <w:rPr>
      <w:sz w:val="18"/>
      <w:szCs w:val="18"/>
    </w:rPr>
  </w:style>
  <w:style w:type="character" w:customStyle="1" w:styleId="12">
    <w:name w:val="页脚 字符"/>
    <w:basedOn w:val="9"/>
    <w:link w:val="5"/>
    <w:qFormat/>
    <w:uiPriority w:val="99"/>
    <w:rPr>
      <w:sz w:val="18"/>
      <w:szCs w:val="18"/>
    </w:rPr>
  </w:style>
  <w:style w:type="character" w:customStyle="1" w:styleId="13">
    <w:name w:val="标题 1 字符"/>
    <w:basedOn w:val="9"/>
    <w:link w:val="2"/>
    <w:uiPriority w:val="99"/>
    <w:rPr>
      <w:rFonts w:ascii="Arial" w:hAnsi="Arial" w:cs="Arial"/>
      <w:b/>
      <w:bCs/>
      <w:color w:val="000000"/>
      <w:kern w:val="0"/>
      <w:sz w:val="32"/>
      <w:szCs w:val="32"/>
    </w:rPr>
  </w:style>
  <w:style w:type="character" w:customStyle="1" w:styleId="14">
    <w:name w:val="标题 2 字符"/>
    <w:basedOn w:val="9"/>
    <w:link w:val="3"/>
    <w:uiPriority w:val="99"/>
    <w:rPr>
      <w:rFonts w:ascii="Arial" w:hAnsi="Arial" w:cs="Arial"/>
      <w:b/>
      <w:bCs/>
      <w:i/>
      <w:iCs/>
      <w:color w:val="000000"/>
      <w:kern w:val="0"/>
      <w:sz w:val="28"/>
      <w:szCs w:val="28"/>
    </w:rPr>
  </w:style>
  <w:style w:type="character" w:customStyle="1" w:styleId="15">
    <w:name w:val="标题 3 字符"/>
    <w:basedOn w:val="9"/>
    <w:link w:val="4"/>
    <w:uiPriority w:val="99"/>
    <w:rPr>
      <w:rFonts w:ascii="Arial" w:hAnsi="Arial" w:cs="Arial"/>
      <w:b/>
      <w:bCs/>
      <w:color w:val="000000"/>
      <w:kern w:val="0"/>
      <w:sz w:val="26"/>
      <w:szCs w:val="26"/>
    </w:rPr>
  </w:style>
  <w:style w:type="paragraph" w:customStyle="1" w:styleId="16">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1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3</Pages>
  <Words>183</Words>
  <Characters>1047</Characters>
  <Lines>8</Lines>
  <Paragraphs>2</Paragraphs>
  <TotalTime>0</TotalTime>
  <ScaleCrop>false</ScaleCrop>
  <LinksUpToDate>false</LinksUpToDate>
  <CharactersWithSpaces>1228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2021-09-24T21:57:00Z</dcterms:created>
  <dc:creator>iCura</dc:creator>
  <cp:lastModifiedBy>54188</cp:lastModifiedBy>
  <dcterms:modified xsi:type="dcterms:W3CDTF">2023-11-12T14:53:45Z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AAD515C3E8FF4909A85C39319FC1F695_13</vt:lpwstr>
  </property>
</Properties>
</file>