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培训记录</w:t>
      </w:r>
    </w:p>
    <w:p>
      <w:r>
        <w:rPr>
          <w:rFonts w:ascii="宋体" w:hAnsi="宋体" w:eastAsia="宋体"/>
          <w:b w:val="0"/>
          <w:color w:val="000000"/>
          <w:sz w:val="20"/>
        </w:rPr>
        <w:t>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0"/>
        </w:rPr>
        <w:t>适用范围  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本记录用于登记 AI 温度场反演模块的人员培训、操作练习、结果确认和问题处理情况。培训内容按配套使用说明、维护手册及调试维修方法组织；日期、人员、实际完成项目和核查结论由现场据实填写并签认。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1 培训基本信息</w:t>
      </w:r>
    </w:p>
    <w:p>
      <w:r>
        <w:rPr>
          <w:rFonts w:ascii="宋体" w:hAnsi="宋体" w:eastAsia="宋体"/>
          <w:b w:val="0"/>
          <w:color w:val="000000"/>
          <w:sz w:val="22"/>
        </w:rPr>
        <w:t>项目名称：超声波全波形温度场重构理论及方法研究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2"/>
        </w:rPr>
        <w:t>培训模块：基于人工智能的温度场反演方法模块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记录编号及培训日期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培训地点及起止时间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培训组织单位及讲师姓名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参训单位及人数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实际培训方式及所用程序版本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1.1 培训环境与教材</w:t>
      </w:r>
    </w:p>
    <w:p>
      <w:r>
        <w:rPr>
          <w:rFonts w:ascii="宋体" w:hAnsi="宋体" w:eastAsia="宋体"/>
          <w:b w:val="0"/>
          <w:color w:val="000000"/>
          <w:sz w:val="22"/>
        </w:rPr>
        <w:t>按使用说明核对 Windows、Python 3.13 或更高版本、Fortran 编译器 14.2.0 或更高版本、PyTorch GPU 环境及 tkinter；实际环境信息填写如下。</w:t>
      </w:r>
    </w:p>
    <w:p>
      <w:r>
        <w:rPr>
          <w:rFonts w:ascii="宋体" w:hAnsi="宋体" w:eastAsia="宋体"/>
          <w:b w:val="0"/>
          <w:color w:val="000000"/>
          <w:sz w:val="22"/>
        </w:rPr>
        <w:t>实际计算机配置及软件环境信息或清单编号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配套教材：程序使用说明；维护手册；程序调试维修方法。实际使用的文件版本或归档位置：</w:t>
      </w:r>
    </w:p>
    <w:p>
      <w:r>
        <w:rPr>
          <w:rFonts w:ascii="宋体" w:hAnsi="宋体" w:eastAsia="宋体"/>
          <w:b w:val="0"/>
          <w:color w:val="000000"/>
          <w:sz w:val="22"/>
        </w:rPr>
        <w:t>教材版本或归档位置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2 培训内容与实际完成记录</w:t>
      </w:r>
    </w:p>
    <w:p>
      <w:r>
        <w:rPr>
          <w:rFonts w:ascii="宋体" w:hAnsi="宋体" w:eastAsia="宋体"/>
          <w:b w:val="0"/>
          <w:color w:val="000000"/>
          <w:sz w:val="22"/>
        </w:rPr>
        <w:t>下列条目作为培训记录项目。完成情况、课时和相关证据由讲师根据实际实施情况填写；未实施项目注明原因，不预填“已完成”或“合格”。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01"/>
        <w:gridCol w:w="4649"/>
        <w:gridCol w:w="3061"/>
      </w:tblGrid>
      <w:tr>
        <w:trPr>
          <w:cantSplit/>
          <w:tblHeader/>
        </w:trPr>
        <w:tc>
          <w:tcPr>
            <w:tcW w:type="dxa" w:w="170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培训项目</w:t>
            </w:r>
          </w:p>
        </w:tc>
        <w:tc>
          <w:tcPr>
            <w:tcW w:type="dxa" w:w="4649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内容及操作要点</w:t>
            </w:r>
          </w:p>
        </w:tc>
        <w:tc>
          <w:tcPr>
            <w:tcW w:type="dxa" w:w="306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实际情况与证据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环境与启动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核对环境；启动 GUI；设置输入输出根目录和工作目录。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数据库构建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单材料或多材料导入；划分清单；独立实验波形挂接；执行数据校验。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模型训练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选择正确清单与材料；设置设备和训练参数；检查各材料 checkpoint 和路由。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预测与结果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选择匹配模型；二维节点场和一维中心线；查看数值文件、对比图及日志。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评价口径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五测点先求平均再计算相对误差；区分补充分析指标；记录效率测试条件。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增量训练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选择基础模型及新增数据；保存新模型；验证后使用并保留基础版本。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维护与恢复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备份程序、清单、采样文件、模型和路由；恢复验证；项目清理前核对。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故障排查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保存日志；检查入口、GPU、目录、数据和模型匹配；复现与修复验证。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2.1 操作核查与问题记录</w:t>
      </w:r>
    </w:p>
    <w:p>
      <w:r>
        <w:rPr>
          <w:rFonts w:ascii="宋体" w:hAnsi="宋体" w:eastAsia="宋体"/>
          <w:b w:val="0"/>
          <w:color w:val="000000"/>
          <w:sz w:val="22"/>
        </w:rPr>
        <w:t>以实际样例核查参训人员能否完成启动和路径设置、数据与模型选择、预测及结果查看、日志保存和常见故障定位。结果填写为已掌握、需补训或未核查，并注明依据。</w:t>
      </w:r>
    </w:p>
    <w:p>
      <w:r>
        <w:rPr>
          <w:rFonts w:ascii="宋体" w:hAnsi="宋体" w:eastAsia="宋体"/>
          <w:b w:val="0"/>
          <w:color w:val="000000"/>
          <w:sz w:val="22"/>
        </w:rPr>
        <w:t>操作样例和结果归档位置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实际核查结论及需补训项目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提出的问题及处理意见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3 参训签到与培训确认</w:t>
      </w:r>
    </w:p>
    <w:p>
      <w:r>
        <w:rPr>
          <w:rFonts w:ascii="宋体" w:hAnsi="宋体" w:eastAsia="宋体"/>
          <w:b w:val="0"/>
          <w:color w:val="000000"/>
          <w:sz w:val="22"/>
        </w:rPr>
        <w:t>由实际参训人员本人填写或核对，并在签名栏签字；人数超过本页容量时附签到续页。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680"/>
        <w:gridCol w:w="1587"/>
        <w:gridCol w:w="3288"/>
        <w:gridCol w:w="1701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58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3288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单位或部门</w:t>
            </w:r>
          </w:p>
        </w:tc>
        <w:tc>
          <w:tcPr>
            <w:tcW w:type="dxa" w:w="170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岗位</w:t>
            </w:r>
          </w:p>
        </w:tc>
        <w:tc>
          <w:tcPr>
            <w:tcW w:type="dxa" w:w="215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本人签名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培训结果确认</w:t>
      </w:r>
    </w:p>
    <w:p>
      <w:r>
        <w:rPr>
          <w:rFonts w:ascii="宋体" w:hAnsi="宋体" w:eastAsia="宋体"/>
          <w:b w:val="0"/>
          <w:color w:val="000000"/>
          <w:sz w:val="22"/>
        </w:rPr>
        <w:t>讲师对实际培训内容及操作核查结果的确认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参训单位代表意见及遗留事项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讲师签字：__________________    日期：__________________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参训单位代表签字：____________    日期：__________________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记录人签字：________________    日期：__________________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附件登记</w:t>
      </w:r>
    </w:p>
    <w:p>
      <w:r>
        <w:rPr>
          <w:rFonts w:ascii="宋体" w:hAnsi="宋体" w:eastAsia="宋体"/>
          <w:b w:val="0"/>
          <w:color w:val="000000"/>
          <w:sz w:val="22"/>
        </w:rPr>
        <w:t>根据实际情况登记签到续页、课件、操作样例、运行日志、考核或补训记录等附件；涉及照片或影像时填写文件名和归档位置。</w:t>
      </w:r>
    </w:p>
    <w:p>
      <w:r>
        <w:rPr>
          <w:rFonts w:ascii="宋体" w:hAnsi="宋体" w:eastAsia="宋体"/>
          <w:b w:val="0"/>
          <w:color w:val="000000"/>
          <w:sz w:val="22"/>
        </w:rPr>
        <w:t>附件名称及归档位置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培训记录</dc:title>
  <dc:subject>超声波全波形温度场重构理论及方法研究 模块三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