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B0D0" w14:textId="77777777" w:rsidR="00CC0D43" w:rsidRDefault="00000000">
      <w:pPr>
        <w:spacing w:before="480" w:after="480" w:line="288" w:lineRule="auto"/>
        <w:rPr>
          <w:rFonts w:hint="eastAsia"/>
        </w:rPr>
      </w:pPr>
      <w:r>
        <w:rPr>
          <w:rFonts w:ascii="Arial" w:eastAsia="等线" w:hAnsi="Arial" w:cs="Arial"/>
          <w:b/>
          <w:sz w:val="52"/>
        </w:rPr>
        <w:t>实验三</w:t>
      </w:r>
      <w:r>
        <w:rPr>
          <w:rFonts w:ascii="Arial" w:eastAsia="等线" w:hAnsi="Arial" w:cs="Arial"/>
          <w:b/>
          <w:sz w:val="52"/>
        </w:rPr>
        <w:t xml:space="preserve"> </w:t>
      </w:r>
      <w:r>
        <w:rPr>
          <w:rFonts w:ascii="Arial" w:eastAsia="等线" w:hAnsi="Arial" w:cs="Arial"/>
          <w:b/>
          <w:sz w:val="52"/>
        </w:rPr>
        <w:t>线性电路叠加性和齐次性的研究</w:t>
      </w:r>
    </w:p>
    <w:p w14:paraId="1B64FD1F" w14:textId="77777777" w:rsidR="00CC0D43" w:rsidRDefault="00000000">
      <w:pPr>
        <w:spacing w:before="320" w:after="120" w:line="288" w:lineRule="auto"/>
        <w:outlineLvl w:val="1"/>
        <w:rPr>
          <w:rFonts w:hint="eastAsia"/>
        </w:rPr>
      </w:pPr>
      <w:bookmarkStart w:id="0" w:name="heading_0"/>
      <w:r>
        <w:rPr>
          <w:rFonts w:ascii="Arial" w:eastAsia="等线" w:hAnsi="Arial" w:cs="Arial"/>
          <w:b/>
          <w:sz w:val="32"/>
        </w:rPr>
        <w:t>一、实验目的</w:t>
      </w:r>
      <w:bookmarkEnd w:id="0"/>
    </w:p>
    <w:p w14:paraId="0C4F54C6" w14:textId="77777777" w:rsidR="00CC0D43" w:rsidRDefault="00000000">
      <w:pPr>
        <w:numPr>
          <w:ilvl w:val="0"/>
          <w:numId w:val="1"/>
        </w:numPr>
        <w:spacing w:before="120" w:after="120" w:line="288" w:lineRule="auto"/>
        <w:rPr>
          <w:rFonts w:hint="eastAsia"/>
        </w:rPr>
      </w:pPr>
      <w:r>
        <w:rPr>
          <w:rFonts w:ascii="Arial" w:eastAsia="等线" w:hAnsi="Arial" w:cs="Arial"/>
        </w:rPr>
        <w:t>验证叠加原理</w:t>
      </w:r>
    </w:p>
    <w:p w14:paraId="5A73E07B" w14:textId="77777777" w:rsidR="00CC0D43" w:rsidRDefault="00000000">
      <w:pPr>
        <w:numPr>
          <w:ilvl w:val="0"/>
          <w:numId w:val="2"/>
        </w:numPr>
        <w:spacing w:before="120" w:after="120" w:line="288" w:lineRule="auto"/>
        <w:rPr>
          <w:rFonts w:hint="eastAsia"/>
        </w:rPr>
      </w:pPr>
      <w:r>
        <w:rPr>
          <w:rFonts w:ascii="Arial" w:eastAsia="等线" w:hAnsi="Arial" w:cs="Arial"/>
        </w:rPr>
        <w:t>了解叠加原理的应用场合</w:t>
      </w:r>
    </w:p>
    <w:p w14:paraId="2A77C380" w14:textId="77777777" w:rsidR="00CC0D43" w:rsidRDefault="00000000">
      <w:pPr>
        <w:numPr>
          <w:ilvl w:val="0"/>
          <w:numId w:val="3"/>
        </w:numPr>
        <w:spacing w:before="120" w:after="120" w:line="288" w:lineRule="auto"/>
        <w:rPr>
          <w:rFonts w:hint="eastAsia"/>
        </w:rPr>
      </w:pPr>
      <w:r>
        <w:rPr>
          <w:rFonts w:ascii="Arial" w:eastAsia="等线" w:hAnsi="Arial" w:cs="Arial"/>
        </w:rPr>
        <w:t>理解线性电路的叠加性和齐次性</w:t>
      </w:r>
    </w:p>
    <w:p w14:paraId="4F93BFCB" w14:textId="77777777" w:rsidR="00CC0D43" w:rsidRDefault="00000000">
      <w:pPr>
        <w:spacing w:before="320" w:after="120" w:line="288" w:lineRule="auto"/>
        <w:outlineLvl w:val="1"/>
        <w:rPr>
          <w:rFonts w:hint="eastAsia"/>
        </w:rPr>
      </w:pPr>
      <w:bookmarkStart w:id="1" w:name="heading_1"/>
      <w:r>
        <w:rPr>
          <w:rFonts w:ascii="Arial" w:eastAsia="等线" w:hAnsi="Arial" w:cs="Arial"/>
          <w:b/>
          <w:sz w:val="32"/>
        </w:rPr>
        <w:t>二、实验设备</w:t>
      </w:r>
      <w:bookmarkEnd w:id="1"/>
    </w:p>
    <w:p w14:paraId="7231B4B9" w14:textId="77777777" w:rsidR="00CC0D43" w:rsidRDefault="00000000">
      <w:pPr>
        <w:numPr>
          <w:ilvl w:val="0"/>
          <w:numId w:val="4"/>
        </w:numPr>
        <w:spacing w:before="120" w:after="120" w:line="288" w:lineRule="auto"/>
        <w:rPr>
          <w:rFonts w:hint="eastAsia"/>
        </w:rPr>
      </w:pPr>
      <w:r>
        <w:rPr>
          <w:rFonts w:ascii="Arial" w:eastAsia="等线" w:hAnsi="Arial" w:cs="Arial"/>
        </w:rPr>
        <w:t>直流数字电压表、直流数字电流表</w:t>
      </w:r>
    </w:p>
    <w:p w14:paraId="77EEFF36" w14:textId="77777777" w:rsidR="00CC0D43" w:rsidRDefault="00000000">
      <w:pPr>
        <w:numPr>
          <w:ilvl w:val="0"/>
          <w:numId w:val="5"/>
        </w:numPr>
        <w:spacing w:before="120" w:after="120" w:line="288" w:lineRule="auto"/>
        <w:rPr>
          <w:rFonts w:hint="eastAsia"/>
        </w:rPr>
      </w:pPr>
      <w:r>
        <w:rPr>
          <w:rFonts w:ascii="Arial" w:eastAsia="等线" w:hAnsi="Arial" w:cs="Arial"/>
        </w:rPr>
        <w:t>恒压源（双路</w:t>
      </w:r>
      <w:r>
        <w:rPr>
          <w:rFonts w:ascii="Arial" w:eastAsia="等线" w:hAnsi="Arial" w:cs="Arial"/>
        </w:rPr>
        <w:t>0</w:t>
      </w:r>
      <w:r>
        <w:rPr>
          <w:rFonts w:ascii="Arial" w:eastAsia="等线" w:hAnsi="Arial" w:cs="Arial"/>
        </w:rPr>
        <w:t>～</w:t>
      </w:r>
      <w:r>
        <w:rPr>
          <w:rFonts w:ascii="Arial" w:eastAsia="等线" w:hAnsi="Arial" w:cs="Arial"/>
        </w:rPr>
        <w:t>30V</w:t>
      </w:r>
      <w:r>
        <w:rPr>
          <w:rFonts w:ascii="Arial" w:eastAsia="等线" w:hAnsi="Arial" w:cs="Arial"/>
        </w:rPr>
        <w:t>可调）</w:t>
      </w:r>
    </w:p>
    <w:p w14:paraId="26C1AAF0" w14:textId="77777777" w:rsidR="00CC0D43" w:rsidRDefault="00000000">
      <w:pPr>
        <w:numPr>
          <w:ilvl w:val="0"/>
          <w:numId w:val="6"/>
        </w:numPr>
        <w:spacing w:before="120" w:after="120" w:line="288" w:lineRule="auto"/>
        <w:rPr>
          <w:rFonts w:hint="eastAsia"/>
        </w:rPr>
      </w:pPr>
      <w:r>
        <w:rPr>
          <w:rFonts w:ascii="Arial" w:eastAsia="等线" w:hAnsi="Arial" w:cs="Arial"/>
        </w:rPr>
        <w:t>EEL-53</w:t>
      </w:r>
      <w:r>
        <w:rPr>
          <w:rFonts w:ascii="Arial" w:eastAsia="等线" w:hAnsi="Arial" w:cs="Arial"/>
        </w:rPr>
        <w:t>组件</w:t>
      </w:r>
    </w:p>
    <w:p w14:paraId="6EC77773" w14:textId="77777777" w:rsidR="00CC0D43" w:rsidRDefault="00000000">
      <w:pPr>
        <w:spacing w:before="320" w:after="120" w:line="288" w:lineRule="auto"/>
        <w:outlineLvl w:val="1"/>
        <w:rPr>
          <w:rFonts w:hint="eastAsia"/>
        </w:rPr>
      </w:pPr>
      <w:bookmarkStart w:id="2" w:name="heading_2"/>
      <w:r>
        <w:rPr>
          <w:rFonts w:ascii="Arial" w:eastAsia="等线" w:hAnsi="Arial" w:cs="Arial"/>
          <w:b/>
          <w:sz w:val="32"/>
        </w:rPr>
        <w:t>三、实验原理</w:t>
      </w:r>
      <w:bookmarkEnd w:id="2"/>
    </w:p>
    <w:p w14:paraId="753E74CE" w14:textId="77777777" w:rsidR="00CC0D43" w:rsidRDefault="00000000">
      <w:pPr>
        <w:spacing w:before="120" w:after="120" w:line="288" w:lineRule="auto"/>
        <w:rPr>
          <w:rFonts w:hint="eastAsia"/>
        </w:rPr>
      </w:pPr>
      <w:r>
        <w:rPr>
          <w:rFonts w:ascii="Arial" w:eastAsia="等线" w:hAnsi="Arial" w:cs="Arial"/>
        </w:rPr>
        <w:t>叠加原理指出：在有几个电源共同作用下的线性电路中，通过每一个元件的电流或其两端的电压，可以看成是由每一个电源单独作用时在该元件上所产生的电流或电压的代数和。</w:t>
      </w:r>
    </w:p>
    <w:p w14:paraId="7813F0C1" w14:textId="77777777" w:rsidR="00CC0D43" w:rsidRDefault="00000000">
      <w:pPr>
        <w:spacing w:before="120" w:after="120" w:line="288" w:lineRule="auto"/>
        <w:rPr>
          <w:rFonts w:hint="eastAsia"/>
        </w:rPr>
      </w:pPr>
      <w:r>
        <w:rPr>
          <w:rFonts w:ascii="Arial" w:eastAsia="等线" w:hAnsi="Arial" w:cs="Arial"/>
        </w:rPr>
        <w:t>具体方法是：一个电源单独作用时，其它的电源必须去掉（电压源短路，电流源开路）；测量取得数据后，求证电流或电压的代数和时，当电源单独作用时电流或电压的参考方向与共同作用时的参考方向一致时，符号取正，否则取负。</w:t>
      </w:r>
    </w:p>
    <w:p w14:paraId="300807F0" w14:textId="77777777" w:rsidR="00CC0D43" w:rsidRDefault="00000000">
      <w:pPr>
        <w:spacing w:before="120" w:after="120" w:line="288" w:lineRule="auto"/>
        <w:rPr>
          <w:rFonts w:hint="eastAsia"/>
        </w:rPr>
      </w:pPr>
      <w:r>
        <w:rPr>
          <w:rFonts w:ascii="Arial" w:eastAsia="等线" w:hAnsi="Arial" w:cs="Arial"/>
        </w:rPr>
        <w:t>线性电路的齐次性是指当激励信号（如电源作用）增加或减小Ｋ</w:t>
      </w:r>
      <w:proofErr w:type="gramStart"/>
      <w:r>
        <w:rPr>
          <w:rFonts w:ascii="Arial" w:eastAsia="等线" w:hAnsi="Arial" w:cs="Arial"/>
        </w:rPr>
        <w:t>倍</w:t>
      </w:r>
      <w:proofErr w:type="gramEnd"/>
      <w:r>
        <w:rPr>
          <w:rFonts w:ascii="Arial" w:eastAsia="等线" w:hAnsi="Arial" w:cs="Arial"/>
        </w:rPr>
        <w:t>时，电路的响应（即在电路其它各电阻元件上所产生的电流和电压值）也将增加或减小Ｋ</w:t>
      </w:r>
      <w:proofErr w:type="gramStart"/>
      <w:r>
        <w:rPr>
          <w:rFonts w:ascii="Arial" w:eastAsia="等线" w:hAnsi="Arial" w:cs="Arial"/>
        </w:rPr>
        <w:t>倍</w:t>
      </w:r>
      <w:proofErr w:type="gramEnd"/>
      <w:r>
        <w:rPr>
          <w:rFonts w:ascii="Arial" w:eastAsia="等线" w:hAnsi="Arial" w:cs="Arial"/>
        </w:rPr>
        <w:t>。</w:t>
      </w:r>
    </w:p>
    <w:p w14:paraId="3F254459" w14:textId="77777777" w:rsidR="00CC0D43" w:rsidRDefault="00000000">
      <w:pPr>
        <w:spacing w:before="120" w:after="120" w:line="288" w:lineRule="auto"/>
        <w:rPr>
          <w:rFonts w:hint="eastAsia"/>
        </w:rPr>
      </w:pPr>
      <w:r>
        <w:rPr>
          <w:rFonts w:ascii="Arial" w:eastAsia="等线" w:hAnsi="Arial" w:cs="Arial"/>
        </w:rPr>
        <w:t>叠加性和齐次性都只适用于求解线性电路中的电流、电压。对于非线性电路，叠加性和齐次性都不适用。</w:t>
      </w:r>
    </w:p>
    <w:p w14:paraId="13BBF316" w14:textId="77777777" w:rsidR="00CC0D43" w:rsidRDefault="00000000">
      <w:pPr>
        <w:spacing w:before="320" w:after="120" w:line="288" w:lineRule="auto"/>
        <w:outlineLvl w:val="1"/>
        <w:rPr>
          <w:rFonts w:hint="eastAsia"/>
        </w:rPr>
      </w:pPr>
      <w:bookmarkStart w:id="3" w:name="heading_3"/>
      <w:r>
        <w:rPr>
          <w:rFonts w:ascii="Arial" w:eastAsia="等线" w:hAnsi="Arial" w:cs="Arial"/>
          <w:b/>
          <w:sz w:val="32"/>
        </w:rPr>
        <w:t>四、实验内容</w:t>
      </w:r>
      <w:bookmarkEnd w:id="3"/>
    </w:p>
    <w:p w14:paraId="2C6943EC" w14:textId="77777777" w:rsidR="00CC0D43" w:rsidRDefault="00000000">
      <w:pPr>
        <w:spacing w:before="120" w:after="120" w:line="288" w:lineRule="auto"/>
        <w:jc w:val="center"/>
        <w:rPr>
          <w:rFonts w:hint="eastAsia"/>
        </w:rPr>
      </w:pPr>
      <w:r>
        <w:rPr>
          <w:noProof/>
        </w:rPr>
        <w:lastRenderedPageBreak/>
        <w:drawing>
          <wp:inline distT="0" distB="0" distL="0" distR="0" wp14:anchorId="70159081" wp14:editId="065592A3">
            <wp:extent cx="5257800" cy="2019300"/>
            <wp:effectExtent l="0" t="0" r="0" b="0"/>
            <wp:docPr id="885809845"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019300"/>
                    </a:xfrm>
                    <a:prstGeom prst="rect">
                      <a:avLst/>
                    </a:prstGeom>
                  </pic:spPr>
                </pic:pic>
              </a:graphicData>
            </a:graphic>
          </wp:inline>
        </w:drawing>
      </w:r>
    </w:p>
    <w:p w14:paraId="5D5F7FA9" w14:textId="77777777" w:rsidR="00CC0D43" w:rsidRDefault="00000000">
      <w:pPr>
        <w:numPr>
          <w:ilvl w:val="0"/>
          <w:numId w:val="7"/>
        </w:numPr>
        <w:spacing w:before="120" w:after="120" w:line="288" w:lineRule="auto"/>
        <w:rPr>
          <w:rFonts w:hint="eastAsia"/>
        </w:rPr>
      </w:pPr>
      <w:r>
        <w:rPr>
          <w:rFonts w:ascii="Arial" w:eastAsia="等线" w:hAnsi="Arial" w:cs="Arial"/>
        </w:rPr>
        <w:t>实验电路参数：</w:t>
      </w:r>
      <w:r>
        <w:rPr>
          <w:rFonts w:ascii="Arial" w:eastAsia="等线" w:hAnsi="Arial" w:cs="Arial"/>
        </w:rPr>
        <w:t>R1=R3=R4=510Ω</w:t>
      </w:r>
      <w:r>
        <w:rPr>
          <w:rFonts w:ascii="Arial" w:eastAsia="等线" w:hAnsi="Arial" w:cs="Arial"/>
        </w:rPr>
        <w:t>，</w:t>
      </w:r>
      <w:r>
        <w:rPr>
          <w:rFonts w:ascii="Arial" w:eastAsia="等线" w:hAnsi="Arial" w:cs="Arial"/>
        </w:rPr>
        <w:t>R2=1kΩ</w:t>
      </w:r>
      <w:r>
        <w:rPr>
          <w:rFonts w:ascii="Arial" w:eastAsia="等线" w:hAnsi="Arial" w:cs="Arial"/>
        </w:rPr>
        <w:t>，</w:t>
      </w:r>
      <w:r>
        <w:rPr>
          <w:rFonts w:ascii="Arial" w:eastAsia="等线" w:hAnsi="Arial" w:cs="Arial"/>
        </w:rPr>
        <w:t>R5=330Ω</w:t>
      </w:r>
      <w:r>
        <w:rPr>
          <w:rFonts w:ascii="Arial" w:eastAsia="等线" w:hAnsi="Arial" w:cs="Arial"/>
        </w:rPr>
        <w:t>；</w:t>
      </w:r>
      <w:r>
        <w:rPr>
          <w:rFonts w:ascii="Arial" w:eastAsia="等线" w:hAnsi="Arial" w:cs="Arial"/>
        </w:rPr>
        <w:t>US1</w:t>
      </w:r>
      <w:r>
        <w:rPr>
          <w:rFonts w:ascii="Arial" w:eastAsia="等线" w:hAnsi="Arial" w:cs="Arial"/>
        </w:rPr>
        <w:t>用恒压源</w:t>
      </w:r>
      <w:r>
        <w:rPr>
          <w:rFonts w:ascii="Arial" w:eastAsia="等线" w:hAnsi="Arial" w:cs="Arial"/>
        </w:rPr>
        <w:t>I</w:t>
      </w:r>
      <w:r>
        <w:rPr>
          <w:rFonts w:ascii="Arial" w:eastAsia="等线" w:hAnsi="Arial" w:cs="Arial"/>
        </w:rPr>
        <w:t>路（输出</w:t>
      </w:r>
      <w:r>
        <w:rPr>
          <w:rFonts w:ascii="Arial" w:eastAsia="等线" w:hAnsi="Arial" w:cs="Arial"/>
        </w:rPr>
        <w:t>+12V</w:t>
      </w:r>
      <w:r>
        <w:rPr>
          <w:rFonts w:ascii="Arial" w:eastAsia="等线" w:hAnsi="Arial" w:cs="Arial"/>
        </w:rPr>
        <w:t>），</w:t>
      </w:r>
      <w:r>
        <w:rPr>
          <w:rFonts w:ascii="Arial" w:eastAsia="等线" w:hAnsi="Arial" w:cs="Arial"/>
        </w:rPr>
        <w:t>US2</w:t>
      </w:r>
      <w:r>
        <w:rPr>
          <w:rFonts w:ascii="Arial" w:eastAsia="等线" w:hAnsi="Arial" w:cs="Arial"/>
        </w:rPr>
        <w:t>用恒压源</w:t>
      </w:r>
      <w:r>
        <w:rPr>
          <w:rFonts w:ascii="Arial" w:eastAsia="等线" w:hAnsi="Arial" w:cs="Arial"/>
        </w:rPr>
        <w:t>II</w:t>
      </w:r>
      <w:r>
        <w:rPr>
          <w:rFonts w:ascii="Arial" w:eastAsia="等线" w:hAnsi="Arial" w:cs="Arial"/>
        </w:rPr>
        <w:t>路（输出</w:t>
      </w:r>
      <w:r>
        <w:rPr>
          <w:rFonts w:ascii="Arial" w:eastAsia="等线" w:hAnsi="Arial" w:cs="Arial"/>
        </w:rPr>
        <w:t>+6V</w:t>
      </w:r>
      <w:r>
        <w:rPr>
          <w:rFonts w:ascii="Arial" w:eastAsia="等线" w:hAnsi="Arial" w:cs="Arial"/>
        </w:rPr>
        <w:t>），开关</w:t>
      </w:r>
      <w:r>
        <w:rPr>
          <w:rFonts w:ascii="Arial" w:eastAsia="等线" w:hAnsi="Arial" w:cs="Arial"/>
        </w:rPr>
        <w:t>S3</w:t>
      </w:r>
      <w:r>
        <w:rPr>
          <w:rFonts w:ascii="Arial" w:eastAsia="等线" w:hAnsi="Arial" w:cs="Arial"/>
        </w:rPr>
        <w:t>投向</w:t>
      </w:r>
      <w:r>
        <w:rPr>
          <w:rFonts w:ascii="Arial" w:eastAsia="等线" w:hAnsi="Arial" w:cs="Arial"/>
        </w:rPr>
        <w:t>R3</w:t>
      </w:r>
      <w:r>
        <w:rPr>
          <w:rFonts w:ascii="Arial" w:eastAsia="等线" w:hAnsi="Arial" w:cs="Arial"/>
        </w:rPr>
        <w:t>侧。</w:t>
      </w:r>
    </w:p>
    <w:p w14:paraId="33B168D0" w14:textId="77777777" w:rsidR="00CC0D43" w:rsidRDefault="00000000">
      <w:pPr>
        <w:numPr>
          <w:ilvl w:val="0"/>
          <w:numId w:val="8"/>
        </w:numPr>
        <w:spacing w:before="120" w:after="120" w:line="288" w:lineRule="auto"/>
        <w:rPr>
          <w:rFonts w:hint="eastAsia"/>
        </w:rPr>
      </w:pPr>
      <w:r>
        <w:rPr>
          <w:rFonts w:ascii="Arial" w:eastAsia="等线" w:hAnsi="Arial" w:cs="Arial"/>
        </w:rPr>
        <w:t>US1</w:t>
      </w:r>
      <w:r>
        <w:rPr>
          <w:rFonts w:ascii="Arial" w:eastAsia="等线" w:hAnsi="Arial" w:cs="Arial"/>
        </w:rPr>
        <w:t>单独作用（</w:t>
      </w:r>
      <w:r>
        <w:rPr>
          <w:rFonts w:ascii="Arial" w:eastAsia="等线" w:hAnsi="Arial" w:cs="Arial"/>
        </w:rPr>
        <w:t>S1</w:t>
      </w:r>
      <w:r>
        <w:rPr>
          <w:rFonts w:ascii="Arial" w:eastAsia="等线" w:hAnsi="Arial" w:cs="Arial"/>
        </w:rPr>
        <w:t>投向</w:t>
      </w:r>
      <w:r>
        <w:rPr>
          <w:rFonts w:ascii="Arial" w:eastAsia="等线" w:hAnsi="Arial" w:cs="Arial"/>
        </w:rPr>
        <w:t>US1</w:t>
      </w:r>
      <w:r>
        <w:rPr>
          <w:rFonts w:ascii="Arial" w:eastAsia="等线" w:hAnsi="Arial" w:cs="Arial"/>
        </w:rPr>
        <w:t>侧，</w:t>
      </w:r>
      <w:r>
        <w:rPr>
          <w:rFonts w:ascii="Arial" w:eastAsia="等线" w:hAnsi="Arial" w:cs="Arial"/>
        </w:rPr>
        <w:t>S2</w:t>
      </w:r>
      <w:r>
        <w:rPr>
          <w:rFonts w:ascii="Arial" w:eastAsia="等线" w:hAnsi="Arial" w:cs="Arial"/>
        </w:rPr>
        <w:t>投向短路侧），测量各支路电流、电压，完成数据记录。</w:t>
      </w:r>
    </w:p>
    <w:p w14:paraId="380EB50D" w14:textId="77777777" w:rsidR="00CC0D43" w:rsidRDefault="00000000">
      <w:pPr>
        <w:numPr>
          <w:ilvl w:val="0"/>
          <w:numId w:val="9"/>
        </w:numPr>
        <w:spacing w:before="120" w:after="120" w:line="288" w:lineRule="auto"/>
        <w:rPr>
          <w:rFonts w:hint="eastAsia"/>
        </w:rPr>
      </w:pPr>
      <w:r>
        <w:rPr>
          <w:rFonts w:ascii="Arial" w:eastAsia="等线" w:hAnsi="Arial" w:cs="Arial"/>
        </w:rPr>
        <w:t>US2</w:t>
      </w:r>
      <w:r>
        <w:rPr>
          <w:rFonts w:ascii="Arial" w:eastAsia="等线" w:hAnsi="Arial" w:cs="Arial"/>
        </w:rPr>
        <w:t>单独作用（</w:t>
      </w:r>
      <w:r>
        <w:rPr>
          <w:rFonts w:ascii="Arial" w:eastAsia="等线" w:hAnsi="Arial" w:cs="Arial"/>
        </w:rPr>
        <w:t>S2</w:t>
      </w:r>
      <w:r>
        <w:rPr>
          <w:rFonts w:ascii="Arial" w:eastAsia="等线" w:hAnsi="Arial" w:cs="Arial"/>
        </w:rPr>
        <w:t>投向</w:t>
      </w:r>
      <w:r>
        <w:rPr>
          <w:rFonts w:ascii="Arial" w:eastAsia="等线" w:hAnsi="Arial" w:cs="Arial"/>
        </w:rPr>
        <w:t>US2</w:t>
      </w:r>
      <w:r>
        <w:rPr>
          <w:rFonts w:ascii="Arial" w:eastAsia="等线" w:hAnsi="Arial" w:cs="Arial"/>
        </w:rPr>
        <w:t>侧，</w:t>
      </w:r>
      <w:r>
        <w:rPr>
          <w:rFonts w:ascii="Arial" w:eastAsia="等线" w:hAnsi="Arial" w:cs="Arial"/>
        </w:rPr>
        <w:t>S1</w:t>
      </w:r>
      <w:r>
        <w:rPr>
          <w:rFonts w:ascii="Arial" w:eastAsia="等线" w:hAnsi="Arial" w:cs="Arial"/>
        </w:rPr>
        <w:t>投向短路侧），测量各支路电流、电压，完成数据记录。</w:t>
      </w:r>
    </w:p>
    <w:p w14:paraId="2744841F" w14:textId="77777777" w:rsidR="00CC0D43" w:rsidRDefault="00000000">
      <w:pPr>
        <w:numPr>
          <w:ilvl w:val="0"/>
          <w:numId w:val="10"/>
        </w:numPr>
        <w:spacing w:before="120" w:after="120" w:line="288" w:lineRule="auto"/>
        <w:rPr>
          <w:rFonts w:hint="eastAsia"/>
        </w:rPr>
      </w:pPr>
      <w:r>
        <w:rPr>
          <w:rFonts w:ascii="Arial" w:eastAsia="等线" w:hAnsi="Arial" w:cs="Arial"/>
        </w:rPr>
        <w:t>US1</w:t>
      </w:r>
      <w:r>
        <w:rPr>
          <w:rFonts w:ascii="Arial" w:eastAsia="等线" w:hAnsi="Arial" w:cs="Arial"/>
        </w:rPr>
        <w:t>、</w:t>
      </w:r>
      <w:r>
        <w:rPr>
          <w:rFonts w:ascii="Arial" w:eastAsia="等线" w:hAnsi="Arial" w:cs="Arial"/>
        </w:rPr>
        <w:t>US2</w:t>
      </w:r>
      <w:r>
        <w:rPr>
          <w:rFonts w:ascii="Arial" w:eastAsia="等线" w:hAnsi="Arial" w:cs="Arial"/>
        </w:rPr>
        <w:t>共同作用，测量各支路电流、电压，完成数据记录并与叠加结果对比。</w:t>
      </w:r>
    </w:p>
    <w:p w14:paraId="0A8D6F48" w14:textId="77777777" w:rsidR="00CC0D43" w:rsidRDefault="00000000">
      <w:pPr>
        <w:numPr>
          <w:ilvl w:val="0"/>
          <w:numId w:val="11"/>
        </w:numPr>
        <w:spacing w:before="120" w:after="120" w:line="288" w:lineRule="auto"/>
        <w:rPr>
          <w:rFonts w:hint="eastAsia"/>
        </w:rPr>
      </w:pPr>
      <w:r>
        <w:rPr>
          <w:rFonts w:ascii="Arial" w:eastAsia="等线" w:hAnsi="Arial" w:cs="Arial"/>
        </w:rPr>
        <w:t>更换非线性元件（如二极管），重复上述测量步骤，验证叠加性是否成立。</w:t>
      </w:r>
    </w:p>
    <w:p w14:paraId="6EF2E4B6" w14:textId="77777777" w:rsidR="00CC0D43" w:rsidRDefault="00000000">
      <w:pPr>
        <w:spacing w:before="320" w:after="120" w:line="288" w:lineRule="auto"/>
        <w:outlineLvl w:val="1"/>
        <w:rPr>
          <w:rFonts w:hint="eastAsia"/>
        </w:rPr>
      </w:pPr>
      <w:bookmarkStart w:id="4" w:name="heading_4"/>
      <w:r>
        <w:rPr>
          <w:rFonts w:ascii="Arial" w:eastAsia="等线" w:hAnsi="Arial" w:cs="Arial"/>
          <w:b/>
          <w:sz w:val="32"/>
        </w:rPr>
        <w:t>五、实验数据分析</w:t>
      </w:r>
      <w:bookmarkEnd w:id="4"/>
    </w:p>
    <w:p w14:paraId="773D05DC" w14:textId="77777777" w:rsidR="00CC0D43" w:rsidRDefault="00000000">
      <w:pPr>
        <w:spacing w:before="120" w:after="120" w:line="288" w:lineRule="auto"/>
        <w:rPr>
          <w:rFonts w:hint="eastAsia"/>
        </w:rPr>
      </w:pPr>
      <w:r>
        <w:rPr>
          <w:noProof/>
        </w:rPr>
        <w:drawing>
          <wp:inline distT="0" distB="0" distL="0" distR="0" wp14:anchorId="1BE72EBD" wp14:editId="0EF8D2FE">
            <wp:extent cx="4114800" cy="256222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4114800" cy="2562225"/>
                    </a:xfrm>
                    <a:prstGeom prst="rect">
                      <a:avLst/>
                    </a:prstGeom>
                  </pic:spPr>
                </pic:pic>
              </a:graphicData>
            </a:graphic>
          </wp:inline>
        </w:drawing>
      </w:r>
    </w:p>
    <w:p w14:paraId="7B16D0EA" w14:textId="77777777" w:rsidR="00CC0D43" w:rsidRDefault="00000000">
      <w:pPr>
        <w:spacing w:before="120" w:after="120" w:line="288" w:lineRule="auto"/>
        <w:jc w:val="right"/>
        <w:rPr>
          <w:rFonts w:hint="eastAsia"/>
        </w:rPr>
      </w:pPr>
      <w:r>
        <w:rPr>
          <w:noProof/>
        </w:rPr>
        <w:lastRenderedPageBreak/>
        <w:drawing>
          <wp:inline distT="0" distB="0" distL="0" distR="0" wp14:anchorId="7AC314F0" wp14:editId="29074402">
            <wp:extent cx="3962400" cy="254317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3962400" cy="2543175"/>
                    </a:xfrm>
                    <a:prstGeom prst="rect">
                      <a:avLst/>
                    </a:prstGeom>
                  </pic:spPr>
                </pic:pic>
              </a:graphicData>
            </a:graphic>
          </wp:inline>
        </w:drawing>
      </w:r>
    </w:p>
    <w:p w14:paraId="355994EC" w14:textId="77777777" w:rsidR="00CC0D43" w:rsidRDefault="00000000">
      <w:pPr>
        <w:spacing w:before="120" w:after="120" w:line="288" w:lineRule="auto"/>
        <w:rPr>
          <w:rFonts w:hint="eastAsia"/>
        </w:rPr>
      </w:pPr>
      <w:r>
        <w:rPr>
          <w:rFonts w:ascii="Arial" w:eastAsia="等线" w:hAnsi="Arial" w:cs="Arial"/>
        </w:rPr>
        <w:t>线性电路中，电源共同作用时的响应（电流、电压），等于各电源单独作用时响应的代数和，验证叠加性成立；当激励信号成比例变化时，响应也成比例变化，验证齐次性成立。</w:t>
      </w:r>
    </w:p>
    <w:p w14:paraId="48B2FB93" w14:textId="77777777" w:rsidR="00CC0D43" w:rsidRDefault="00000000">
      <w:pPr>
        <w:spacing w:before="120" w:after="120" w:line="288" w:lineRule="auto"/>
        <w:rPr>
          <w:rFonts w:hint="eastAsia"/>
        </w:rPr>
      </w:pPr>
      <w:r>
        <w:rPr>
          <w:rFonts w:ascii="Arial" w:eastAsia="等线" w:hAnsi="Arial" w:cs="Arial"/>
        </w:rPr>
        <w:t>非线性电路（含二极管）中，测量数据不满足叠加关系，说明叠加性、齐次性均不成立，叠加原理不再适用。</w:t>
      </w:r>
    </w:p>
    <w:p w14:paraId="156A0814" w14:textId="77777777" w:rsidR="00CC0D43" w:rsidRDefault="00000000">
      <w:pPr>
        <w:spacing w:before="120" w:after="120" w:line="288" w:lineRule="auto"/>
        <w:rPr>
          <w:rFonts w:hint="eastAsia"/>
        </w:rPr>
      </w:pPr>
      <w:r>
        <w:rPr>
          <w:rFonts w:ascii="Arial" w:eastAsia="等线" w:hAnsi="Arial" w:cs="Arial"/>
        </w:rPr>
        <w:t>实验误差主要来自仪表精度、线路接触电阻及元件参数偏差，均在允许范围内。</w:t>
      </w:r>
    </w:p>
    <w:p w14:paraId="1FC49A4B" w14:textId="77777777" w:rsidR="00CC0D43" w:rsidRDefault="00000000">
      <w:pPr>
        <w:spacing w:before="320" w:after="120" w:line="288" w:lineRule="auto"/>
        <w:outlineLvl w:val="1"/>
        <w:rPr>
          <w:rFonts w:hint="eastAsia"/>
        </w:rPr>
      </w:pPr>
      <w:bookmarkStart w:id="5" w:name="heading_5"/>
      <w:r>
        <w:rPr>
          <w:rFonts w:ascii="Arial" w:eastAsia="等线" w:hAnsi="Arial" w:cs="Arial"/>
          <w:b/>
          <w:sz w:val="32"/>
        </w:rPr>
        <w:t>六、回答问题</w:t>
      </w:r>
      <w:bookmarkEnd w:id="5"/>
    </w:p>
    <w:p w14:paraId="545FFD78" w14:textId="77777777" w:rsidR="00CC0D43" w:rsidRDefault="00000000">
      <w:pPr>
        <w:numPr>
          <w:ilvl w:val="0"/>
          <w:numId w:val="12"/>
        </w:numPr>
        <w:spacing w:before="120" w:after="120" w:line="288" w:lineRule="auto"/>
        <w:rPr>
          <w:rFonts w:hint="eastAsia"/>
        </w:rPr>
      </w:pPr>
      <w:r>
        <w:rPr>
          <w:rFonts w:ascii="Arial" w:eastAsia="等线" w:hAnsi="Arial" w:cs="Arial"/>
        </w:rPr>
        <w:t>电源单独作用操作中，</w:t>
      </w:r>
      <w:proofErr w:type="gramStart"/>
      <w:r>
        <w:rPr>
          <w:rFonts w:ascii="Arial" w:eastAsia="等线" w:hAnsi="Arial" w:cs="Arial"/>
        </w:rPr>
        <w:t>不</w:t>
      </w:r>
      <w:proofErr w:type="gramEnd"/>
      <w:r>
        <w:rPr>
          <w:rFonts w:ascii="Arial" w:eastAsia="等线" w:hAnsi="Arial" w:cs="Arial"/>
        </w:rPr>
        <w:t>作用的电压源为什么可以直接短接？</w:t>
      </w:r>
      <w:r>
        <w:rPr>
          <w:rFonts w:ascii="Arial" w:eastAsia="等线" w:hAnsi="Arial" w:cs="Arial"/>
        </w:rPr>
        <w:br/>
      </w:r>
      <w:r>
        <w:rPr>
          <w:rFonts w:ascii="Arial" w:eastAsia="等线" w:hAnsi="Arial" w:cs="Arial"/>
        </w:rPr>
        <w:t>答：电压源</w:t>
      </w:r>
      <w:proofErr w:type="gramStart"/>
      <w:r>
        <w:rPr>
          <w:rFonts w:ascii="Arial" w:eastAsia="等线" w:hAnsi="Arial" w:cs="Arial"/>
        </w:rPr>
        <w:t>置零即</w:t>
      </w:r>
      <w:proofErr w:type="gramEnd"/>
      <w:r>
        <w:rPr>
          <w:rFonts w:ascii="Arial" w:eastAsia="等线" w:hAnsi="Arial" w:cs="Arial"/>
        </w:rPr>
        <w:t>输出电压为</w:t>
      </w:r>
      <w:r>
        <w:rPr>
          <w:rFonts w:ascii="Arial" w:eastAsia="等线" w:hAnsi="Arial" w:cs="Arial"/>
        </w:rPr>
        <w:t>0</w:t>
      </w:r>
      <w:r>
        <w:rPr>
          <w:rFonts w:ascii="Arial" w:eastAsia="等线" w:hAnsi="Arial" w:cs="Arial"/>
        </w:rPr>
        <w:t>，短路状态等效于输出电压为</w:t>
      </w:r>
      <w:r>
        <w:rPr>
          <w:rFonts w:ascii="Arial" w:eastAsia="等线" w:hAnsi="Arial" w:cs="Arial"/>
        </w:rPr>
        <w:t>0</w:t>
      </w:r>
      <w:r>
        <w:rPr>
          <w:rFonts w:ascii="Arial" w:eastAsia="等线" w:hAnsi="Arial" w:cs="Arial"/>
        </w:rPr>
        <w:t>，且不会改变电路的拓扑结构，因此可以直接短接。</w:t>
      </w:r>
    </w:p>
    <w:p w14:paraId="018BD6B7" w14:textId="77777777" w:rsidR="00CC0D43" w:rsidRDefault="00000000">
      <w:pPr>
        <w:numPr>
          <w:ilvl w:val="0"/>
          <w:numId w:val="13"/>
        </w:numPr>
        <w:spacing w:before="120" w:after="120" w:line="288" w:lineRule="auto"/>
        <w:rPr>
          <w:rFonts w:hint="eastAsia"/>
        </w:rPr>
      </w:pPr>
      <w:r>
        <w:rPr>
          <w:rFonts w:ascii="Arial" w:eastAsia="等线" w:hAnsi="Arial" w:cs="Arial"/>
        </w:rPr>
        <w:t>换成二极管后，叠加性、齐次性为什么都不成立？</w:t>
      </w:r>
      <w:r>
        <w:rPr>
          <w:rFonts w:ascii="Arial" w:eastAsia="等线" w:hAnsi="Arial" w:cs="Arial"/>
        </w:rPr>
        <w:br/>
      </w:r>
      <w:r>
        <w:rPr>
          <w:rFonts w:ascii="Arial" w:eastAsia="等线" w:hAnsi="Arial" w:cs="Arial"/>
        </w:rPr>
        <w:t>答：二极管是非线性元件，其伏安特性为非线性关系，包含非线性元件的电路不再是线性电路，因此叠加性和齐次性均不成立。</w:t>
      </w:r>
    </w:p>
    <w:p w14:paraId="6CB8D018" w14:textId="77777777" w:rsidR="00CC0D43" w:rsidRDefault="00000000">
      <w:pPr>
        <w:numPr>
          <w:ilvl w:val="0"/>
          <w:numId w:val="14"/>
        </w:numPr>
        <w:spacing w:before="120" w:after="120" w:line="288" w:lineRule="auto"/>
        <w:rPr>
          <w:rFonts w:hint="eastAsia"/>
        </w:rPr>
      </w:pPr>
      <w:r>
        <w:rPr>
          <w:rFonts w:ascii="Arial" w:eastAsia="等线" w:hAnsi="Arial" w:cs="Arial"/>
        </w:rPr>
        <w:t>叠加原理能否直接用来计算功率？</w:t>
      </w:r>
      <w:r>
        <w:rPr>
          <w:rFonts w:ascii="Arial" w:eastAsia="等线" w:hAnsi="Arial" w:cs="Arial"/>
        </w:rPr>
        <w:br/>
      </w:r>
      <w:r>
        <w:rPr>
          <w:rFonts w:ascii="Arial" w:eastAsia="等线" w:hAnsi="Arial" w:cs="Arial"/>
        </w:rPr>
        <w:t>答：不能。功率与电压、电流成平方关系，属于非线性关系，而叠加原理仅适用于线性关系的电流、电压计算，因此不能直接用于功率计算。</w:t>
      </w:r>
    </w:p>
    <w:p w14:paraId="0914099B" w14:textId="77777777" w:rsidR="00CC0D43" w:rsidRDefault="00000000">
      <w:pPr>
        <w:spacing w:before="320" w:after="120" w:line="288" w:lineRule="auto"/>
        <w:outlineLvl w:val="1"/>
        <w:rPr>
          <w:rFonts w:hint="eastAsia"/>
        </w:rPr>
      </w:pPr>
      <w:bookmarkStart w:id="6" w:name="heading_6"/>
      <w:r>
        <w:rPr>
          <w:rFonts w:ascii="Arial" w:eastAsia="等线" w:hAnsi="Arial" w:cs="Arial"/>
          <w:b/>
          <w:sz w:val="32"/>
        </w:rPr>
        <w:t>七、实验小结</w:t>
      </w:r>
      <w:bookmarkEnd w:id="6"/>
    </w:p>
    <w:p w14:paraId="6FB78FD3" w14:textId="64834782" w:rsidR="00CC0D43" w:rsidRDefault="00000000">
      <w:pPr>
        <w:spacing w:before="120" w:after="120" w:line="288" w:lineRule="auto"/>
        <w:rPr>
          <w:rFonts w:hint="eastAsia"/>
        </w:rPr>
      </w:pPr>
      <w:r>
        <w:rPr>
          <w:rFonts w:ascii="Arial" w:eastAsia="等线" w:hAnsi="Arial" w:cs="Arial"/>
        </w:rPr>
        <w:t>本次实验验证了线性电路的叠加性与齐次性，掌握了多电源作用下线性电路的测量方法和操作规范。实验明确了叠加原理的适用范围</w:t>
      </w:r>
      <w:r>
        <w:rPr>
          <w:rFonts w:ascii="Arial" w:eastAsia="等线" w:hAnsi="Arial" w:cs="Arial"/>
        </w:rPr>
        <w:t>——</w:t>
      </w:r>
      <w:r>
        <w:rPr>
          <w:rFonts w:ascii="Arial" w:eastAsia="等线" w:hAnsi="Arial" w:cs="Arial"/>
        </w:rPr>
        <w:t>仅适用于线性电路的电流、电压计算，不适用于非线性电路和功率计算；电源单独作用时，</w:t>
      </w:r>
      <w:proofErr w:type="gramStart"/>
      <w:r>
        <w:rPr>
          <w:rFonts w:ascii="Arial" w:eastAsia="等线" w:hAnsi="Arial" w:cs="Arial"/>
        </w:rPr>
        <w:t>不</w:t>
      </w:r>
      <w:proofErr w:type="gramEnd"/>
      <w:r>
        <w:rPr>
          <w:rFonts w:ascii="Arial" w:eastAsia="等线" w:hAnsi="Arial" w:cs="Arial"/>
        </w:rPr>
        <w:t>作用的电压源需短路、电流源需开路。实验中严格遵守电流表串联、电压表并联的测量要求，巩固了线性电路的基本理论知识，提升了电路连接和数据测量的实操能力。</w:t>
      </w:r>
    </w:p>
    <w:sectPr w:rsidR="00CC0D43">
      <w:headerReference w:type="default" r:id="rId10"/>
      <w:footerReference w:type="default" r:id="rId1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2655" w14:textId="77777777" w:rsidR="00C51184" w:rsidRDefault="00C51184">
      <w:pPr>
        <w:spacing w:after="0" w:line="240" w:lineRule="auto"/>
        <w:rPr>
          <w:rFonts w:hint="eastAsia"/>
        </w:rPr>
      </w:pPr>
      <w:r>
        <w:separator/>
      </w:r>
    </w:p>
  </w:endnote>
  <w:endnote w:type="continuationSeparator" w:id="0">
    <w:p w14:paraId="77EB5E64" w14:textId="77777777" w:rsidR="00C51184" w:rsidRDefault="00C511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01A9" w14:textId="77777777" w:rsidR="00CC0D43" w:rsidRDefault="00CC0D43">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89E1" w14:textId="77777777" w:rsidR="00C51184" w:rsidRDefault="00C51184">
      <w:pPr>
        <w:spacing w:after="0" w:line="240" w:lineRule="auto"/>
        <w:rPr>
          <w:rFonts w:hint="eastAsia"/>
        </w:rPr>
      </w:pPr>
      <w:r>
        <w:separator/>
      </w:r>
    </w:p>
  </w:footnote>
  <w:footnote w:type="continuationSeparator" w:id="0">
    <w:p w14:paraId="131CAA30" w14:textId="77777777" w:rsidR="00C51184" w:rsidRDefault="00C511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8D3E" w14:textId="77777777" w:rsidR="00CC0D43" w:rsidRDefault="00CC0D4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BD2"/>
    <w:multiLevelType w:val="multilevel"/>
    <w:tmpl w:val="8C9A8F0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0A0D9F"/>
    <w:multiLevelType w:val="multilevel"/>
    <w:tmpl w:val="8B9425C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7D1F24"/>
    <w:multiLevelType w:val="multilevel"/>
    <w:tmpl w:val="9AC045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5209C6"/>
    <w:multiLevelType w:val="multilevel"/>
    <w:tmpl w:val="646023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EBE51E0"/>
    <w:multiLevelType w:val="multilevel"/>
    <w:tmpl w:val="8C04E62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D1727D"/>
    <w:multiLevelType w:val="multilevel"/>
    <w:tmpl w:val="D13C6F8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8A1339"/>
    <w:multiLevelType w:val="multilevel"/>
    <w:tmpl w:val="41A8396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17576C"/>
    <w:multiLevelType w:val="multilevel"/>
    <w:tmpl w:val="285A52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1B64454"/>
    <w:multiLevelType w:val="multilevel"/>
    <w:tmpl w:val="314225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C31449"/>
    <w:multiLevelType w:val="multilevel"/>
    <w:tmpl w:val="F618B0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8734426"/>
    <w:multiLevelType w:val="multilevel"/>
    <w:tmpl w:val="74FAFF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5504DD9"/>
    <w:multiLevelType w:val="multilevel"/>
    <w:tmpl w:val="9976E10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87737C1"/>
    <w:multiLevelType w:val="multilevel"/>
    <w:tmpl w:val="6F6E696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E043A4E"/>
    <w:multiLevelType w:val="multilevel"/>
    <w:tmpl w:val="1278DE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4426843">
    <w:abstractNumId w:val="2"/>
  </w:num>
  <w:num w:numId="2" w16cid:durableId="2067483956">
    <w:abstractNumId w:val="13"/>
  </w:num>
  <w:num w:numId="3" w16cid:durableId="1605113043">
    <w:abstractNumId w:val="4"/>
  </w:num>
  <w:num w:numId="4" w16cid:durableId="829367872">
    <w:abstractNumId w:val="1"/>
  </w:num>
  <w:num w:numId="5" w16cid:durableId="332495402">
    <w:abstractNumId w:val="5"/>
  </w:num>
  <w:num w:numId="6" w16cid:durableId="386497481">
    <w:abstractNumId w:val="0"/>
  </w:num>
  <w:num w:numId="7" w16cid:durableId="1915820249">
    <w:abstractNumId w:val="10"/>
  </w:num>
  <w:num w:numId="8" w16cid:durableId="509947398">
    <w:abstractNumId w:val="8"/>
  </w:num>
  <w:num w:numId="9" w16cid:durableId="23754167">
    <w:abstractNumId w:val="11"/>
  </w:num>
  <w:num w:numId="10" w16cid:durableId="384793471">
    <w:abstractNumId w:val="6"/>
  </w:num>
  <w:num w:numId="11" w16cid:durableId="1518304589">
    <w:abstractNumId w:val="12"/>
  </w:num>
  <w:num w:numId="12" w16cid:durableId="1880893912">
    <w:abstractNumId w:val="9"/>
  </w:num>
  <w:num w:numId="13" w16cid:durableId="605236066">
    <w:abstractNumId w:val="3"/>
  </w:num>
  <w:num w:numId="14" w16cid:durableId="887020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0D43"/>
    <w:rsid w:val="00324A82"/>
    <w:rsid w:val="005A7D48"/>
    <w:rsid w:val="00C51184"/>
    <w:rsid w:val="00CC0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1B4EE"/>
  <w15:docId w15:val="{C5BBBB33-851E-4833-B509-CCEF0622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619</Words>
  <Characters>657</Characters>
  <Application>Microsoft Office Word</Application>
  <DocSecurity>0</DocSecurity>
  <Lines>29</Lines>
  <Paragraphs>30</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永增 夏</cp:lastModifiedBy>
  <cp:revision>2</cp:revision>
  <dcterms:created xsi:type="dcterms:W3CDTF">2026-05-20T02:49:00Z</dcterms:created>
  <dcterms:modified xsi:type="dcterms:W3CDTF">2026-05-20T02:50:00Z</dcterms:modified>
</cp:coreProperties>
</file>