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C9278E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信号与系统核心知识点精炼总结</w:t>
      </w:r>
    </w:p>
    <w:p w14:paraId="2FB5E055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一、冲激函数的抽样性质</w:t>
      </w:r>
      <w:bookmarkEnd w:id="0"/>
    </w:p>
    <w:p w14:paraId="61C4AD88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 基本抽样（筛选）性质</w:t>
      </w:r>
      <w:bookmarkEnd w:id="1"/>
    </w:p>
    <w:p w14:paraId="5A887BC9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nary>
            <m:naryPr>
              <m:grow m:val="1"/>
              <m:limLoc m:val="subSup"/>
            </m:naryPr>
            <m:sub>
              <m:r>
                <m:rPr/>
                <w:rPr>
                  <w:rFonts w:ascii="Cambria Math" w:hAnsi="Cambria Math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  <m:sup>
              <m:r>
                <m:rPr/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r>
            <m:rPr/>
            <w:rPr>
              <w:rFonts w:ascii="Cambria Math" w:hAnsi="Cambria Math"/>
            </w:rPr>
            <m:t>f(t)δ(t−</m:t>
          </m:r>
          <m:sSub>
            <m:sSubPr/>
            <m:e>
              <m:r>
                <m:rPr/>
                <w:rPr>
                  <w:rFonts w:ascii="Cambria Math" w:hAnsi="Cambria Math"/>
                </w:rPr>
                <m:t>t</m:t>
              </m:r>
            </m:e>
            <m:sub>
              <m:r>
                <m:rPr/>
                <w:rPr>
                  <w:rFonts w:ascii="Cambria Math" w:hAnsi="Cambria Math"/>
                </w:rPr>
                <m:t>0</m:t>
              </m:r>
            </m:sub>
          </m:sSub>
          <m:r>
            <m:rPr/>
            <w:rPr>
              <w:rFonts w:ascii="Cambria Math" w:hAnsi="Cambria Math"/>
            </w:rPr>
            <m:t>)dt=f(</m:t>
          </m:r>
          <m:sSub>
            <m:sSubPr/>
            <m:e>
              <m:r>
                <m:rPr/>
                <w:rPr>
                  <w:rFonts w:ascii="Cambria Math" w:hAnsi="Cambria Math"/>
                </w:rPr>
                <m:t>t</m:t>
              </m:r>
            </m:e>
            <m:sub>
              <m:r>
                <m:rPr/>
                <w:rPr>
                  <w:rFonts w:ascii="Cambria Math" w:hAnsi="Cambria Math"/>
                </w:rPr>
                <m:t>0</m:t>
              </m:r>
            </m:sub>
          </m:sSub>
          <m:r>
            <m:rPr/>
            <w:rPr>
              <w:rFonts w:ascii="Cambria Math" w:hAnsi="Cambria Math"/>
            </w:rPr>
            <m:t>)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物理意义：冲激能筛选出信号在 </w:t>
      </w:r>
      <m:oMath>
        <m:sSub>
          <m:sSubPr/>
          <m:e>
            <m:r>
              <m:rPr/>
              <w:rPr>
                <w:rFonts w:ascii="Cambria Math" w:hAnsi="Cambria Math"/>
              </w:rPr>
              <m:t>t</m:t>
            </m:r>
          </m:e>
          <m:sub>
            <m:r>
              <m:rPr/>
              <w:rPr>
                <w:rFonts w:ascii="Cambria Math" w:hAnsi="Cambria Math"/>
              </w:rPr>
              <m:t>0</m:t>
            </m:r>
          </m:sub>
        </m:sSub>
      </m:oMath>
      <w:r>
        <w:rPr>
          <w:rFonts w:ascii="Arial" w:hAnsi="Arial" w:eastAsia="等线" w:cs="Arial"/>
          <w:sz w:val="22"/>
        </w:rPr>
        <w:t xml:space="preserve"> 时刻的函数值。</w:t>
      </w:r>
    </w:p>
    <w:p w14:paraId="5F7B2B4B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 离散形式</w:t>
      </w:r>
      <w:bookmarkEnd w:id="2"/>
    </w:p>
    <w:p w14:paraId="0A40287E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f(n)∗δ(n−</m:t>
          </m:r>
          <m:sSub>
            <m:sSubPr/>
            <m:e>
              <m:r>
                <m:rPr/>
                <w:rPr>
                  <w:rFonts w:ascii="Cambria Math" w:hAnsi="Cambria Math"/>
                </w:rPr>
                <m:t>n</m:t>
              </m:r>
            </m:e>
            <m:sub>
              <m:r>
                <m:rPr/>
                <w:rPr>
                  <w:rFonts w:ascii="Cambria Math" w:hAnsi="Cambria Math"/>
                </w:rPr>
                <m:t>0</m:t>
              </m:r>
            </m:sub>
          </m:sSub>
          <m:r>
            <m:rPr/>
            <w:rPr>
              <w:rFonts w:ascii="Cambria Math" w:hAnsi="Cambria Math"/>
            </w:rPr>
            <m:t>)=f(n−</m:t>
          </m:r>
          <m:sSub>
            <m:sSubPr/>
            <m:e>
              <m:r>
                <m:rPr/>
                <w:rPr>
                  <w:rFonts w:ascii="Cambria Math" w:hAnsi="Cambria Math"/>
                </w:rPr>
                <m:t>n</m:t>
              </m:r>
            </m:e>
            <m:sub>
              <m:r>
                <m:rPr/>
                <w:rPr>
                  <w:rFonts w:ascii="Cambria Math" w:hAnsi="Cambria Math"/>
                </w:rPr>
                <m:t>0</m:t>
              </m:r>
            </m:sub>
          </m:sSub>
          <m:r>
            <m:rPr/>
            <w:rPr>
              <w:rFonts w:ascii="Cambria Math" w:hAnsi="Cambria Math"/>
            </w:rPr>
            <m:t>)</m:t>
          </m:r>
        </m:oMath>
      </m:oMathPara>
    </w:p>
    <w:p w14:paraId="3D615AA5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 常用衍生性质</w:t>
      </w:r>
      <w:bookmarkEnd w:id="3"/>
    </w:p>
    <w:p w14:paraId="50A44EF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时移：</w:t>
      </w:r>
      <m:oMath>
        <m:r>
          <m:rPr/>
          <w:rPr>
            <w:rFonts w:ascii="Cambria Math" w:hAnsi="Cambria Math"/>
          </w:rPr>
          <m:t>f(t)δ(t−</m:t>
        </m:r>
        <m:sSub>
          <m:sSubPr/>
          <m:e>
            <m:r>
              <m:rPr/>
              <w:rPr>
                <w:rFonts w:ascii="Cambria Math" w:hAnsi="Cambria Math"/>
              </w:rPr>
              <m:t>t</m:t>
            </m:r>
          </m:e>
          <m:sub>
            <m:r>
              <m:rPr/>
              <w:rPr>
                <w:rFonts w:ascii="Cambria Math" w:hAnsi="Cambria Math"/>
              </w:rPr>
              <m:t>0</m:t>
            </m:r>
          </m:sub>
        </m:sSub>
        <m:r>
          <m:rPr/>
          <w:rPr>
            <w:rFonts w:ascii="Cambria Math" w:hAnsi="Cambria Math"/>
          </w:rPr>
          <m:t>)=f(</m:t>
        </m:r>
        <m:sSub>
          <m:sSubPr/>
          <m:e>
            <m:r>
              <m:rPr/>
              <w:rPr>
                <w:rFonts w:ascii="Cambria Math" w:hAnsi="Cambria Math"/>
              </w:rPr>
              <m:t>t</m:t>
            </m:r>
          </m:e>
          <m:sub>
            <m:r>
              <m:rPr/>
              <w:rPr>
                <w:rFonts w:ascii="Cambria Math" w:hAnsi="Cambria Math"/>
              </w:rPr>
              <m:t>0</m:t>
            </m:r>
          </m:sub>
        </m:sSub>
        <m:r>
          <m:rPr/>
          <w:rPr>
            <w:rFonts w:ascii="Cambria Math" w:hAnsi="Cambria Math"/>
          </w:rPr>
          <m:t>)δ(t−</m:t>
        </m:r>
        <m:sSub>
          <m:sSubPr/>
          <m:e>
            <m:r>
              <m:rPr/>
              <w:rPr>
                <w:rFonts w:ascii="Cambria Math" w:hAnsi="Cambria Math"/>
              </w:rPr>
              <m:t>t</m:t>
            </m:r>
          </m:e>
          <m:sub>
            <m:r>
              <m:rPr/>
              <w:rPr>
                <w:rFonts w:ascii="Cambria Math" w:hAnsi="Cambria Math"/>
              </w:rPr>
              <m:t>0</m:t>
            </m:r>
          </m:sub>
        </m:sSub>
        <m:r>
          <m:rPr/>
          <w:rPr>
            <w:rFonts w:ascii="Cambria Math" w:hAnsi="Cambria Math"/>
          </w:rPr>
          <m:t>)</m:t>
        </m:r>
      </m:oMath>
    </w:p>
    <w:p w14:paraId="007F693D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尺度变换：</w:t>
      </w:r>
      <m:oMath>
        <m:r>
          <m:rPr/>
          <w:rPr>
            <w:rFonts w:ascii="Cambria Math" w:hAnsi="Cambria Math"/>
          </w:rPr>
          <m:t>δ(at)=</m:t>
        </m:r>
        <m:f>
          <m:fPr/>
          <m:num>
            <m:r>
              <m:rPr/>
              <w:rPr>
                <w:rFonts w:ascii="Cambria Math" w:hAnsi="Cambria Math"/>
              </w:rPr>
              <m:t>1</m:t>
            </m:r>
          </m:num>
          <m:den>
            <m:r>
              <m:rPr/>
              <w:rPr>
                <w:rFonts w:ascii="Cambria Math" w:hAnsi="Cambria Math"/>
              </w:rPr>
              <m:t>|a|</m:t>
            </m:r>
          </m:den>
        </m:f>
        <m:r>
          <m:rPr/>
          <w:rPr>
            <w:rFonts w:ascii="Cambria Math" w:hAnsi="Cambria Math"/>
          </w:rPr>
          <m:t>δ(t)</m:t>
        </m:r>
      </m:oMath>
    </w:p>
    <w:p w14:paraId="1B947C25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奇偶性：</w:t>
      </w:r>
      <m:oMath>
        <m:r>
          <m:rPr/>
          <w:rPr>
            <w:rFonts w:ascii="Cambria Math" w:hAnsi="Cambria Math"/>
          </w:rPr>
          <m:t>δ(t)=δ(−t)</m:t>
        </m:r>
      </m:oMath>
    </w:p>
    <w:p w14:paraId="3BDF0A5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D27BEFD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二、信号的尺度变换与时移运算</w:t>
      </w:r>
      <w:bookmarkEnd w:id="4"/>
    </w:p>
    <w:p w14:paraId="37B22B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设原信号 </w:t>
      </w:r>
      <m:oMath>
        <m:r>
          <m:rPr/>
          <w:rPr>
            <w:rFonts w:ascii="Cambria Math" w:hAnsi="Cambria Math"/>
          </w:rPr>
          <m:t>f(t)</m:t>
        </m:r>
      </m:oMath>
      <w:r>
        <w:rPr>
          <w:rFonts w:ascii="Arial" w:hAnsi="Arial" w:eastAsia="等线" w:cs="Arial"/>
          <w:sz w:val="22"/>
        </w:rPr>
        <w:t xml:space="preserve">，变换后 </w:t>
      </w:r>
      <m:oMath>
        <m:r>
          <m:rPr/>
          <w:rPr>
            <w:rFonts w:ascii="Cambria Math" w:hAnsi="Cambria Math"/>
          </w:rPr>
          <m:t>f(at+b)=f[a(t+</m:t>
        </m:r>
        <m:f>
          <m:fPr/>
          <m:num>
            <m:r>
              <m:rPr/>
              <w:rPr>
                <w:rFonts w:ascii="Cambria Math" w:hAnsi="Cambria Math"/>
              </w:rPr>
              <m:t>b</m:t>
            </m:r>
          </m:num>
          <m:den>
            <m:r>
              <m:rPr/>
              <w:rPr>
                <w:rFonts w:ascii="Cambria Math" w:hAnsi="Cambria Math"/>
              </w:rPr>
              <m:t>a</m:t>
            </m:r>
          </m:den>
        </m:f>
        <m:r>
          <m:rPr/>
          <w:rPr>
            <w:rFonts w:ascii="Cambria Math" w:hAnsi="Cambria Math"/>
          </w:rPr>
          <m:t>)]</m:t>
        </m:r>
      </m:oMath>
    </w:p>
    <w:p w14:paraId="4DF10AD3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1. 时移（左右平移）</w:t>
      </w:r>
      <w:bookmarkEnd w:id="5"/>
    </w:p>
    <w:p w14:paraId="3B753AE2">
      <w:pPr>
        <w:spacing w:before="120" w:after="120" w:line="288" w:lineRule="auto"/>
        <w:ind w:left="0"/>
        <w:jc w:val="left"/>
      </w:pPr>
      <m:oMath>
        <m:r>
          <m:rPr/>
          <w:rPr>
            <w:rFonts w:ascii="Cambria Math" w:hAnsi="Cambria Math"/>
          </w:rPr>
          <m:t>f(t−</m:t>
        </m:r>
        <m:sSub>
          <m:sSubPr/>
          <m:e>
            <m:r>
              <m:rPr/>
              <w:rPr>
                <w:rFonts w:ascii="Cambria Math" w:hAnsi="Cambria Math"/>
              </w:rPr>
              <m:t>t</m:t>
            </m:r>
          </m:e>
          <m:sub>
            <m:r>
              <m:rPr/>
              <w:rPr>
                <w:rFonts w:ascii="Cambria Math" w:hAnsi="Cambria Math"/>
              </w:rPr>
              <m:t>0</m:t>
            </m:r>
          </m:sub>
        </m:sSub>
        <m:r>
          <m:rPr/>
          <w:rPr>
            <w:rFonts w:ascii="Cambria Math" w:hAnsi="Cambria Math"/>
          </w:rPr>
          <m:t>)</m:t>
        </m:r>
      </m:oMath>
      <w:r>
        <w:rPr>
          <w:rFonts w:ascii="Arial" w:hAnsi="Arial" w:eastAsia="等线" w:cs="Arial"/>
          <w:sz w:val="22"/>
        </w:rPr>
        <w:t>：</w:t>
      </w:r>
      <m:oMath>
        <m:sSub>
          <m:sSubPr/>
          <m:e>
            <m:r>
              <m:rPr/>
              <w:rPr>
                <w:rFonts w:ascii="Cambria Math" w:hAnsi="Cambria Math"/>
              </w:rPr>
              <m:t>t</m:t>
            </m:r>
          </m:e>
          <m:sub>
            <m:r>
              <m:rPr/>
              <w:rPr>
                <w:rFonts w:ascii="Cambria Math" w:hAnsi="Cambria Math"/>
              </w:rPr>
              <m:t>0</m:t>
            </m:r>
          </m:sub>
        </m:sSub>
        <m:r>
          <m:rPr/>
          <w:rPr>
            <w:rFonts w:ascii="Cambria Math" w:hAnsi="Cambria Math"/>
          </w:rPr>
          <m:t>&gt;0</m:t>
        </m:r>
      </m:oMath>
      <w:r>
        <w:rPr>
          <w:rFonts w:ascii="Arial" w:hAnsi="Arial" w:eastAsia="等线" w:cs="Arial"/>
          <w:sz w:val="22"/>
        </w:rPr>
        <w:t xml:space="preserve"> 右移 </w:t>
      </w:r>
      <m:oMath>
        <m:sSub>
          <m:sSubPr/>
          <m:e>
            <m:r>
              <m:rPr/>
              <w:rPr>
                <w:rFonts w:ascii="Cambria Math" w:hAnsi="Cambria Math"/>
              </w:rPr>
              <m:t>t</m:t>
            </m:r>
          </m:e>
          <m:sub>
            <m:r>
              <m:rPr/>
              <w:rPr>
                <w:rFonts w:ascii="Cambria Math" w:hAnsi="Cambria Math"/>
              </w:rPr>
              <m:t>0</m:t>
            </m:r>
          </m:sub>
        </m:sSub>
      </m:oMath>
      <w:r>
        <w:rPr>
          <w:rFonts w:ascii="Arial" w:hAnsi="Arial" w:eastAsia="等线" w:cs="Arial"/>
          <w:sz w:val="22"/>
        </w:rPr>
        <w:t>；</w:t>
      </w:r>
      <m:oMath>
        <m:sSub>
          <m:sSubPr/>
          <m:e>
            <m:r>
              <m:rPr/>
              <w:rPr>
                <w:rFonts w:ascii="Cambria Math" w:hAnsi="Cambria Math"/>
              </w:rPr>
              <m:t>t</m:t>
            </m:r>
          </m:e>
          <m:sub>
            <m:r>
              <m:rPr/>
              <w:rPr>
                <w:rFonts w:ascii="Cambria Math" w:hAnsi="Cambria Math"/>
              </w:rPr>
              <m:t>0</m:t>
            </m:r>
          </m:sub>
        </m:sSub>
        <m:r>
          <m:rPr/>
          <w:rPr>
            <w:rFonts w:ascii="Cambria Math" w:hAnsi="Cambria Math"/>
          </w:rPr>
          <m:t>&lt;0</m:t>
        </m:r>
      </m:oMath>
      <w:r>
        <w:rPr>
          <w:rFonts w:ascii="Arial" w:hAnsi="Arial" w:eastAsia="等线" w:cs="Arial"/>
          <w:sz w:val="22"/>
        </w:rPr>
        <w:t xml:space="preserve"> 左移 </w:t>
      </w:r>
      <m:oMath>
        <m:r>
          <m:rPr/>
          <w:rPr>
            <w:rFonts w:ascii="Cambria Math" w:hAnsi="Cambria Math"/>
          </w:rPr>
          <m:t>|</m:t>
        </m:r>
        <m:sSub>
          <m:sSubPr/>
          <m:e>
            <m:r>
              <m:rPr/>
              <w:rPr>
                <w:rFonts w:ascii="Cambria Math" w:hAnsi="Cambria Math"/>
              </w:rPr>
              <m:t>t</m:t>
            </m:r>
          </m:e>
          <m:sub>
            <m:r>
              <m:rPr/>
              <w:rPr>
                <w:rFonts w:ascii="Cambria Math" w:hAnsi="Cambria Math"/>
              </w:rPr>
              <m:t>0</m:t>
            </m:r>
          </m:sub>
        </m:sSub>
        <m:r>
          <m:rPr/>
          <w:rPr>
            <w:rFonts w:ascii="Cambria Math" w:hAnsi="Cambria Math"/>
          </w:rPr>
          <m:t>|</m:t>
        </m:r>
      </m:oMath>
    </w:p>
    <w:p w14:paraId="7D6185F0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 尺度变换（拉伸 / 压缩）</w:t>
      </w:r>
      <w:bookmarkEnd w:id="6"/>
    </w:p>
    <w:p w14:paraId="11CA054E">
      <w:pPr>
        <w:spacing w:before="120" w:after="120" w:line="288" w:lineRule="auto"/>
        <w:ind w:left="0"/>
        <w:jc w:val="left"/>
      </w:pPr>
      <m:oMath>
        <m:r>
          <m:rPr/>
          <w:rPr>
            <w:rFonts w:ascii="Cambria Math" w:hAnsi="Cambria Math"/>
          </w:rPr>
          <m:t>f(at)</m:t>
        </m:r>
      </m:oMath>
      <w:r>
        <w:rPr>
          <w:rFonts w:ascii="Arial" w:hAnsi="Arial" w:eastAsia="等线" w:cs="Arial"/>
          <w:sz w:val="22"/>
        </w:rPr>
        <w:t>：</w:t>
      </w:r>
    </w:p>
    <w:p w14:paraId="434B195E">
      <w:pPr>
        <w:numPr>
          <w:ilvl w:val="0"/>
          <w:numId w:val="4"/>
        </w:numPr>
        <w:spacing w:before="120" w:after="120" w:line="288" w:lineRule="auto"/>
        <w:ind w:left="0"/>
        <w:jc w:val="left"/>
      </w:pPr>
      <m:oMath>
        <m:r>
          <m:rPr/>
          <w:rPr>
            <w:rFonts w:ascii="Cambria Math" w:hAnsi="Cambria Math"/>
          </w:rPr>
          <m:t>|a|&gt;1</m:t>
        </m:r>
      </m:oMath>
      <w:r>
        <w:rPr>
          <w:rFonts w:ascii="Arial" w:hAnsi="Arial" w:eastAsia="等线" w:cs="Arial"/>
          <w:sz w:val="22"/>
        </w:rPr>
        <w:t>：时间轴压缩；</w:t>
      </w:r>
    </w:p>
    <w:p w14:paraId="02D3F1EF">
      <w:pPr>
        <w:numPr>
          <w:ilvl w:val="0"/>
          <w:numId w:val="5"/>
        </w:numPr>
        <w:spacing w:before="120" w:after="120" w:line="288" w:lineRule="auto"/>
        <w:ind w:left="0"/>
        <w:jc w:val="left"/>
      </w:pPr>
      <m:oMath>
        <m:r>
          <m:rPr/>
          <w:rPr>
            <w:rFonts w:ascii="Cambria Math" w:hAnsi="Cambria Math"/>
          </w:rPr>
          <m:t>0&lt;|a|&lt;1</m:t>
        </m:r>
      </m:oMath>
      <w:r>
        <w:rPr>
          <w:rFonts w:ascii="Arial" w:hAnsi="Arial" w:eastAsia="等线" w:cs="Arial"/>
          <w:sz w:val="22"/>
        </w:rPr>
        <w:t>：时间轴拉伸；</w:t>
      </w:r>
    </w:p>
    <w:p w14:paraId="2065D42F">
      <w:pPr>
        <w:numPr>
          <w:ilvl w:val="0"/>
          <w:numId w:val="6"/>
        </w:numPr>
        <w:spacing w:before="120" w:after="120" w:line="288" w:lineRule="auto"/>
        <w:ind w:left="0"/>
        <w:jc w:val="left"/>
      </w:pPr>
      <m:oMath>
        <m:r>
          <m:rPr/>
          <w:rPr>
            <w:rFonts w:ascii="Cambria Math" w:hAnsi="Cambria Math"/>
          </w:rPr>
          <m:t>a&lt;0</m:t>
        </m:r>
      </m:oMath>
      <w:r>
        <w:rPr>
          <w:rFonts w:ascii="Arial" w:hAnsi="Arial" w:eastAsia="等线" w:cs="Arial"/>
          <w:sz w:val="22"/>
        </w:rPr>
        <w:t>：尺度变换 + 时域反转（左右翻转）。</w:t>
      </w:r>
    </w:p>
    <w:p w14:paraId="0232CEB8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3. 运算顺序口诀</w:t>
      </w:r>
      <w:bookmarkEnd w:id="7"/>
    </w:p>
    <w:p w14:paraId="17F5FC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先尺度反转 → 再时移</w:t>
      </w:r>
      <w:r>
        <w:rPr>
          <w:rFonts w:ascii="Arial" w:hAnsi="Arial" w:eastAsia="等线" w:cs="Arial"/>
          <w:sz w:val="22"/>
        </w:rPr>
        <w:t>，不要先平移再缩放，极易出错。</w:t>
      </w:r>
    </w:p>
    <w:p w14:paraId="483B3F0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7665F33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三、傅里叶级数（周期信号谐波分析）</w:t>
      </w:r>
      <w:bookmarkEnd w:id="8"/>
    </w:p>
    <w:p w14:paraId="227FC477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1. 三角形式</w:t>
      </w:r>
      <w:bookmarkEnd w:id="9"/>
    </w:p>
    <w:p w14:paraId="465CFB7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周期 </w:t>
      </w:r>
      <m:oMath>
        <m:r>
          <m:rPr/>
          <w:rPr>
            <w:rFonts w:ascii="Cambria Math" w:hAnsi="Cambria Math"/>
          </w:rPr>
          <m:t>T</m:t>
        </m:r>
      </m:oMath>
      <w:r>
        <w:rPr>
          <w:rFonts w:ascii="Arial" w:hAnsi="Arial" w:eastAsia="等线" w:cs="Arial"/>
          <w:sz w:val="22"/>
        </w:rPr>
        <w:t xml:space="preserve">，基波角频率 </w:t>
      </w:r>
      <m:oMath>
        <m:sSub>
          <m:sSubPr/>
          <m:e>
            <m:r>
              <m:rPr/>
              <w:rPr>
                <w:rFonts w:ascii="Cambria Math" w:hAnsi="Cambria Math"/>
              </w:rPr>
              <m:t>ω</m:t>
            </m:r>
          </m:e>
          <m:sub>
            <m:r>
              <m:rPr/>
              <w:rPr>
                <w:rFonts w:ascii="Cambria Math" w:hAnsi="Cambria Math"/>
              </w:rPr>
              <m:t>0</m:t>
            </m:r>
          </m:sub>
        </m:sSub>
        <m:r>
          <m:rPr/>
          <w:rPr>
            <w:rFonts w:ascii="Cambria Math" w:hAnsi="Cambria Math"/>
          </w:rPr>
          <m:t>=</m:t>
        </m:r>
        <m:f>
          <m:fPr/>
          <m:num>
            <m:r>
              <m:rPr/>
              <w:rPr>
                <w:rFonts w:ascii="Cambria Math" w:hAnsi="Cambria Math"/>
              </w:rPr>
              <m:t>2π</m:t>
            </m:r>
          </m:num>
          <m:den>
            <m:r>
              <m:rPr/>
              <w:rPr>
                <w:rFonts w:ascii="Cambria Math" w:hAnsi="Cambria Math"/>
              </w:rPr>
              <m:t>T</m:t>
            </m:r>
          </m:den>
        </m:f>
      </m:oMath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f(t)=</m:t>
          </m:r>
          <m:sSub>
            <m:sSubPr/>
            <m:e>
              <m:r>
                <m:rPr/>
                <w:rPr>
                  <w:rFonts w:ascii="Cambria Math" w:hAnsi="Cambria Math"/>
                </w:rPr>
                <m:t>a</m:t>
              </m:r>
            </m:e>
            <m:sub>
              <m:r>
                <m:rPr/>
                <w:rPr>
                  <w:rFonts w:ascii="Cambria Math" w:hAnsi="Cambria Math"/>
                </w:rPr>
                <m:t>0</m:t>
              </m:r>
            </m:sub>
          </m:sSub>
          <m:r>
            <m:rPr/>
            <w:rPr>
              <w:rFonts w:ascii="Cambria Math" w:hAnsi="Cambria Math"/>
            </w:rPr>
            <m:t>+</m:t>
          </m:r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</w:rPr>
                <m:t>n=1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m:rPr/>
                <w:rPr>
                  <w:rFonts w:ascii="Cambria Math" w:hAnsi="Cambria Math"/>
                </w:rPr>
                <m:t>[</m:t>
              </m:r>
            </m:e>
          </m:nary>
          <m:sSub>
            <m:sSubPr/>
            <m:e>
              <m:r>
                <m:rPr/>
                <w:rPr>
                  <w:rFonts w:ascii="Cambria Math" w:hAnsi="Cambria Math"/>
                </w:rPr>
                <m:t>a</m:t>
              </m:r>
            </m:e>
            <m:sub>
              <m:r>
                <m:rPr/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cos</m:t>
          </m:r>
          <m:r>
            <m:rPr/>
            <w:rPr>
              <w:rFonts w:ascii="Cambria Math" w:hAnsi="Cambria Math"/>
            </w:rPr>
            <m:t>⁡n</m:t>
          </m:r>
          <m:sSub>
            <m:sSubPr/>
            <m:e>
              <m:r>
                <m:rPr/>
                <w:rPr>
                  <w:rFonts w:ascii="Cambria Math" w:hAnsi="Cambria Math"/>
                </w:rPr>
                <m:t>ω</m:t>
              </m:r>
            </m:e>
            <m:sub>
              <m:r>
                <m:rPr/>
                <w:rPr>
                  <w:rFonts w:ascii="Cambria Math" w:hAnsi="Cambria Math"/>
                </w:rPr>
                <m:t>0</m:t>
              </m:r>
            </m:sub>
          </m:sSub>
          <m:r>
            <m:rPr/>
            <w:rPr>
              <w:rFonts w:ascii="Cambria Math" w:hAnsi="Cambria Math"/>
            </w:rPr>
            <m:t>t+</m:t>
          </m:r>
          <m:sSub>
            <m:sSubPr/>
            <m:e>
              <m:r>
                <m:rPr/>
                <w:rPr>
                  <w:rFonts w:ascii="Cambria Math" w:hAnsi="Cambria Math"/>
                </w:rPr>
                <m:t>b</m:t>
              </m:r>
            </m:e>
            <m:sub>
              <m:r>
                <m:rPr/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sin</m:t>
          </m:r>
          <m:r>
            <m:rPr/>
            <w:rPr>
              <w:rFonts w:ascii="Cambria Math" w:hAnsi="Cambria Math"/>
            </w:rPr>
            <m:t>⁡n</m:t>
          </m:r>
          <m:sSub>
            <m:sSubPr/>
            <m:e>
              <m:r>
                <m:rPr/>
                <w:rPr>
                  <w:rFonts w:ascii="Cambria Math" w:hAnsi="Cambria Math"/>
                </w:rPr>
                <m:t>ω</m:t>
              </m:r>
            </m:e>
            <m:sub>
              <m:r>
                <m:rPr/>
                <w:rPr>
                  <w:rFonts w:ascii="Cambria Math" w:hAnsi="Cambria Math"/>
                </w:rPr>
                <m:t>0</m:t>
              </m:r>
            </m:sub>
          </m:sSub>
          <m:r>
            <m:rPr/>
            <w:rPr>
              <w:rFonts w:ascii="Cambria Math" w:hAnsi="Cambria Math"/>
            </w:rPr>
            <m:t>t]</m:t>
          </m:r>
        </m:oMath>
      </m:oMathPara>
    </w:p>
    <w:p w14:paraId="635774F5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2. 指数形式（最常用）</w:t>
      </w:r>
      <w:bookmarkEnd w:id="10"/>
    </w:p>
    <w:p w14:paraId="47A9D703">
      <w:pPr>
        <w:numPr>
          <w:ilvl w:val="0"/>
          <w:numId w:val="7"/>
        </w:numPr>
        <w:spacing w:before="120" w:after="120" w:line="288" w:lineRule="auto"/>
        <w:ind w:left="0"/>
        <w:jc w:val="left"/>
      </w:pPr>
      <m:oMath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n</m:t>
            </m:r>
          </m:sub>
        </m:sSub>
      </m:oMath>
      <w:r>
        <w:rPr>
          <w:rFonts w:ascii="Arial" w:hAnsi="Arial" w:eastAsia="等线" w:cs="Arial"/>
          <w:sz w:val="22"/>
        </w:rPr>
        <w:t xml:space="preserve">：复数傅里叶系数，幅度谱 </w:t>
      </w:r>
      <m:oMath>
        <m:r>
          <m:rPr/>
          <w:rPr>
            <w:rFonts w:ascii="Cambria Math" w:hAnsi="Cambria Math"/>
          </w:rPr>
          <m:t>|</m:t>
        </m:r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n</m:t>
            </m:r>
          </m:sub>
        </m:sSub>
        <m:r>
          <m:rPr/>
          <w:rPr>
            <w:rFonts w:ascii="Cambria Math" w:hAnsi="Cambria Math"/>
          </w:rPr>
          <m:t>|</m:t>
        </m:r>
      </m:oMath>
      <w:r>
        <w:rPr>
          <w:rFonts w:ascii="Arial" w:hAnsi="Arial" w:eastAsia="等线" w:cs="Arial"/>
          <w:sz w:val="22"/>
        </w:rPr>
        <w:t xml:space="preserve">、相位谱 </w:t>
      </w:r>
      <m:oMath>
        <m:sSub>
          <m:sSubPr/>
          <m:e>
            <m:r>
              <m:rPr/>
              <w:rPr>
                <w:rFonts w:ascii="Cambria Math" w:hAnsi="Cambria Math"/>
              </w:rPr>
              <m:t>φ</m:t>
            </m:r>
          </m:e>
          <m:sub>
            <m:r>
              <m:rPr/>
              <w:rPr>
                <w:rFonts w:ascii="Cambria Math" w:hAnsi="Cambria Math"/>
              </w:rPr>
              <m:t>n</m:t>
            </m:r>
          </m:sub>
        </m:sSub>
      </m:oMath>
      <w:r>
        <w:rPr>
          <w:rFonts w:ascii="Arial" w:hAnsi="Arial" w:eastAsia="等线" w:cs="Arial"/>
          <w:sz w:val="22"/>
        </w:rPr>
        <w:t>；</w:t>
      </w:r>
    </w:p>
    <w:p w14:paraId="4D484B33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周期信号频谱：</w:t>
      </w:r>
      <w:r>
        <w:rPr>
          <w:rFonts w:ascii="Arial" w:hAnsi="Arial" w:eastAsia="等线" w:cs="Arial"/>
          <w:b/>
          <w:sz w:val="22"/>
        </w:rPr>
        <w:t>离散谱</w:t>
      </w:r>
      <w:r>
        <w:rPr>
          <w:rFonts w:ascii="Arial" w:hAnsi="Arial" w:eastAsia="等线" w:cs="Arial"/>
          <w:sz w:val="22"/>
        </w:rPr>
        <w:t xml:space="preserve">，只在 </w:t>
      </w:r>
      <m:oMath>
        <m:r>
          <m:rPr/>
          <w:rPr>
            <w:rFonts w:ascii="Cambria Math" w:hAnsi="Cambria Math"/>
          </w:rPr>
          <m:t>0,±</m:t>
        </m:r>
        <m:sSub>
          <m:sSubPr/>
          <m:e>
            <m:r>
              <m:rPr/>
              <w:rPr>
                <w:rFonts w:ascii="Cambria Math" w:hAnsi="Cambria Math"/>
              </w:rPr>
              <m:t>ω</m:t>
            </m:r>
          </m:e>
          <m:sub>
            <m:r>
              <m:rPr/>
              <w:rPr>
                <w:rFonts w:ascii="Cambria Math" w:hAnsi="Cambria Math"/>
              </w:rPr>
              <m:t>0</m:t>
            </m:r>
          </m:sub>
        </m:sSub>
        <m:r>
          <m:rPr/>
          <w:rPr>
            <w:rFonts w:ascii="Cambria Math" w:hAnsi="Cambria Math"/>
          </w:rPr>
          <m:t>,±2</m:t>
        </m:r>
        <m:sSub>
          <m:sSubPr/>
          <m:e>
            <m:r>
              <m:rPr/>
              <w:rPr>
                <w:rFonts w:ascii="Cambria Math" w:hAnsi="Cambria Math"/>
              </w:rPr>
              <m:t>ω</m:t>
            </m:r>
          </m:e>
          <m:sub>
            <m:r>
              <m:rPr/>
              <w:rPr>
                <w:rFonts w:ascii="Cambria Math" w:hAnsi="Cambria Math"/>
              </w:rPr>
              <m:t>0</m:t>
            </m:r>
          </m:sub>
        </m:sSub>
        <m:r>
          <m:rPr/>
          <w:rPr>
            <w:rFonts w:ascii="Cambria Math" w:hAnsi="Cambria Math"/>
          </w:rPr>
          <m:t>…</m:t>
        </m:r>
      </m:oMath>
      <w:r>
        <w:rPr>
          <w:rFonts w:ascii="Arial" w:hAnsi="Arial" w:eastAsia="等线" w:cs="Arial"/>
          <w:sz w:val="22"/>
        </w:rPr>
        <w:t xml:space="preserve"> 处有谱线。</w:t>
      </w:r>
    </w:p>
    <w:p w14:paraId="6F0D3080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3. 奇偶信号性质</w:t>
      </w:r>
      <w:bookmarkEnd w:id="11"/>
    </w:p>
    <w:p w14:paraId="0693883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偶函数：只有直流、余弦项，</w:t>
      </w:r>
      <m:oMath>
        <m:sSub>
          <m:sSubPr/>
          <m:e>
            <m:r>
              <m:rPr/>
              <w:rPr>
                <w:rFonts w:ascii="Cambria Math" w:hAnsi="Cambria Math"/>
              </w:rPr>
              <m:t>b</m:t>
            </m:r>
          </m:e>
          <m:sub>
            <m:r>
              <m:rPr/>
              <w:rPr>
                <w:rFonts w:ascii="Cambria Math" w:hAnsi="Cambria Math"/>
              </w:rPr>
              <m:t>n</m:t>
            </m:r>
          </m:sub>
        </m:sSub>
        <m:r>
          <m:rPr/>
          <w:rPr>
            <w:rFonts w:ascii="Cambria Math" w:hAnsi="Cambria Math"/>
          </w:rPr>
          <m:t>=0</m:t>
        </m:r>
      </m:oMath>
      <w:r>
        <w:rPr>
          <w:rFonts w:ascii="Arial" w:hAnsi="Arial" w:eastAsia="等线" w:cs="Arial"/>
          <w:sz w:val="22"/>
        </w:rPr>
        <w:t>；</w:t>
      </w:r>
    </w:p>
    <w:p w14:paraId="37613E36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奇函数：只有正弦项，</w:t>
      </w:r>
      <m:oMath>
        <m:sSub>
          <m:sSubPr/>
          <m:e>
            <m:r>
              <m:rPr/>
              <w:rPr>
                <w:rFonts w:ascii="Cambria Math" w:hAnsi="Cambria Math"/>
              </w:rPr>
              <m:t>a</m:t>
            </m:r>
          </m:e>
          <m:sub>
            <m:r>
              <m:rPr/>
              <w:rPr>
                <w:rFonts w:ascii="Cambria Math" w:hAnsi="Cambria Math"/>
              </w:rPr>
              <m:t>0</m:t>
            </m:r>
          </m:sub>
        </m:sSub>
        <m:r>
          <m:rPr/>
          <w:rPr>
            <w:rFonts w:ascii="Cambria Math" w:hAnsi="Cambria Math"/>
          </w:rPr>
          <m:t>=</m:t>
        </m:r>
        <m:sSub>
          <m:sSubPr/>
          <m:e>
            <m:r>
              <m:rPr/>
              <w:rPr>
                <w:rFonts w:ascii="Cambria Math" w:hAnsi="Cambria Math"/>
              </w:rPr>
              <m:t>a</m:t>
            </m:r>
          </m:e>
          <m:sub>
            <m:r>
              <m:rPr/>
              <w:rPr>
                <w:rFonts w:ascii="Cambria Math" w:hAnsi="Cambria Math"/>
              </w:rPr>
              <m:t>n</m:t>
            </m:r>
          </m:sub>
        </m:sSub>
        <m:r>
          <m:rPr/>
          <w:rPr>
            <w:rFonts w:ascii="Cambria Math" w:hAnsi="Cambria Math"/>
          </w:rPr>
          <m:t>=0</m:t>
        </m:r>
      </m:oMath>
      <w:r>
        <w:rPr>
          <w:rFonts w:ascii="Arial" w:hAnsi="Arial" w:eastAsia="等线" w:cs="Arial"/>
          <w:sz w:val="22"/>
        </w:rPr>
        <w:t>。</w:t>
      </w:r>
    </w:p>
    <w:p w14:paraId="495FB33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5116DC3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四、连续时间傅里叶变换（CTFT）+ 常用变换对</w:t>
      </w:r>
      <w:bookmarkEnd w:id="12"/>
    </w:p>
    <w:p w14:paraId="2C90D635">
      <w:p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13" w:name="heading_13"/>
      <w:r>
        <w:rPr>
          <w:rFonts w:ascii="Arial" w:hAnsi="Arial" w:eastAsia="等线" w:cs="Arial"/>
          <w:b/>
          <w:sz w:val="30"/>
        </w:rPr>
        <w:t>1. 正、逆变换公式</w:t>
      </w:r>
      <w:bookmarkEnd w:id="13"/>
    </w:p>
    <w:p w14:paraId="4908EC53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F(ω)=</m:t>
          </m:r>
          <m:nary>
            <m:naryPr>
              <m:grow m:val="1"/>
              <m:limLoc m:val="subSup"/>
            </m:naryPr>
            <m:sub>
              <m:r>
                <m:rPr/>
                <w:rPr>
                  <w:rFonts w:ascii="Cambria Math" w:hAnsi="Cambria Math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  <m:sup>
              <m:r>
                <m:rPr/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r>
            <m:rPr/>
            <w:rPr>
              <w:rFonts w:ascii="Cambria Math" w:hAnsi="Cambria Math"/>
            </w:rPr>
            <m:t>f(t)</m:t>
          </m:r>
          <m:sSup>
            <m:sSupPr/>
            <m:e>
              <m:r>
                <m:rPr/>
                <w:rPr>
                  <w:rFonts w:ascii="Cambria Math" w:hAnsi="Cambria Math"/>
                </w:rPr>
                <m:t>e</m:t>
              </m:r>
            </m:e>
            <m:sup>
              <m:r>
                <m:rPr/>
                <w:rPr>
                  <w:rFonts w:ascii="Cambria Math" w:hAnsi="Cambria Math"/>
                </w:rPr>
                <m:t>−jωt</m:t>
              </m:r>
            </m:sup>
          </m:sSup>
          <m:r>
            <m:rPr/>
            <w:rPr>
              <w:rFonts w:ascii="Cambria Math" w:hAnsi="Cambria Math"/>
            </w:rPr>
            <m:t>dt</m:t>
          </m:r>
        </m:oMath>
      </m:oMathPara>
    </w:p>
    <w:p w14:paraId="049A6D51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30"/>
        </w:rPr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f(t)=</m:t>
          </m:r>
          <m:f>
            <m:fPr/>
            <m:num>
              <m:r>
                <m:rPr/>
                <w:rPr>
                  <w:rFonts w:ascii="Cambria Math" w:hAnsi="Cambria Math"/>
                </w:rPr>
                <m:t>1</m:t>
              </m:r>
            </m:num>
            <m:den>
              <m:r>
                <m:rPr/>
                <w:rPr>
                  <w:rFonts w:ascii="Cambria Math" w:hAnsi="Cambria Math"/>
                </w:rPr>
                <m:t>2π</m:t>
              </m:r>
            </m:den>
          </m:f>
          <m:nary>
            <m:naryPr>
              <m:grow m:val="1"/>
              <m:limLoc m:val="subSup"/>
            </m:naryPr>
            <m:sub>
              <m:r>
                <m:rPr/>
                <w:rPr>
                  <w:rFonts w:ascii="Cambria Math" w:hAnsi="Cambria Math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  <m:sup>
              <m:r>
                <m:rPr/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r>
            <m:rPr/>
            <w:rPr>
              <w:rFonts w:ascii="Cambria Math" w:hAnsi="Cambria Math"/>
            </w:rPr>
            <m:t>F(ω)</m:t>
          </m:r>
          <m:sSup>
            <m:sSupPr/>
            <m:e>
              <m:r>
                <m:rPr/>
                <w:rPr>
                  <w:rFonts w:ascii="Cambria Math" w:hAnsi="Cambria Math"/>
                </w:rPr>
                <m:t>e</m:t>
              </m:r>
            </m:e>
            <m:sup>
              <m:r>
                <m:rPr/>
                <w:rPr>
                  <w:rFonts w:ascii="Cambria Math" w:hAnsi="Cambria Math"/>
                </w:rPr>
                <m:t>jωt</m:t>
              </m:r>
            </m:sup>
          </m:sSup>
          <m:r>
            <m:rPr/>
            <w:rPr>
              <w:rFonts w:ascii="Cambria Math" w:hAnsi="Cambria Math"/>
            </w:rPr>
            <m:t>dω</m:t>
          </m:r>
        </m:oMath>
      </m:oMathPara>
      <w:bookmarkStart w:id="51" w:name="_GoBack"/>
      <w:bookmarkEnd w:id="51"/>
    </w:p>
    <w:p w14:paraId="20221B27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2. 核心常用变换对</w:t>
      </w:r>
      <w:bookmarkEnd w:id="1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3AA21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BF6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时域信号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9D7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频域 </w:t>
            </w:r>
            <m:oMath>
              <m:r>
                <m:rPr/>
                <w:rPr>
                  <w:rFonts w:ascii="Cambria Math" w:hAnsi="Cambria Math"/>
                </w:rPr>
                <m:t>F(ω)</m:t>
              </m:r>
            </m:oMath>
          </w:p>
        </w:tc>
      </w:tr>
      <w:tr w14:paraId="052958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A9941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δ(t)</m:t>
                </m:r>
              </m:oMath>
            </m:oMathPara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6F0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</w:tr>
      <w:tr w14:paraId="72F44C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E407C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u(t)</m:t>
                </m:r>
              </m:oMath>
            </m:oMathPara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182AD0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πδ(ω)+</m:t>
                </m:r>
                <m:f>
                  <m:fPr/>
                  <m:num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jω</m:t>
                    </m:r>
                  </m:den>
                </m:f>
              </m:oMath>
            </m:oMathPara>
          </w:p>
        </w:tc>
      </w:tr>
      <w:tr w14:paraId="6923FE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CE654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p>
                  <m:sSupPr/>
                  <m:e>
                    <m:r>
                      <m:rPr/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−at</m:t>
                    </m:r>
                  </m:sup>
                </m:sSup>
                <m:r>
                  <m:rPr/>
                  <w:rPr>
                    <w:rFonts w:ascii="Cambria Math" w:hAnsi="Cambria Math"/>
                  </w:rPr>
                  <m:t>u(t)(a&gt;0)</m:t>
                </m:r>
              </m:oMath>
            </m:oMathPara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1D044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f>
                  <m:fPr/>
                  <m:num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a+jω</m:t>
                    </m:r>
                  </m:den>
                </m:f>
              </m:oMath>
            </m:oMathPara>
          </w:p>
        </w:tc>
      </w:tr>
      <w:tr w14:paraId="79A2D6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0AE35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m:rPr/>
                  <w:rPr>
                    <w:rFonts w:ascii="Cambria Math" w:hAnsi="Cambria Math"/>
                  </w:rPr>
                  <m:t>⁡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1BF34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π[δ(ω+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)+δ(ω−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)]</m:t>
                </m:r>
              </m:oMath>
            </m:oMathPara>
          </w:p>
        </w:tc>
      </w:tr>
      <w:tr w14:paraId="565E52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9D340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m:rPr/>
                  <w:rPr>
                    <w:rFonts w:ascii="Cambria Math" w:hAnsi="Cambria Math"/>
                  </w:rPr>
                  <m:t>⁡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t</m:t>
                </m:r>
              </m:oMath>
            </m:oMathPara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C11C13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jπ[δ(ω+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)−δ(ω−</m:t>
                </m:r>
                <m:sSub>
                  <m:sSubPr/>
                  <m:e>
                    <m:r>
                      <m:rPr/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m:rPr/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/>
                  <w:rPr>
                    <w:rFonts w:ascii="Cambria Math" w:hAnsi="Cambria Math"/>
                  </w:rPr>
                  <m:t>)]</m:t>
                </m:r>
              </m:oMath>
            </m:oMathPara>
          </w:p>
        </w:tc>
      </w:tr>
    </w:tbl>
    <w:p w14:paraId="4FF37F01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3. 四大核心性质</w:t>
      </w:r>
      <w:bookmarkEnd w:id="15"/>
    </w:p>
    <w:p w14:paraId="0D992CA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时移：</w:t>
      </w:r>
      <m:oMath>
        <m:r>
          <m:rPr/>
          <w:rPr>
            <w:rFonts w:ascii="Cambria Math" w:hAnsi="Cambria Math"/>
          </w:rPr>
          <m:t>f(t−</m:t>
        </m:r>
        <m:sSub>
          <m:sSubPr/>
          <m:e>
            <m:r>
              <m:rPr/>
              <w:rPr>
                <w:rFonts w:ascii="Cambria Math" w:hAnsi="Cambria Math"/>
              </w:rPr>
              <m:t>t</m:t>
            </m:r>
          </m:e>
          <m:sub>
            <m:r>
              <m:rPr/>
              <w:rPr>
                <w:rFonts w:ascii="Cambria Math" w:hAnsi="Cambria Math"/>
              </w:rPr>
              <m:t>0</m:t>
            </m:r>
          </m:sub>
        </m:sSub>
        <m:r>
          <m:rPr/>
          <w:rPr>
            <w:rFonts w:ascii="Cambria Math" w:hAnsi="Cambria Math"/>
          </w:rPr>
          <m:t>)↔F(ω)</m:t>
        </m:r>
        <m:sSup>
          <m:sSupPr/>
          <m:e>
            <m:r>
              <m:rPr/>
              <w:rPr>
                <w:rFonts w:ascii="Cambria Math" w:hAnsi="Cambria Math"/>
              </w:rPr>
              <m:t>e</m:t>
            </m:r>
          </m:e>
          <m:sup>
            <m:r>
              <m:rPr/>
              <w:rPr>
                <w:rFonts w:ascii="Cambria Math" w:hAnsi="Cambria Math"/>
              </w:rPr>
              <m:t>−jω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t</m:t>
                </m:r>
              </m:e>
              <m:sub>
                <m:r>
                  <m:rPr/>
                  <w:rPr>
                    <w:rFonts w:ascii="Cambria Math" w:hAnsi="Cambria Math"/>
                  </w:rPr>
                  <m:t>0</m:t>
                </m:r>
              </m:sub>
            </m:sSub>
          </m:sup>
        </m:sSup>
      </m:oMath>
    </w:p>
    <w:p w14:paraId="34F5DE0A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频移（调制定理）：</w:t>
      </w:r>
      <m:oMath>
        <m:r>
          <m:rPr/>
          <w:rPr>
            <w:rFonts w:ascii="Cambria Math" w:hAnsi="Cambria Math"/>
          </w:rPr>
          <m:t>f(t)</m:t>
        </m:r>
        <m:sSup>
          <m:sSupPr/>
          <m:e>
            <m:r>
              <m:rPr/>
              <w:rPr>
                <w:rFonts w:ascii="Cambria Math" w:hAnsi="Cambria Math"/>
              </w:rPr>
              <m:t>e</m:t>
            </m:r>
          </m:e>
          <m:sup>
            <m:r>
              <m:rPr/>
              <w:rPr>
                <w:rFonts w:ascii="Cambria Math" w:hAnsi="Cambria Math"/>
              </w:rPr>
              <m:t>j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ω</m:t>
                </m:r>
              </m:e>
              <m:sub>
                <m:r>
                  <m:rPr/>
                  <w:rPr>
                    <w:rFonts w:ascii="Cambria Math" w:hAnsi="Cambria Math"/>
                  </w:rPr>
                  <m:t>0</m:t>
                </m:r>
              </m:sub>
            </m:sSub>
            <m:r>
              <m:rPr/>
              <w:rPr>
                <w:rFonts w:ascii="Cambria Math" w:hAnsi="Cambria Math"/>
              </w:rPr>
              <m:t>t</m:t>
            </m:r>
          </m:sup>
        </m:sSup>
        <m:r>
          <m:rPr/>
          <w:rPr>
            <w:rFonts w:ascii="Cambria Math" w:hAnsi="Cambria Math"/>
          </w:rPr>
          <m:t>↔F(ω−</m:t>
        </m:r>
        <m:sSub>
          <m:sSubPr/>
          <m:e>
            <m:r>
              <m:rPr/>
              <w:rPr>
                <w:rFonts w:ascii="Cambria Math" w:hAnsi="Cambria Math"/>
              </w:rPr>
              <m:t>ω</m:t>
            </m:r>
          </m:e>
          <m:sub>
            <m:r>
              <m:rPr/>
              <w:rPr>
                <w:rFonts w:ascii="Cambria Math" w:hAnsi="Cambria Math"/>
              </w:rPr>
              <m:t>0</m:t>
            </m:r>
          </m:sub>
        </m:sSub>
        <m:r>
          <m:rPr/>
          <w:rPr>
            <w:rFonts w:ascii="Cambria Math" w:hAnsi="Cambria Math"/>
          </w:rPr>
          <m:t>)</m:t>
        </m:r>
      </m:oMath>
    </w:p>
    <w:p w14:paraId="59A69C5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尺度：</w:t>
      </w:r>
      <m:oMath>
        <m:r>
          <m:rPr/>
          <w:rPr>
            <w:rFonts w:ascii="Cambria Math" w:hAnsi="Cambria Math"/>
          </w:rPr>
          <m:t>f(at)↔</m:t>
        </m:r>
        <m:f>
          <m:fPr/>
          <m:num>
            <m:r>
              <m:rPr/>
              <w:rPr>
                <w:rFonts w:ascii="Cambria Math" w:hAnsi="Cambria Math"/>
              </w:rPr>
              <m:t>1</m:t>
            </m:r>
          </m:num>
          <m:den>
            <m:r>
              <m:rPr/>
              <w:rPr>
                <w:rFonts w:ascii="Cambria Math" w:hAnsi="Cambria Math"/>
              </w:rPr>
              <m:t>|a|</m:t>
            </m:r>
          </m:den>
        </m:f>
        <m:r>
          <m:rPr/>
          <w:rPr>
            <w:rFonts w:ascii="Cambria Math" w:hAnsi="Cambria Math"/>
          </w:rPr>
          <m:t>F(</m:t>
        </m:r>
        <m:f>
          <m:fPr/>
          <m:num>
            <m:r>
              <m:rPr/>
              <w:rPr>
                <w:rFonts w:ascii="Cambria Math" w:hAnsi="Cambria Math"/>
              </w:rPr>
              <m:t>ω</m:t>
            </m:r>
          </m:num>
          <m:den>
            <m:r>
              <m:rPr/>
              <w:rPr>
                <w:rFonts w:ascii="Cambria Math" w:hAnsi="Cambria Math"/>
              </w:rPr>
              <m:t>a</m:t>
            </m:r>
          </m:den>
        </m:f>
        <m:r>
          <m:rPr/>
          <w:rPr>
            <w:rFonts w:ascii="Cambria Math" w:hAnsi="Cambria Math"/>
          </w:rPr>
          <m:t>)</m:t>
        </m:r>
      </m:oMath>
    </w:p>
    <w:p w14:paraId="7AC4AA21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时域微分：</w:t>
      </w:r>
      <m:oMath>
        <m:sSup>
          <m:sSupPr/>
          <m:e>
            <m:r>
              <m:rPr/>
              <w:rPr>
                <w:rFonts w:ascii="Cambria Math" w:hAnsi="Cambria Math"/>
              </w:rPr>
              <m:t>f</m:t>
            </m:r>
          </m:e>
          <m:sup>
            <m:r>
              <m:rPr/>
              <w:rPr>
                <w:rFonts w:ascii="Cambria Math" w:hAnsi="Cambria Math"/>
              </w:rPr>
              <m:t>′</m:t>
            </m:r>
          </m:sup>
        </m:sSup>
        <m:r>
          <m:rPr/>
          <w:rPr>
            <w:rFonts w:ascii="Cambria Math" w:hAnsi="Cambria Math"/>
          </w:rPr>
          <m:t>(t)↔jωF(ω)</m:t>
        </m:r>
      </m:oMath>
    </w:p>
    <w:p w14:paraId="1F72F52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B8866D9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五、矩形脉冲与抽样函数 Sa 函数的傅里叶变换</w:t>
      </w:r>
      <w:bookmarkEnd w:id="16"/>
    </w:p>
    <w:p w14:paraId="12D933AE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1. 门函数（矩形脉冲）</w:t>
      </w:r>
      <w:bookmarkEnd w:id="17"/>
    </w:p>
    <w:p w14:paraId="65529FAD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g</m:t>
              </m:r>
            </m:e>
            <m:sub>
              <m:r>
                <m:rPr/>
                <w:rPr>
                  <w:rFonts w:ascii="Cambria Math" w:hAnsi="Cambria Math"/>
                </w:rPr>
                <m:t>τ</m:t>
              </m:r>
            </m:sub>
          </m:sSub>
          <m:r>
            <m:rPr/>
            <w:rPr>
              <w:rFonts w:ascii="Cambria Math" w:hAnsi="Cambria Math"/>
            </w:rPr>
            <m:t>(t)=u(t+</m:t>
          </m:r>
          <m:f>
            <m:fPr/>
            <m:num>
              <m:r>
                <m:rPr/>
                <w:rPr>
                  <w:rFonts w:ascii="Cambria Math" w:hAnsi="Cambria Math"/>
                </w:rPr>
                <m:t>τ</m:t>
              </m:r>
            </m:num>
            <m:den>
              <m:r>
                <m:rPr/>
                <w:rPr>
                  <w:rFonts w:ascii="Cambria Math" w:hAnsi="Cambria Math"/>
                </w:rPr>
                <m:t>2</m:t>
              </m:r>
            </m:den>
          </m:f>
          <m:r>
            <m:rPr/>
            <w:rPr>
              <w:rFonts w:ascii="Cambria Math" w:hAnsi="Cambria Math"/>
            </w:rPr>
            <m:t>)−u(t−</m:t>
          </m:r>
          <m:f>
            <m:fPr/>
            <m:num>
              <m:r>
                <m:rPr/>
                <w:rPr>
                  <w:rFonts w:ascii="Cambria Math" w:hAnsi="Cambria Math"/>
                </w:rPr>
                <m:t>τ</m:t>
              </m:r>
            </m:num>
            <m:den>
              <m:r>
                <m:rPr/>
                <w:rPr>
                  <w:rFonts w:ascii="Cambria Math" w:hAnsi="Cambria Math"/>
                </w:rPr>
                <m:t>2</m:t>
              </m:r>
            </m:den>
          </m:f>
          <m:r>
            <m:rPr/>
            <w:rPr>
              <w:rFonts w:ascii="Cambria Math" w:hAnsi="Cambria Math"/>
            </w:rPr>
            <m:t>)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>
              <m:scr m:val="script"/>
            </m:rPr>
            <w:rPr>
              <w:rFonts w:ascii="Cambria Math" w:hAnsi="Cambria Math"/>
            </w:rPr>
            <m:t>ℱ</m:t>
          </m:r>
          <m:r>
            <m:rPr/>
            <w:rPr>
              <w:rFonts w:ascii="Cambria Math" w:hAnsi="Cambria Math"/>
            </w:rPr>
            <m:t>[</m:t>
          </m:r>
          <m:sSub>
            <m:sSubPr/>
            <m:e>
              <m:r>
                <m:rPr/>
                <w:rPr>
                  <w:rFonts w:ascii="Cambria Math" w:hAnsi="Cambria Math"/>
                </w:rPr>
                <m:t>g</m:t>
              </m:r>
            </m:e>
            <m:sub>
              <m:r>
                <m:rPr/>
                <w:rPr>
                  <w:rFonts w:ascii="Cambria Math" w:hAnsi="Cambria Math"/>
                </w:rPr>
                <m:t>τ</m:t>
              </m:r>
            </m:sub>
          </m:sSub>
          <m:r>
            <m:rPr/>
            <w:rPr>
              <w:rFonts w:ascii="Cambria Math" w:hAnsi="Cambria Math"/>
            </w:rPr>
            <m:t>(t)]=τ⋅</m:t>
          </m:r>
          <m:r>
            <m:rPr>
              <m:sty m:val="p"/>
            </m:rPr>
            <w:rPr>
              <w:rFonts w:ascii="Cambria Math" w:hAnsi="Cambria Math"/>
            </w:rPr>
            <m:t>Sa</m:t>
          </m:r>
          <m:r>
            <m:rPr/>
            <w:rPr>
              <w:rFonts w:ascii="Cambria Math" w:hAnsi="Cambria Math"/>
            </w:rPr>
            <m:t>(</m:t>
          </m:r>
          <m:f>
            <m:fPr/>
            <m:num>
              <m:r>
                <m:rPr/>
                <w:rPr>
                  <w:rFonts w:ascii="Cambria Math" w:hAnsi="Cambria Math"/>
                </w:rPr>
                <m:t>ωτ</m:t>
              </m:r>
            </m:num>
            <m:den>
              <m:r>
                <m:rPr/>
                <w:rPr>
                  <w:rFonts w:ascii="Cambria Math" w:hAnsi="Cambria Math"/>
                </w:rPr>
                <m:t>2</m:t>
              </m:r>
            </m:den>
          </m:f>
          <m:r>
            <m:rPr/>
            <w:rPr>
              <w:rFonts w:ascii="Cambria Math" w:hAnsi="Cambria Math"/>
            </w:rPr>
            <m:t>),</m:t>
          </m:r>
          <m:r>
            <m:rPr>
              <m:sty m:val="p"/>
            </m:rPr>
            <w:rPr>
              <w:rFonts w:ascii="Cambria Math" w:hAnsi="Cambria Math"/>
            </w:rPr>
            <m:t>Sa</m:t>
          </m:r>
          <m:r>
            <m:rPr/>
            <w:rPr>
              <w:rFonts w:ascii="Cambria Math" w:hAnsi="Cambria Math"/>
            </w:rPr>
            <m:t>(x)=</m:t>
          </m:r>
          <m:f>
            <m:fPr/>
            <m:num>
              <m:func>
                <m:funcPr/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m:rPr/>
                    <w:rPr>
                      <w:rFonts w:ascii="Cambria Math" w:hAnsi="Cambria Math"/>
                    </w:rPr>
                    <m:t>x</m:t>
                  </m:r>
                </m:e>
              </m:func>
            </m:num>
            <m:den>
              <m:r>
                <m:rPr/>
                <w:rPr>
                  <w:rFonts w:ascii="Cambria Math" w:hAnsi="Cambria Math"/>
                </w:rPr>
                <m:t>x</m:t>
              </m:r>
            </m:den>
          </m:f>
        </m:oMath>
      </m:oMathPara>
    </w:p>
    <w:p w14:paraId="0CA4659D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2. 对偶性</w:t>
      </w:r>
      <w:bookmarkEnd w:id="18"/>
    </w:p>
    <w:p w14:paraId="1FC9A437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>
              <m:scr m:val="script"/>
            </m:rPr>
            <w:rPr>
              <w:rFonts w:ascii="Cambria Math" w:hAnsi="Cambria Math"/>
            </w:rPr>
            <m:t>ℱ</m:t>
          </m:r>
          <m:r>
            <m:rPr/>
            <w:rPr>
              <w:rFonts w:ascii="Cambria Math" w:hAnsi="Cambria Math"/>
            </w:rPr>
            <m:t>[</m:t>
          </m:r>
          <m:r>
            <m:rPr>
              <m:sty m:val="p"/>
            </m:rPr>
            <w:rPr>
              <w:rFonts w:ascii="Cambria Math" w:hAnsi="Cambria Math"/>
            </w:rPr>
            <m:t>Sa</m:t>
          </m:r>
          <m:r>
            <m:rPr/>
            <w:rPr>
              <w:rFonts w:ascii="Cambria Math" w:hAnsi="Cambria Math"/>
            </w:rPr>
            <m:t>(</m:t>
          </m:r>
          <m:sSub>
            <m:sSubPr/>
            <m:e>
              <m:r>
                <m:rPr/>
                <w:rPr>
                  <w:rFonts w:ascii="Cambria Math" w:hAnsi="Cambria Math"/>
                </w:rPr>
                <m:t>ω</m:t>
              </m:r>
            </m:e>
            <m:sub>
              <m:r>
                <m:rPr/>
                <w:rPr>
                  <w:rFonts w:ascii="Cambria Math" w:hAnsi="Cambria Math"/>
                </w:rPr>
                <m:t>0</m:t>
              </m:r>
            </m:sub>
          </m:sSub>
          <m:r>
            <m:rPr/>
            <w:rPr>
              <w:rFonts w:ascii="Cambria Math" w:hAnsi="Cambria Math"/>
            </w:rPr>
            <m:t>t)]=</m:t>
          </m:r>
          <m:f>
            <m:fPr/>
            <m:num>
              <m:r>
                <m:rPr/>
                <w:rPr>
                  <w:rFonts w:ascii="Cambria Math" w:hAnsi="Cambria Math"/>
                </w:rPr>
                <m:t>π</m:t>
              </m:r>
            </m:num>
            <m:den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sSub>
            <m:sSubPr/>
            <m:e>
              <m:r>
                <m:rPr/>
                <w:rPr>
                  <w:rFonts w:ascii="Cambria Math" w:hAnsi="Cambria Math"/>
                </w:rPr>
                <m:t>g</m:t>
              </m:r>
            </m:e>
            <m:sub>
              <m:r>
                <m:rPr/>
                <w:rPr>
                  <w:rFonts w:ascii="Cambria Math" w:hAnsi="Cambria Math"/>
                </w:rPr>
                <m:t>2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</m:sub>
              </m:sSub>
            </m:sub>
          </m:sSub>
          <m:r>
            <m:rPr/>
            <w:rPr>
              <w:rFonts w:ascii="Cambria Math" w:hAnsi="Cambria Math"/>
            </w:rPr>
            <m:t>(ω)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时域矩形 ↔ 频域 Sa；时域 Sa ↔ 频域矩形。</w:t>
      </w:r>
    </w:p>
    <w:p w14:paraId="56A78B1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1DFB21D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六、卷积运算与卷积定理</w:t>
      </w:r>
      <w:bookmarkEnd w:id="19"/>
    </w:p>
    <w:p w14:paraId="35CC085A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1. 时域卷积定义</w:t>
      </w:r>
      <w:bookmarkEnd w:id="20"/>
    </w:p>
    <w:p w14:paraId="41E6A9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连续：</w:t>
      </w:r>
      <m:oMath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(t)∗</m:t>
        </m:r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(t)=</m:t>
        </m:r>
        <m:nary>
          <m:naryPr>
            <m:grow m:val="1"/>
            <m:limLoc m:val="subSup"/>
          </m:naryPr>
          <m:sub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  <m:sup>
            <m:r>
              <m:rPr/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/>
        </m:nary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(τ)</m:t>
        </m:r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(t−τ)dτ</m:t>
        </m:r>
      </m:oMath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离散：</w:t>
      </w:r>
      <m:oMath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(n)∗</m:t>
        </m:r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(n)=</m:t>
        </m:r>
        <m:nary>
          <m:naryPr>
            <m:chr m:val="∑"/>
            <m:grow m:val="1"/>
            <m:limLoc m:val="undOvr"/>
          </m:naryPr>
          <m:sub>
            <m:r>
              <m:rPr/>
              <w:rPr>
                <w:rFonts w:ascii="Cambria Math" w:hAnsi="Cambria Math"/>
              </w:rPr>
              <m:t>k=−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  <m:sup>
            <m:r>
              <m:rPr/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/>
        </m:nary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(k)</m:t>
        </m:r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(n−k)</m:t>
        </m:r>
      </m:oMath>
    </w:p>
    <w:p w14:paraId="5E31A3D0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2. 卷积定理（三大变换通用核心）</w:t>
      </w:r>
      <w:bookmarkEnd w:id="21"/>
    </w:p>
    <w:p w14:paraId="3A6688B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傅里叶：</w:t>
      </w:r>
      <m:oMath>
        <m:r>
          <m:rPr>
            <m:scr m:val="script"/>
          </m:rPr>
          <w:rPr>
            <w:rFonts w:ascii="Cambria Math" w:hAnsi="Cambria Math"/>
          </w:rPr>
          <m:t>ℱ</m:t>
        </m:r>
        <m:r>
          <m:rPr/>
          <w:rPr>
            <w:rFonts w:ascii="Cambria Math" w:hAnsi="Cambria Math"/>
          </w:rPr>
          <m:t>[</m:t>
        </m:r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∗</m:t>
        </m:r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]=</m:t>
        </m:r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(ω)⋅</m:t>
        </m:r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(ω)</m:t>
        </m:r>
      </m:oMath>
    </w:p>
    <w:p w14:paraId="4CC20601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拉普拉斯：</w:t>
      </w:r>
      <m:oMath>
        <m:r>
          <m:rPr>
            <m:scr m:val="script"/>
          </m:rPr>
          <w:rPr>
            <w:rFonts w:ascii="Cambria Math" w:hAnsi="Cambria Math"/>
          </w:rPr>
          <m:t>ℒ</m:t>
        </m:r>
        <m:r>
          <m:rPr/>
          <w:rPr>
            <w:rFonts w:ascii="Cambria Math" w:hAnsi="Cambria Math"/>
          </w:rPr>
          <m:t>[</m:t>
        </m:r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∗</m:t>
        </m:r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]=</m:t>
        </m:r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(s)⋅</m:t>
        </m:r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(s)</m:t>
        </m:r>
      </m:oMath>
    </w:p>
    <w:p w14:paraId="0451D252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Z 变换：</w:t>
      </w:r>
      <m:oMath>
        <m:r>
          <m:rPr>
            <m:scr m:val="script"/>
          </m:rPr>
          <w:rPr>
            <w:rFonts w:ascii="Cambria Math" w:hAnsi="Cambria Math"/>
          </w:rPr>
          <m:t>Z</m:t>
        </m:r>
        <m:r>
          <m:rPr/>
          <w:rPr>
            <w:rFonts w:ascii="Cambria Math" w:hAnsi="Cambria Math"/>
          </w:rPr>
          <m:t>[</m:t>
        </m:r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∗</m:t>
        </m:r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]=</m:t>
        </m:r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(z)⋅</m:t>
        </m:r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(z)</m:t>
        </m:r>
      </m:oMath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9F2DFD1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5DE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时域卷积 ⇔ 变换域乘积，大幅简化计算。</w:t>
            </w:r>
          </w:p>
        </w:tc>
      </w:tr>
    </w:tbl>
    <w:p w14:paraId="49DD388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EF67E6E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七、奈奎斯特采样定理</w:t>
      </w:r>
      <w:bookmarkEnd w:id="22"/>
    </w:p>
    <w:p w14:paraId="706D2662">
      <w:pPr>
        <w:spacing w:before="300" w:after="120" w:line="288" w:lineRule="auto"/>
        <w:ind w:left="0"/>
        <w:jc w:val="left"/>
        <w:outlineLvl w:val="2"/>
      </w:pPr>
      <w:bookmarkStart w:id="23" w:name="heading_23"/>
      <w:r>
        <w:rPr>
          <w:rFonts w:ascii="Arial" w:hAnsi="Arial" w:eastAsia="等线" w:cs="Arial"/>
          <w:b/>
          <w:sz w:val="30"/>
        </w:rPr>
        <w:t>1. 低通采样</w:t>
      </w:r>
      <w:bookmarkEnd w:id="23"/>
    </w:p>
    <w:p w14:paraId="2EF1FD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信号最高频率 </w:t>
      </w:r>
      <m:oMath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m</m:t>
            </m:r>
          </m:sub>
        </m:sSub>
      </m:oMath>
      <w:r>
        <w:rPr>
          <w:rFonts w:ascii="Arial" w:hAnsi="Arial" w:eastAsia="等线" w:cs="Arial"/>
          <w:sz w:val="22"/>
        </w:rPr>
        <w:t>，</w:t>
      </w:r>
      <w:r>
        <w:rPr>
          <w:rFonts w:ascii="Arial" w:hAnsi="Arial" w:eastAsia="等线" w:cs="Arial"/>
          <w:b/>
          <w:sz w:val="22"/>
        </w:rPr>
        <w:t>奈奎斯特频率</w:t>
      </w:r>
      <w:r>
        <w:rPr>
          <w:rFonts w:ascii="Arial" w:hAnsi="Arial" w:eastAsia="等线" w:cs="Arial"/>
          <w:sz w:val="22"/>
        </w:rPr>
        <w:t xml:space="preserve"> </w:t>
      </w:r>
      <m:oMath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s</m:t>
            </m:r>
          </m:sub>
        </m:sSub>
        <m:r>
          <m:rPr/>
          <w:rPr>
            <w:rFonts w:ascii="Cambria Math" w:hAnsi="Cambria Math"/>
          </w:rPr>
          <m:t>=2</m:t>
        </m:r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m</m:t>
            </m:r>
          </m:sub>
        </m:sSub>
      </m:oMath>
      <w:r>
        <w:rPr>
          <w:rFonts w:ascii="Arial" w:hAnsi="Arial" w:eastAsia="等线" w:cs="Arial"/>
          <w:sz w:val="22"/>
        </w:rPr>
        <w:t xml:space="preserve">，奈奎斯特周期 </w:t>
      </w:r>
      <m:oMath>
        <m:sSub>
          <m:sSubPr/>
          <m:e>
            <m:r>
              <m:rPr/>
              <w:rPr>
                <w:rFonts w:ascii="Cambria Math" w:hAnsi="Cambria Math"/>
              </w:rPr>
              <m:t>T</m:t>
            </m:r>
          </m:e>
          <m:sub>
            <m:r>
              <m:rPr/>
              <w:rPr>
                <w:rFonts w:ascii="Cambria Math" w:hAnsi="Cambria Math"/>
              </w:rPr>
              <m:t>s</m:t>
            </m:r>
          </m:sub>
        </m:sSub>
        <m:r>
          <m:rPr/>
          <w:rPr>
            <w:rFonts w:ascii="Cambria Math" w:hAnsi="Cambria Math"/>
          </w:rPr>
          <m:t>=</m:t>
        </m:r>
        <m:f>
          <m:fPr/>
          <m:num>
            <m:r>
              <m:rPr/>
              <w:rPr>
                <w:rFonts w:ascii="Cambria Math" w:hAnsi="Cambria Math"/>
              </w:rPr>
              <m:t>1</m:t>
            </m:r>
          </m:num>
          <m:den>
            <m:r>
              <m:rPr/>
              <w:rPr>
                <w:rFonts w:ascii="Cambria Math" w:hAnsi="Cambria Math"/>
              </w:rPr>
              <m:t>2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/>
                  </w:rPr>
                  <m:t>m</m:t>
                </m:r>
              </m:sub>
            </m:sSub>
          </m:den>
        </m:f>
      </m:oMath>
      <w:r>
        <w:rPr>
          <w:rFonts w:ascii="Arial" w:hAnsi="Arial" w:eastAsia="等线" w:cs="Arial"/>
          <w:sz w:val="22"/>
        </w:rPr>
        <w:t>。</w:t>
      </w:r>
    </w:p>
    <w:p w14:paraId="47AFAF27">
      <w:pPr>
        <w:numPr>
          <w:ilvl w:val="0"/>
          <w:numId w:val="18"/>
        </w:numPr>
        <w:spacing w:before="120" w:after="120" w:line="288" w:lineRule="auto"/>
        <w:ind w:left="0"/>
        <w:jc w:val="left"/>
      </w:pPr>
      <m:oMath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s</m:t>
            </m:r>
          </m:sub>
        </m:sSub>
        <m:r>
          <m:rPr/>
          <w:rPr>
            <w:rFonts w:ascii="Cambria Math" w:hAnsi="Cambria Math"/>
          </w:rPr>
          <m:t>&gt;2</m:t>
        </m:r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m</m:t>
            </m:r>
          </m:sub>
        </m:sSub>
      </m:oMath>
      <w:r>
        <w:rPr>
          <w:rFonts w:ascii="Arial" w:hAnsi="Arial" w:eastAsia="等线" w:cs="Arial"/>
          <w:sz w:val="22"/>
        </w:rPr>
        <w:t>：无频谱混叠，可由采样值无失真恢复原信号；</w:t>
      </w:r>
    </w:p>
    <w:p w14:paraId="587410A6">
      <w:pPr>
        <w:numPr>
          <w:ilvl w:val="0"/>
          <w:numId w:val="19"/>
        </w:numPr>
        <w:spacing w:before="120" w:after="120" w:line="288" w:lineRule="auto"/>
        <w:ind w:left="0"/>
        <w:jc w:val="left"/>
      </w:pPr>
      <m:oMath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s</m:t>
            </m:r>
          </m:sub>
        </m:sSub>
        <m:r>
          <m:rPr/>
          <w:rPr>
            <w:rFonts w:ascii="Cambria Math" w:hAnsi="Cambria Math"/>
          </w:rPr>
          <m:t>=2</m:t>
        </m:r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m</m:t>
            </m:r>
          </m:sub>
        </m:sSub>
      </m:oMath>
      <w:r>
        <w:rPr>
          <w:rFonts w:ascii="Arial" w:hAnsi="Arial" w:eastAsia="等线" w:cs="Arial"/>
          <w:sz w:val="22"/>
        </w:rPr>
        <w:t>：临界采样；</w:t>
      </w:r>
    </w:p>
    <w:p w14:paraId="3F050850">
      <w:pPr>
        <w:numPr>
          <w:ilvl w:val="0"/>
          <w:numId w:val="20"/>
        </w:numPr>
        <w:spacing w:before="120" w:after="120" w:line="288" w:lineRule="auto"/>
        <w:ind w:left="0"/>
        <w:jc w:val="left"/>
      </w:pPr>
      <m:oMath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s</m:t>
            </m:r>
          </m:sub>
        </m:sSub>
        <m:r>
          <m:rPr/>
          <w:rPr>
            <w:rFonts w:ascii="Cambria Math" w:hAnsi="Cambria Math"/>
          </w:rPr>
          <m:t>&lt;2</m:t>
        </m:r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m</m:t>
            </m:r>
          </m:sub>
        </m:sSub>
      </m:oMath>
      <w:r>
        <w:rPr>
          <w:rFonts w:ascii="Arial" w:hAnsi="Arial" w:eastAsia="等线" w:cs="Arial"/>
          <w:sz w:val="22"/>
        </w:rPr>
        <w:t>：频谱混叠，无法恢复原始信号。</w:t>
      </w:r>
    </w:p>
    <w:p w14:paraId="3E0FF17B">
      <w:pPr>
        <w:spacing w:before="300" w:after="120" w:line="288" w:lineRule="auto"/>
        <w:ind w:left="0"/>
        <w:jc w:val="left"/>
        <w:outlineLvl w:val="2"/>
      </w:pPr>
      <w:bookmarkStart w:id="24" w:name="heading_24"/>
      <w:r>
        <w:rPr>
          <w:rFonts w:ascii="Arial" w:hAnsi="Arial" w:eastAsia="等线" w:cs="Arial"/>
          <w:b/>
          <w:sz w:val="30"/>
        </w:rPr>
        <w:t>2. 采样后频谱</w:t>
      </w:r>
      <w:bookmarkEnd w:id="24"/>
    </w:p>
    <w:p w14:paraId="0E1E8695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F</m:t>
              </m:r>
            </m:e>
            <m:sub>
              <m:r>
                <m:rPr/>
                <w:rPr>
                  <w:rFonts w:ascii="Cambria Math" w:hAnsi="Cambria Math"/>
                </w:rPr>
                <m:t>s</m:t>
              </m:r>
            </m:sub>
          </m:sSub>
          <m:r>
            <m:rPr/>
            <w:rPr>
              <w:rFonts w:ascii="Cambria Math" w:hAnsi="Cambria Math"/>
            </w:rPr>
            <m:t>(ω)=</m:t>
          </m:r>
          <m:f>
            <m:fPr/>
            <m:num>
              <m:r>
                <m:rPr/>
                <w:rPr>
                  <w:rFonts w:ascii="Cambria Math" w:hAnsi="Cambria Math"/>
                </w:rPr>
                <m:t>1</m:t>
              </m:r>
            </m:num>
            <m:den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</w:rPr>
                <m:t>k=−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  <m:sup>
              <m:r>
                <m:rPr/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r>
            <m:rPr/>
            <w:rPr>
              <w:rFonts w:ascii="Cambria Math" w:hAnsi="Cambria Math"/>
            </w:rPr>
            <m:t>F(ω−k</m:t>
          </m:r>
          <m:sSub>
            <m:sSubPr/>
            <m:e>
              <m:r>
                <m:rPr/>
                <w:rPr>
                  <w:rFonts w:ascii="Cambria Math" w:hAnsi="Cambria Math"/>
                </w:rPr>
                <m:t>ω</m:t>
              </m:r>
            </m:e>
            <m:sub>
              <m:r>
                <m:rPr/>
                <w:rPr>
                  <w:rFonts w:ascii="Cambria Math" w:hAnsi="Cambria Math"/>
                </w:rPr>
                <m:t>s</m:t>
              </m:r>
            </m:sub>
          </m:sSub>
          <m:r>
            <m:rPr/>
            <w:rPr>
              <w:rFonts w:ascii="Cambria Math" w:hAnsi="Cambria Math"/>
            </w:rPr>
            <m:t>)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原频谱以 </w:t>
      </w:r>
      <m:oMath>
        <m:sSub>
          <m:sSubPr/>
          <m:e>
            <m:r>
              <m:rPr/>
              <w:rPr>
                <w:rFonts w:ascii="Cambria Math" w:hAnsi="Cambria Math"/>
              </w:rPr>
              <m:t>ω</m:t>
            </m:r>
          </m:e>
          <m:sub>
            <m:r>
              <m:rPr/>
              <w:rPr>
                <w:rFonts w:ascii="Cambria Math" w:hAnsi="Cambria Math"/>
              </w:rPr>
              <m:t>s</m:t>
            </m:r>
          </m:sub>
        </m:sSub>
      </m:oMath>
      <w:r>
        <w:rPr>
          <w:rFonts w:ascii="Arial" w:hAnsi="Arial" w:eastAsia="等线" w:cs="Arial"/>
          <w:sz w:val="22"/>
        </w:rPr>
        <w:t xml:space="preserve"> 为周期延拓。</w:t>
      </w:r>
    </w:p>
    <w:p w14:paraId="5564E7C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DBEE8E1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八、拉普拉斯变换（单边）</w:t>
      </w:r>
      <w:bookmarkEnd w:id="25"/>
    </w:p>
    <w:p w14:paraId="6C96A7C2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1. 定义</w:t>
      </w:r>
      <w:bookmarkEnd w:id="26"/>
    </w:p>
    <w:p w14:paraId="428569B3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F(s)=</m:t>
          </m:r>
          <m:nary>
            <m:naryPr>
              <m:grow m:val="1"/>
              <m:limLoc m:val="subSup"/>
            </m:naryPr>
            <m:sub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0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−</m:t>
                  </m:r>
                </m:sub>
              </m:sSub>
            </m:sub>
            <m:sup>
              <m:r>
                <m:rPr/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r>
            <m:rPr/>
            <w:rPr>
              <w:rFonts w:ascii="Cambria Math" w:hAnsi="Cambria Math"/>
            </w:rPr>
            <m:t>f(t)</m:t>
          </m:r>
          <m:sSup>
            <m:sSupPr/>
            <m:e>
              <m:r>
                <m:rPr/>
                <w:rPr>
                  <w:rFonts w:ascii="Cambria Math" w:hAnsi="Cambria Math"/>
                </w:rPr>
                <m:t>e</m:t>
              </m:r>
            </m:e>
            <m:sup>
              <m:r>
                <m:rPr/>
                <w:rPr>
                  <w:rFonts w:ascii="Cambria Math" w:hAnsi="Cambria Math"/>
                </w:rPr>
                <m:t>−st</m:t>
              </m:r>
            </m:sup>
          </m:sSup>
          <m:r>
            <m:rPr/>
            <w:rPr>
              <w:rFonts w:ascii="Cambria Math" w:hAnsi="Cambria Math"/>
            </w:rPr>
            <m:t>dt,s=σ+jω</m:t>
          </m:r>
        </m:oMath>
      </m:oMathPara>
    </w:p>
    <w:p w14:paraId="6C9A6135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2. 常用变换对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13BE2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120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381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复频域</w:t>
            </w:r>
          </w:p>
        </w:tc>
      </w:tr>
      <w:tr w14:paraId="2B0E3B0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A87EED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δ(t)</m:t>
                </m:r>
              </m:oMath>
            </m:oMathPara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462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</w:tr>
      <w:tr w14:paraId="3DD88E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05366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/>
                  <w:rPr>
                    <w:rFonts w:ascii="Cambria Math" w:hAnsi="Cambria Math"/>
                  </w:rPr>
                  <m:t>u(t)</m:t>
                </m:r>
              </m:oMath>
            </m:oMathPara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F2ADF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f>
                  <m:fPr/>
                  <m:num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s</m:t>
                    </m:r>
                  </m:den>
                </m:f>
              </m:oMath>
            </m:oMathPara>
          </w:p>
        </w:tc>
      </w:tr>
      <w:tr w14:paraId="2AC68D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B76792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p>
                  <m:sSupPr/>
                  <m:e>
                    <m:r>
                      <m:rPr/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−at</m:t>
                    </m:r>
                  </m:sup>
                </m:sSup>
                <m:r>
                  <m:rPr/>
                  <w:rPr>
                    <w:rFonts w:ascii="Cambria Math" w:hAnsi="Cambria Math"/>
                  </w:rPr>
                  <m:t>u(t)</m:t>
                </m:r>
              </m:oMath>
            </m:oMathPara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068C2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f>
                  <m:fPr/>
                  <m:num>
                    <m:r>
                      <m:rPr/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s+a</m:t>
                    </m:r>
                  </m:den>
                </m:f>
              </m:oMath>
            </m:oMathPara>
          </w:p>
        </w:tc>
      </w:tr>
      <w:tr w14:paraId="5E099E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BA4BC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m:rPr/>
                  <w:rPr>
                    <w:rFonts w:ascii="Cambria Math" w:hAnsi="Cambria Math"/>
                  </w:rPr>
                  <m:t>⁡ωtu(t)</m:t>
                </m:r>
              </m:oMath>
            </m:oMathPara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AE081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f>
                  <m:fPr/>
                  <m:num>
                    <m:r>
                      <m:rPr/>
                      <w:rPr>
                        <w:rFonts w:ascii="Cambria Math" w:hAnsi="Cambria Math"/>
                      </w:rPr>
                      <m:t>s</m:t>
                    </m:r>
                  </m:num>
                  <m:den>
                    <m:sSup>
                      <m:sSupPr/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/>
                      <w:rPr>
                        <w:rFonts w:ascii="Cambria Math" w:hAnsi="Cambria Math"/>
                      </w:rPr>
                      <m:t>+</m:t>
                    </m:r>
                    <m:sSup>
                      <m:sSupPr/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14:paraId="713197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BF0C9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r>
                  <m:rPr/>
                  <w:rPr>
                    <w:rFonts w:ascii="Cambria Math" w:hAnsi="Cambria Math"/>
                  </w:rPr>
                  <m:t>⁡ωtu(t)</m:t>
                </m:r>
              </m:oMath>
            </m:oMathPara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7F679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f>
                  <m:fPr/>
                  <m:num>
                    <m:r>
                      <m:rPr/>
                      <w:rPr>
                        <w:rFonts w:ascii="Cambria Math" w:hAnsi="Cambria Math"/>
                      </w:rPr>
                      <m:t>ω</m:t>
                    </m:r>
                  </m:num>
                  <m:den>
                    <m:sSup>
                      <m:sSupPr/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/>
                      <w:rPr>
                        <w:rFonts w:ascii="Cambria Math" w:hAnsi="Cambria Math"/>
                      </w:rPr>
                      <m:t>+</m:t>
                    </m:r>
                    <m:sSup>
                      <m:sSupPr/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  <w:tr w14:paraId="1B82CC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053A5C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sSup>
                  <m:sSupPr/>
                  <m:e>
                    <m:r>
                      <m:rPr/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m:rPr/>
                      <w:rPr>
                        <w:rFonts w:ascii="Cambria Math" w:hAnsi="Cambria Math"/>
                      </w:rPr>
                      <m:t>−at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r>
                  <m:rPr/>
                  <w:rPr>
                    <w:rFonts w:ascii="Cambria Math" w:hAnsi="Cambria Math"/>
                  </w:rPr>
                  <m:t>⁡ωtu(t)</m:t>
                </m:r>
              </m:oMath>
            </m:oMathPara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DF8D4">
            <w:pPr>
              <w:spacing w:before="120" w:after="120" w:line="288" w:lineRule="auto"/>
              <w:ind w:left="0"/>
              <w:jc w:val="left"/>
            </w:pPr>
            <m:oMathPara>
              <m:oMathParaPr>
                <m:jc m:val="left"/>
              </m:oMathParaPr>
              <m:oMath>
                <m:f>
                  <m:fPr/>
                  <m:num>
                    <m:r>
                      <m:rPr/>
                      <w:rPr>
                        <w:rFonts w:ascii="Cambria Math" w:hAnsi="Cambria Math"/>
                      </w:rPr>
                      <m:t>s+a</m:t>
                    </m:r>
                  </m:num>
                  <m:den>
                    <m:r>
                      <m:rPr/>
                      <w:rPr>
                        <w:rFonts w:ascii="Cambria Math" w:hAnsi="Cambria Math"/>
                      </w:rPr>
                      <m:t>(s+a</m:t>
                    </m:r>
                    <m:sSup>
                      <m:sSupPr/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/>
                      <w:rPr>
                        <w:rFonts w:ascii="Cambria Math" w:hAnsi="Cambria Math"/>
                      </w:rPr>
                      <m:t>+</m:t>
                    </m:r>
                    <m:sSup>
                      <m:sSupPr/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ω</m:t>
                        </m:r>
                      </m:e>
                      <m:sup>
                        <m:r>
                          <m:rPr/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68801DDB">
      <w:pPr>
        <w:spacing w:before="300" w:after="120" w:line="288" w:lineRule="auto"/>
        <w:ind w:left="0"/>
        <w:jc w:val="left"/>
        <w:outlineLvl w:val="2"/>
      </w:pPr>
      <w:bookmarkStart w:id="28" w:name="heading_28"/>
      <w:r>
        <w:rPr>
          <w:rFonts w:ascii="Arial" w:hAnsi="Arial" w:eastAsia="等线" w:cs="Arial"/>
          <w:b/>
          <w:sz w:val="30"/>
        </w:rPr>
        <w:t>3. 核心性质</w:t>
      </w:r>
      <w:bookmarkEnd w:id="28"/>
    </w:p>
    <w:p w14:paraId="357D33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时域微分：</w:t>
      </w:r>
      <m:oMath>
        <m:r>
          <m:rPr>
            <m:scr m:val="script"/>
          </m:rPr>
          <w:rPr>
            <w:rFonts w:ascii="Cambria Math" w:hAnsi="Cambria Math"/>
          </w:rPr>
          <m:t>ℒ</m:t>
        </m:r>
        <m:r>
          <m:rPr/>
          <w:rPr>
            <w:rFonts w:ascii="Cambria Math" w:hAnsi="Cambria Math"/>
          </w:rPr>
          <m:t>[</m:t>
        </m:r>
        <m:sSup>
          <m:sSupPr/>
          <m:e>
            <m:r>
              <m:rPr/>
              <w:rPr>
                <w:rFonts w:ascii="Cambria Math" w:hAnsi="Cambria Math"/>
              </w:rPr>
              <m:t>f</m:t>
            </m:r>
          </m:e>
          <m:sup>
            <m:r>
              <m:rPr/>
              <w:rPr>
                <w:rFonts w:ascii="Cambria Math" w:hAnsi="Cambria Math"/>
              </w:rPr>
              <m:t>′</m:t>
            </m:r>
          </m:sup>
        </m:sSup>
        <m:r>
          <m:rPr/>
          <w:rPr>
            <w:rFonts w:ascii="Cambria Math" w:hAnsi="Cambria Math"/>
          </w:rPr>
          <m:t>(t)]=sF(s)−f(</m:t>
        </m:r>
        <m:sSub>
          <m:sSubPr/>
          <m:e>
            <m:r>
              <m:rPr/>
              <w:rPr>
                <w:rFonts w:ascii="Cambria Math" w:hAnsi="Cambria Math"/>
              </w:rPr>
              <m:t>0</m:t>
            </m:r>
          </m:e>
          <m:sub>
            <m:r>
              <m:rPr/>
              <w:rPr>
                <w:rFonts w:ascii="Cambria Math" w:hAnsi="Cambria Math"/>
              </w:rPr>
              <m:t>−</m:t>
            </m:r>
          </m:sub>
        </m:sSub>
        <m:r>
          <m:rPr/>
          <w:rPr>
            <w:rFonts w:ascii="Cambria Math" w:hAnsi="Cambria Math"/>
          </w:rPr>
          <m:t>)</m:t>
        </m:r>
      </m:oMath>
      <w:r>
        <w:rPr>
          <w:rFonts w:ascii="Arial" w:hAnsi="Arial" w:eastAsia="等线" w:cs="Arial"/>
          <w:sz w:val="22"/>
        </w:rPr>
        <w:t>；s 域移位：</w:t>
      </w:r>
      <m:oMath>
        <m:r>
          <m:rPr>
            <m:scr m:val="script"/>
          </m:rPr>
          <w:rPr>
            <w:rFonts w:ascii="Cambria Math" w:hAnsi="Cambria Math"/>
          </w:rPr>
          <m:t>ℒ</m:t>
        </m:r>
        <m:r>
          <m:rPr/>
          <w:rPr>
            <w:rFonts w:ascii="Cambria Math" w:hAnsi="Cambria Math"/>
          </w:rPr>
          <m:t>[</m:t>
        </m:r>
        <m:sSup>
          <m:sSupPr/>
          <m:e>
            <m:r>
              <m:rPr/>
              <w:rPr>
                <w:rFonts w:ascii="Cambria Math" w:hAnsi="Cambria Math"/>
              </w:rPr>
              <m:t>e</m:t>
            </m:r>
          </m:e>
          <m:sup>
            <m:r>
              <m:rPr/>
              <w:rPr>
                <w:rFonts w:ascii="Cambria Math" w:hAnsi="Cambria Math"/>
              </w:rPr>
              <m:t>−at</m:t>
            </m:r>
          </m:sup>
        </m:sSup>
        <m:r>
          <m:rPr/>
          <w:rPr>
            <w:rFonts w:ascii="Cambria Math" w:hAnsi="Cambria Math"/>
          </w:rPr>
          <m:t>f(t)]=F(s+a)</m:t>
        </m:r>
      </m:oMath>
      <w:r>
        <w:rPr>
          <w:rFonts w:ascii="Arial" w:hAnsi="Arial" w:eastAsia="等线" w:cs="Arial"/>
          <w:sz w:val="22"/>
        </w:rPr>
        <w:t>。</w:t>
      </w:r>
    </w:p>
    <w:p w14:paraId="6DE77B1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E74E0F6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九、拉普拉斯逆变换（部分分式法）</w:t>
      </w:r>
      <w:bookmarkEnd w:id="29"/>
    </w:p>
    <w:p w14:paraId="0B45F3FA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对 </w:t>
      </w:r>
      <m:oMath>
        <m:r>
          <m:rPr/>
          <w:rPr>
            <w:rFonts w:ascii="Cambria Math" w:hAnsi="Cambria Math"/>
          </w:rPr>
          <m:t>F(s)</m:t>
        </m:r>
      </m:oMath>
      <w:r>
        <w:rPr>
          <w:rFonts w:ascii="Arial" w:hAnsi="Arial" w:eastAsia="等线" w:cs="Arial"/>
          <w:sz w:val="22"/>
        </w:rPr>
        <w:t xml:space="preserve"> 因式分解，拆分部分分式；</w:t>
      </w:r>
    </w:p>
    <w:p w14:paraId="7DBAAE4B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根据极点类型查表逆变换：</w:t>
      </w:r>
    </w:p>
    <w:p w14:paraId="69965D55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单实极点：</w:t>
      </w:r>
      <m:oMath>
        <m:f>
          <m:fPr/>
          <m:num>
            <m:r>
              <m:rPr/>
              <w:rPr>
                <w:rFonts w:ascii="Cambria Math" w:hAnsi="Cambria Math"/>
              </w:rPr>
              <m:t>K</m:t>
            </m:r>
          </m:num>
          <m:den>
            <m:r>
              <m:rPr/>
              <w:rPr>
                <w:rFonts w:ascii="Cambria Math" w:hAnsi="Cambria Math"/>
              </w:rPr>
              <m:t>s+p</m:t>
            </m:r>
          </m:den>
        </m:f>
        <m:r>
          <m:rPr/>
          <w:rPr>
            <w:rFonts w:ascii="Cambria Math" w:hAnsi="Cambria Math"/>
          </w:rPr>
          <m:t>↔K</m:t>
        </m:r>
        <m:sSup>
          <m:sSupPr/>
          <m:e>
            <m:r>
              <m:rPr/>
              <w:rPr>
                <w:rFonts w:ascii="Cambria Math" w:hAnsi="Cambria Math"/>
              </w:rPr>
              <m:t>e</m:t>
            </m:r>
          </m:e>
          <m:sup>
            <m:r>
              <m:rPr/>
              <w:rPr>
                <w:rFonts w:ascii="Cambria Math" w:hAnsi="Cambria Math"/>
              </w:rPr>
              <m:t>−pt</m:t>
            </m:r>
          </m:sup>
        </m:sSup>
        <m:r>
          <m:rPr/>
          <w:rPr>
            <w:rFonts w:ascii="Cambria Math" w:hAnsi="Cambria Math"/>
          </w:rPr>
          <m:t>u(t)</m:t>
        </m:r>
      </m:oMath>
    </w:p>
    <w:p w14:paraId="60952E65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共轭复极点：配成 </w:t>
      </w:r>
      <m:oMath>
        <m:f>
          <m:fPr/>
          <m:num>
            <m:r>
              <m:rPr/>
              <w:rPr>
                <w:rFonts w:ascii="Cambria Math" w:hAnsi="Cambria Math"/>
              </w:rPr>
              <m:t>s+a</m:t>
            </m:r>
          </m:num>
          <m:den>
            <m:r>
              <m:rPr/>
              <w:rPr>
                <w:rFonts w:ascii="Cambria Math" w:hAnsi="Cambria Math"/>
              </w:rPr>
              <m:t>(s+a</m:t>
            </m:r>
            <m:sSup>
              <m:sSupPr/>
              <m:e>
                <m:r>
                  <m:rPr/>
                  <w:rPr>
                    <w:rFonts w:ascii="Cambria Math" w:hAnsi="Cambria Math"/>
                  </w:rPr>
                  <m:t>)</m:t>
                </m: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  <m:r>
              <m:rPr/>
              <w:rPr>
                <w:rFonts w:ascii="Cambria Math" w:hAnsi="Cambria Math"/>
              </w:rPr>
              <m:t>+</m:t>
            </m:r>
            <m:sSup>
              <m:sSupPr/>
              <m:e>
                <m:r>
                  <m:rPr/>
                  <w:rPr>
                    <w:rFonts w:ascii="Cambria Math" w:hAnsi="Cambria Math"/>
                  </w:rPr>
                  <m:t>ω</m:t>
                </m:r>
              </m:e>
              <m:sup>
                <m:r>
                  <m:rPr/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rFonts w:ascii="Arial" w:hAnsi="Arial" w:eastAsia="等线" w:cs="Arial"/>
          <w:sz w:val="22"/>
        </w:rPr>
        <w:t xml:space="preserve"> 形式，对应衰减正余弦；</w:t>
      </w:r>
    </w:p>
    <w:p w14:paraId="0515E8DA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 xml:space="preserve">重极点：补充 </w:t>
      </w:r>
      <m:oMath>
        <m:r>
          <m:rPr/>
          <w:rPr>
            <w:rFonts w:ascii="Cambria Math" w:hAnsi="Cambria Math"/>
          </w:rPr>
          <m:t>t</m:t>
        </m:r>
        <m:sSup>
          <m:sSupPr/>
          <m:e>
            <m:r>
              <m:rPr/>
              <w:rPr>
                <w:rFonts w:ascii="Cambria Math" w:hAnsi="Cambria Math"/>
              </w:rPr>
              <m:t>e</m:t>
            </m:r>
          </m:e>
          <m:sup>
            <m:r>
              <m:rPr/>
              <w:rPr>
                <w:rFonts w:ascii="Cambria Math" w:hAnsi="Cambria Math"/>
              </w:rPr>
              <m:t>−pt</m:t>
            </m:r>
          </m:sup>
        </m:sSup>
        <m:r>
          <m:rPr/>
          <w:rPr>
            <w:rFonts w:ascii="Cambria Math" w:hAnsi="Cambria Math"/>
          </w:rPr>
          <m:t>、</m:t>
        </m:r>
        <m:sSup>
          <m:sSupPr/>
          <m:e>
            <m:r>
              <m:rPr/>
              <w:rPr>
                <w:rFonts w:ascii="Cambria Math" w:hAnsi="Cambria Math"/>
              </w:rPr>
              <m:t>t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sSup>
          <m:sSupPr/>
          <m:e>
            <m:r>
              <m:rPr/>
              <w:rPr>
                <w:rFonts w:ascii="Cambria Math" w:hAnsi="Cambria Math"/>
              </w:rPr>
              <m:t>e</m:t>
            </m:r>
          </m:e>
          <m:sup>
            <m:r>
              <m:rPr/>
              <w:rPr>
                <w:rFonts w:ascii="Cambria Math" w:hAnsi="Cambria Math"/>
              </w:rPr>
              <m:t>−pt</m:t>
            </m:r>
          </m:sup>
        </m:sSup>
      </m:oMath>
      <w:r>
        <w:rPr>
          <w:rFonts w:ascii="Arial" w:hAnsi="Arial" w:eastAsia="等线" w:cs="Arial"/>
          <w:sz w:val="22"/>
        </w:rPr>
        <w:t xml:space="preserve"> 项。</w:t>
      </w:r>
    </w:p>
    <w:p w14:paraId="7BF8254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9F0083E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十、系统函数与滤波器类型判断</w:t>
      </w:r>
      <w:bookmarkEnd w:id="30"/>
    </w:p>
    <w:p w14:paraId="6D0C620C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 xml:space="preserve">1. 连续系统函数 </w:t>
      </w:r>
      <m:oMath>
        <m:r>
          <m:rPr/>
          <w:rPr>
            <w:rFonts w:ascii="Cambria Math" w:hAnsi="Cambria Math"/>
          </w:rPr>
          <m:t>H(s)=</m:t>
        </m:r>
        <m:f>
          <m:fPr/>
          <m:num>
            <m:r>
              <m:rPr/>
              <w:rPr>
                <w:rFonts w:ascii="Cambria Math" w:hAnsi="Cambria Math"/>
              </w:rPr>
              <m:t>Y(s)</m:t>
            </m:r>
          </m:num>
          <m:den>
            <m:r>
              <m:rPr/>
              <w:rPr>
                <w:rFonts w:ascii="Cambria Math" w:hAnsi="Cambria Math"/>
              </w:rPr>
              <m:t>X(s)</m:t>
            </m:r>
            <w:bookmarkEnd w:id="31"/>
          </m:den>
        </m:f>
      </m:oMath>
    </w:p>
    <w:p w14:paraId="4252A3CD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极点：决定系统自由响应；零点：决定幅度相位失真；</w:t>
      </w:r>
    </w:p>
    <w:p w14:paraId="2CCDFCF2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2. 滤波器分类（根据零极点位置 / 频响）</w:t>
      </w:r>
      <w:bookmarkEnd w:id="32"/>
    </w:p>
    <w:p w14:paraId="2666F6E9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低通</w:t>
      </w:r>
      <w:r>
        <w:rPr>
          <w:rFonts w:ascii="Arial" w:hAnsi="Arial" w:eastAsia="等线" w:cs="Arial"/>
          <w:sz w:val="22"/>
        </w:rPr>
        <w:t>：低频增益大，高频衰减；</w:t>
      </w:r>
    </w:p>
    <w:p w14:paraId="21D97F13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高通</w:t>
      </w:r>
      <w:r>
        <w:rPr>
          <w:rFonts w:ascii="Arial" w:hAnsi="Arial" w:eastAsia="等线" w:cs="Arial"/>
          <w:sz w:val="22"/>
        </w:rPr>
        <w:t>：高频通过，低频抑制；</w:t>
      </w:r>
    </w:p>
    <w:p w14:paraId="02B7E100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带通</w:t>
      </w:r>
      <w:r>
        <w:rPr>
          <w:rFonts w:ascii="Arial" w:hAnsi="Arial" w:eastAsia="等线" w:cs="Arial"/>
          <w:sz w:val="22"/>
        </w:rPr>
        <w:t>：某一频段信号通过；</w:t>
      </w:r>
    </w:p>
    <w:p w14:paraId="210E8D5F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带阻</w:t>
      </w:r>
      <w:r>
        <w:rPr>
          <w:rFonts w:ascii="Arial" w:hAnsi="Arial" w:eastAsia="等线" w:cs="Arial"/>
          <w:sz w:val="22"/>
        </w:rPr>
        <w:t>：某一频段信号被抑制。</w:t>
      </w:r>
    </w:p>
    <w:p w14:paraId="2F430941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3. 稳定前提</w:t>
      </w:r>
      <w:bookmarkEnd w:id="33"/>
    </w:p>
    <w:p w14:paraId="5BCC67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全部极点落在 </w:t>
      </w:r>
      <m:oMath>
        <m:r>
          <m:rPr/>
          <w:rPr>
            <w:rFonts w:ascii="Cambria Math" w:hAnsi="Cambria Math"/>
          </w:rPr>
          <m:t>s</m:t>
        </m:r>
      </m:oMath>
      <w:r>
        <w:rPr>
          <w:rFonts w:ascii="Arial" w:hAnsi="Arial" w:eastAsia="等线" w:cs="Arial"/>
          <w:sz w:val="22"/>
        </w:rPr>
        <w:t xml:space="preserve"> 左半平面，系统渐近稳定。</w:t>
      </w:r>
    </w:p>
    <w:p w14:paraId="0C5EF50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E2840D3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十一、闭环系统框图 + 罗斯 - 霍尔维茨稳定判据</w:t>
      </w:r>
      <w:bookmarkEnd w:id="34"/>
    </w:p>
    <w:p w14:paraId="77284C7B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1. 闭环系统函数</w:t>
      </w:r>
      <w:bookmarkEnd w:id="35"/>
    </w:p>
    <w:p w14:paraId="5C76E899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负反馈：</w:t>
      </w:r>
      <m:oMath>
        <m:r>
          <m:rPr/>
          <w:rPr>
            <w:rFonts w:ascii="Cambria Math" w:hAnsi="Cambria Math"/>
          </w:rPr>
          <m:t>H(s)=</m:t>
        </m:r>
        <m:f>
          <m:fPr/>
          <m:num>
            <m:r>
              <m:rPr/>
              <w:rPr>
                <w:rFonts w:ascii="Cambria Math" w:hAnsi="Cambria Math"/>
              </w:rPr>
              <m:t>G(s)</m:t>
            </m:r>
          </m:num>
          <m:den>
            <m:r>
              <m:rPr/>
              <w:rPr>
                <w:rFonts w:ascii="Cambria Math" w:hAnsi="Cambria Math"/>
              </w:rPr>
              <m:t>1+KG(s)</m:t>
            </m:r>
          </m:den>
        </m:f>
      </m:oMath>
    </w:p>
    <w:p w14:paraId="0EA73FF3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正反馈：</w:t>
      </w:r>
      <m:oMath>
        <m:r>
          <m:rPr/>
          <w:rPr>
            <w:rFonts w:ascii="Cambria Math" w:hAnsi="Cambria Math"/>
          </w:rPr>
          <m:t>H(s)=</m:t>
        </m:r>
        <m:f>
          <m:fPr/>
          <m:num>
            <m:r>
              <m:rPr/>
              <w:rPr>
                <w:rFonts w:ascii="Cambria Math" w:hAnsi="Cambria Math"/>
              </w:rPr>
              <m:t>G(s)</m:t>
            </m:r>
          </m:num>
          <m:den>
            <m:r>
              <m:rPr/>
              <w:rPr>
                <w:rFonts w:ascii="Cambria Math" w:hAnsi="Cambria Math"/>
              </w:rPr>
              <m:t>1−KG(s)</m:t>
            </m:r>
          </m:den>
        </m:f>
      </m:oMath>
    </w:p>
    <w:p w14:paraId="1420DD20">
      <w:pPr>
        <w:spacing w:before="300" w:after="120" w:line="288" w:lineRule="auto"/>
        <w:ind w:left="0"/>
        <w:jc w:val="left"/>
        <w:outlineLvl w:val="2"/>
      </w:pPr>
      <w:bookmarkStart w:id="36" w:name="heading_36"/>
      <w:r>
        <w:rPr>
          <w:rFonts w:ascii="Arial" w:hAnsi="Arial" w:eastAsia="等线" w:cs="Arial"/>
          <w:b/>
          <w:sz w:val="30"/>
        </w:rPr>
        <w:t>2. 稳定两步判断</w:t>
      </w:r>
      <w:bookmarkEnd w:id="36"/>
    </w:p>
    <w:p w14:paraId="48ACD0CB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必要条件：特征多项式 </w:t>
      </w:r>
      <m:oMath>
        <m:r>
          <m:rPr/>
          <w:rPr>
            <w:rFonts w:ascii="Cambria Math" w:hAnsi="Cambria Math"/>
          </w:rPr>
          <m:t>D(s)</m:t>
        </m:r>
      </m:oMath>
      <w:r>
        <w:rPr>
          <w:rFonts w:ascii="Arial" w:hAnsi="Arial" w:eastAsia="等线" w:cs="Arial"/>
          <w:sz w:val="22"/>
        </w:rPr>
        <w:t xml:space="preserve"> 所有系数必须全部大于 0；</w:t>
      </w:r>
    </w:p>
    <w:p w14:paraId="61C6793E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罗斯阵列：阵列</w:t>
      </w:r>
      <w:r>
        <w:rPr>
          <w:rFonts w:ascii="Arial" w:hAnsi="Arial" w:eastAsia="等线" w:cs="Arial"/>
          <w:b/>
          <w:sz w:val="22"/>
        </w:rPr>
        <w:t>第一列全部元素 &gt; 0</w:t>
      </w:r>
      <w:r>
        <w:rPr>
          <w:rFonts w:ascii="Arial" w:hAnsi="Arial" w:eastAsia="等线" w:cs="Arial"/>
          <w:sz w:val="22"/>
        </w:rPr>
        <w:t xml:space="preserve"> → 系统渐近稳定；</w:t>
      </w:r>
    </w:p>
    <w:p w14:paraId="5DDCB620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首列变号：右半平面有极点，不稳定；</w:t>
      </w:r>
    </w:p>
    <w:p w14:paraId="4C7BF9E6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首列出现 0：虚轴存在极点，临界稳定。</w:t>
      </w:r>
    </w:p>
    <w:p w14:paraId="5154081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35FEEF9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十二、Z 变换（离散系统）</w:t>
      </w:r>
      <w:bookmarkEnd w:id="37"/>
    </w:p>
    <w:p w14:paraId="6D67B41D">
      <w:pPr>
        <w:spacing w:before="300" w:after="120" w:line="288" w:lineRule="auto"/>
        <w:ind w:left="0"/>
        <w:jc w:val="left"/>
        <w:outlineLvl w:val="2"/>
      </w:pPr>
      <w:bookmarkStart w:id="38" w:name="heading_38"/>
      <w:r>
        <w:rPr>
          <w:rFonts w:ascii="Arial" w:hAnsi="Arial" w:eastAsia="等线" w:cs="Arial"/>
          <w:b/>
          <w:sz w:val="30"/>
        </w:rPr>
        <w:t>1. 定义</w:t>
      </w:r>
      <w:bookmarkEnd w:id="38"/>
    </w:p>
    <w:p w14:paraId="4057A1A2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F(z)=</m:t>
          </m:r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</w:rPr>
                <m:t>n=−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  <m:sup>
              <m:r>
                <m:rPr/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r>
            <m:rPr/>
            <w:rPr>
              <w:rFonts w:ascii="Cambria Math" w:hAnsi="Cambria Math"/>
            </w:rPr>
            <m:t>f(n)</m:t>
          </m:r>
          <m:sSup>
            <m:sSupPr/>
            <m:e>
              <m:r>
                <m:rPr/>
                <w:rPr>
                  <w:rFonts w:ascii="Cambria Math" w:hAnsi="Cambria Math"/>
                </w:rPr>
                <m:t>z</m:t>
              </m:r>
            </m:e>
            <m:sup>
              <m:r>
                <m:rPr/>
                <w:rPr>
                  <w:rFonts w:ascii="Cambria Math" w:hAnsi="Cambria Math"/>
                </w:rPr>
                <m:t>−n</m:t>
              </m:r>
            </m:sup>
          </m:sSup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必须附带</w:t>
      </w:r>
      <w:r>
        <w:rPr>
          <w:rFonts w:ascii="Arial" w:hAnsi="Arial" w:eastAsia="等线" w:cs="Arial"/>
          <w:b/>
          <w:sz w:val="22"/>
        </w:rPr>
        <w:t>收敛域 ROC</w:t>
      </w:r>
      <w:r>
        <w:rPr>
          <w:rFonts w:ascii="Arial" w:hAnsi="Arial" w:eastAsia="等线" w:cs="Arial"/>
          <w:sz w:val="22"/>
        </w:rPr>
        <w:t>，同一表达式，ROC 不同对应序列不同。</w:t>
      </w:r>
    </w:p>
    <w:p w14:paraId="7D7C502E">
      <w:pPr>
        <w:spacing w:before="300" w:after="120" w:line="288" w:lineRule="auto"/>
        <w:ind w:left="0"/>
        <w:jc w:val="left"/>
        <w:outlineLvl w:val="2"/>
      </w:pPr>
      <w:bookmarkStart w:id="39" w:name="heading_39"/>
      <w:r>
        <w:rPr>
          <w:rFonts w:ascii="Arial" w:hAnsi="Arial" w:eastAsia="等线" w:cs="Arial"/>
          <w:b/>
          <w:sz w:val="30"/>
        </w:rPr>
        <w:t>2. 基础变换对</w:t>
      </w:r>
      <w:bookmarkEnd w:id="39"/>
    </w:p>
    <w:p w14:paraId="13A3F218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sSup>
            <m:sSupPr/>
            <m:e>
              <m:r>
                <m:rPr/>
                <w:rPr>
                  <w:rFonts w:ascii="Cambria Math" w:hAnsi="Cambria Math"/>
                </w:rPr>
                <m:t>a</m:t>
              </m:r>
            </m:e>
            <m:sup>
              <m:r>
                <m:rPr/>
                <w:rPr>
                  <w:rFonts w:ascii="Cambria Math" w:hAnsi="Cambria Math"/>
                </w:rPr>
                <m:t>n</m:t>
              </m:r>
            </m:sup>
          </m:sSup>
          <m:r>
            <m:rPr/>
            <w:rPr>
              <w:rFonts w:ascii="Cambria Math" w:hAnsi="Cambria Math"/>
            </w:rPr>
            <m:t>u(n)↔</m:t>
          </m:r>
          <m:f>
            <m:fPr/>
            <m:num>
              <m:r>
                <m:rPr/>
                <w:rPr>
                  <w:rFonts w:ascii="Cambria Math" w:hAnsi="Cambria Math"/>
                </w:rPr>
                <m:t>z</m:t>
              </m:r>
            </m:num>
            <m:den>
              <m:r>
                <m:rPr/>
                <w:rPr>
                  <w:rFonts w:ascii="Cambria Math" w:hAnsi="Cambria Math"/>
                </w:rPr>
                <m:t>z−a</m:t>
              </m:r>
            </m:den>
          </m:f>
          <m:r>
            <m:rPr/>
            <w:rPr>
              <w:rFonts w:ascii="Cambria Math" w:hAnsi="Cambria Math"/>
            </w:rPr>
            <m:t>,|z|&gt;|a|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−</m:t>
          </m:r>
          <m:sSup>
            <m:sSupPr/>
            <m:e>
              <m:r>
                <m:rPr/>
                <w:rPr>
                  <w:rFonts w:ascii="Cambria Math" w:hAnsi="Cambria Math"/>
                </w:rPr>
                <m:t>a</m:t>
              </m:r>
            </m:e>
            <m:sup>
              <m:r>
                <m:rPr/>
                <w:rPr>
                  <w:rFonts w:ascii="Cambria Math" w:hAnsi="Cambria Math"/>
                </w:rPr>
                <m:t>n</m:t>
              </m:r>
            </m:sup>
          </m:sSup>
          <m:r>
            <m:rPr/>
            <w:rPr>
              <w:rFonts w:ascii="Cambria Math" w:hAnsi="Cambria Math"/>
            </w:rPr>
            <m:t>u(−n−1)↔</m:t>
          </m:r>
          <m:f>
            <m:fPr/>
            <m:num>
              <m:r>
                <m:rPr/>
                <w:rPr>
                  <w:rFonts w:ascii="Cambria Math" w:hAnsi="Cambria Math"/>
                </w:rPr>
                <m:t>z</m:t>
              </m:r>
            </m:num>
            <m:den>
              <m:r>
                <m:rPr/>
                <w:rPr>
                  <w:rFonts w:ascii="Cambria Math" w:hAnsi="Cambria Math"/>
                </w:rPr>
                <m:t>z−a</m:t>
              </m:r>
            </m:den>
          </m:f>
          <m:r>
            <m:rPr/>
            <w:rPr>
              <w:rFonts w:ascii="Cambria Math" w:hAnsi="Cambria Math"/>
            </w:rPr>
            <m:t>,|z|&lt;|a|</m:t>
          </m:r>
        </m:oMath>
      </m:oMathPara>
    </w:p>
    <w:p w14:paraId="62010908">
      <w:pPr>
        <w:spacing w:before="300" w:after="120" w:line="288" w:lineRule="auto"/>
        <w:ind w:left="0"/>
        <w:jc w:val="left"/>
        <w:outlineLvl w:val="2"/>
      </w:pPr>
      <w:bookmarkStart w:id="40" w:name="heading_40"/>
      <w:r>
        <w:rPr>
          <w:rFonts w:ascii="Arial" w:hAnsi="Arial" w:eastAsia="等线" w:cs="Arial"/>
          <w:b/>
          <w:sz w:val="30"/>
        </w:rPr>
        <w:t>3. 核心性质</w:t>
      </w:r>
      <w:bookmarkEnd w:id="40"/>
    </w:p>
    <w:p w14:paraId="5BCBD3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时移：</w:t>
      </w:r>
      <m:oMath>
        <m:r>
          <m:rPr>
            <m:scr m:val="script"/>
          </m:rPr>
          <w:rPr>
            <w:rFonts w:ascii="Cambria Math" w:hAnsi="Cambria Math"/>
          </w:rPr>
          <m:t>Z</m:t>
        </m:r>
        <m:r>
          <m:rPr/>
          <w:rPr>
            <w:rFonts w:ascii="Cambria Math" w:hAnsi="Cambria Math"/>
          </w:rPr>
          <m:t>[f(n−k)]=</m:t>
        </m:r>
        <m:sSup>
          <m:sSupPr/>
          <m:e>
            <m:r>
              <m:rPr/>
              <w:rPr>
                <w:rFonts w:ascii="Cambria Math" w:hAnsi="Cambria Math"/>
              </w:rPr>
              <m:t>z</m:t>
            </m:r>
          </m:e>
          <m:sup>
            <m:r>
              <m:rPr/>
              <w:rPr>
                <w:rFonts w:ascii="Cambria Math" w:hAnsi="Cambria Math"/>
              </w:rPr>
              <m:t>−k</m:t>
            </m:r>
          </m:sup>
        </m:sSup>
        <m:r>
          <m:rPr/>
          <w:rPr>
            <w:rFonts w:ascii="Cambria Math" w:hAnsi="Cambria Math"/>
          </w:rPr>
          <m:t>F(z)</m:t>
        </m:r>
      </m:oMath>
      <w:r>
        <w:rPr>
          <w:rFonts w:ascii="Arial" w:hAnsi="Arial" w:eastAsia="等线" w:cs="Arial"/>
          <w:sz w:val="22"/>
        </w:rPr>
        <w:t>；卷积定理：时域卷积 ↔ Z 域相乘。</w:t>
      </w:r>
    </w:p>
    <w:p w14:paraId="74501DD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D4A5928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t>十三、Z 逆变换（部分分式法必考）</w:t>
      </w:r>
      <w:bookmarkEnd w:id="41"/>
    </w:p>
    <w:p w14:paraId="531C083F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先对 </w:t>
      </w:r>
      <m:oMath>
        <m:f>
          <m:fPr/>
          <m:num>
            <m:r>
              <m:rPr/>
              <w:rPr>
                <w:rFonts w:ascii="Cambria Math" w:hAnsi="Cambria Math"/>
              </w:rPr>
              <m:t>F(z)</m:t>
            </m:r>
          </m:num>
          <m:den>
            <m:r>
              <m:rPr/>
              <w:rPr>
                <w:rFonts w:ascii="Cambria Math" w:hAnsi="Cambria Math"/>
              </w:rPr>
              <m:t>z</m:t>
            </m:r>
          </m:den>
        </m:f>
      </m:oMath>
      <w:r>
        <w:rPr>
          <w:rFonts w:ascii="Arial" w:hAnsi="Arial" w:eastAsia="等线" w:cs="Arial"/>
          <w:sz w:val="22"/>
        </w:rPr>
        <w:t xml:space="preserve"> 做部分分式分解；</w:t>
      </w:r>
    </w:p>
    <w:p w14:paraId="75FCA325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每一项乘 </w:t>
      </w:r>
      <m:oMath>
        <m:r>
          <m:rPr/>
          <w:rPr>
            <w:rFonts w:ascii="Cambria Math" w:hAnsi="Cambria Math"/>
          </w:rPr>
          <m:t>z</m:t>
        </m:r>
      </m:oMath>
      <w:r>
        <w:rPr>
          <w:rFonts w:ascii="Arial" w:hAnsi="Arial" w:eastAsia="等线" w:cs="Arial"/>
          <w:sz w:val="22"/>
        </w:rPr>
        <w:t xml:space="preserve">，凑标准形式 </w:t>
      </w:r>
      <m:oMath>
        <m:f>
          <m:fPr/>
          <m:num>
            <m:r>
              <m:rPr/>
              <w:rPr>
                <w:rFonts w:ascii="Cambria Math" w:hAnsi="Cambria Math"/>
              </w:rPr>
              <m:t>Az</m:t>
            </m:r>
          </m:num>
          <m:den>
            <m:r>
              <m:rPr/>
              <w:rPr>
                <w:rFonts w:ascii="Cambria Math" w:hAnsi="Cambria Math"/>
              </w:rPr>
              <m:t>z−p</m:t>
            </m:r>
          </m:den>
        </m:f>
      </m:oMath>
      <w:r>
        <w:rPr>
          <w:rFonts w:ascii="Arial" w:hAnsi="Arial" w:eastAsia="等线" w:cs="Arial"/>
          <w:sz w:val="22"/>
        </w:rPr>
        <w:t>；</w:t>
      </w:r>
    </w:p>
    <w:p w14:paraId="5A09D53E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根据收敛域 ROC 判断：</w:t>
      </w:r>
    </w:p>
    <w:p w14:paraId="6D800A83">
      <w:pPr>
        <w:numPr>
          <w:ilvl w:val="0"/>
          <w:numId w:val="40"/>
        </w:numPr>
        <w:spacing w:before="120" w:after="120" w:line="288" w:lineRule="auto"/>
        <w:ind w:left="453"/>
        <w:jc w:val="left"/>
      </w:pPr>
      <m:oMath>
        <m:r>
          <m:rPr>
            <m:sty m:val="b"/>
          </m:rPr>
          <w:rPr>
            <w:rFonts w:ascii="Cambria Math" w:hAnsi="Cambria Math"/>
          </w:rPr>
          <m:t>|</m:t>
        </m:r>
        <m:r>
          <m:rPr>
            <m:sty m:val="bi"/>
          </m:rPr>
          <w:rPr>
            <w:rFonts w:ascii="Cambria Math" w:hAnsi="Cambria Math"/>
          </w:rPr>
          <m:t>z</m:t>
        </m:r>
        <m:r>
          <m:rPr>
            <m:sty m:val="b"/>
          </m:rPr>
          <w:rPr>
            <w:rFonts w:ascii="Cambria Math" w:hAnsi="Cambria Math"/>
          </w:rPr>
          <m:t>|&gt;|</m:t>
        </m:r>
        <m:r>
          <m:rPr>
            <m:sty m:val="bi"/>
          </m:rPr>
          <w:rPr>
            <w:rFonts w:ascii="Cambria Math" w:hAnsi="Cambria Math"/>
          </w:rPr>
          <m:t>p</m:t>
        </m:r>
        <m:r>
          <m:rPr>
            <m:sty m:val="b"/>
          </m:rPr>
          <w:rPr>
            <w:rFonts w:ascii="Cambria Math" w:hAnsi="Cambria Math"/>
          </w:rPr>
          <m:t>|</m:t>
        </m:r>
      </m:oMath>
      <w:r>
        <w:rPr>
          <w:rFonts w:ascii="Arial" w:hAnsi="Arial" w:eastAsia="等线" w:cs="Arial"/>
          <w:sz w:val="22"/>
        </w:rPr>
        <w:t xml:space="preserve">（极点外侧）：因果序列 </w:t>
      </w:r>
      <m:oMath>
        <m:r>
          <m:rPr/>
          <w:rPr>
            <w:rFonts w:ascii="Cambria Math" w:hAnsi="Cambria Math"/>
          </w:rPr>
          <m:t>A</m:t>
        </m:r>
        <m:sSup>
          <m:sSupPr/>
          <m:e>
            <m:r>
              <m:rPr/>
              <w:rPr>
                <w:rFonts w:ascii="Cambria Math" w:hAnsi="Cambria Math"/>
              </w:rPr>
              <m:t>p</m:t>
            </m:r>
          </m:e>
          <m:sup>
            <m:r>
              <m:rPr/>
              <w:rPr>
                <w:rFonts w:ascii="Cambria Math" w:hAnsi="Cambria Math"/>
              </w:rPr>
              <m:t>n</m:t>
            </m:r>
          </m:sup>
        </m:sSup>
        <m:r>
          <m:rPr/>
          <w:rPr>
            <w:rFonts w:ascii="Cambria Math" w:hAnsi="Cambria Math"/>
          </w:rPr>
          <m:t>u(n)</m:t>
        </m:r>
      </m:oMath>
      <w:r>
        <w:rPr>
          <w:rFonts w:ascii="Arial" w:hAnsi="Arial" w:eastAsia="等线" w:cs="Arial"/>
          <w:sz w:val="22"/>
        </w:rPr>
        <w:t>；</w:t>
      </w:r>
    </w:p>
    <w:p w14:paraId="59B4EBA9">
      <w:pPr>
        <w:numPr>
          <w:ilvl w:val="0"/>
          <w:numId w:val="41"/>
        </w:numPr>
        <w:spacing w:before="120" w:after="120" w:line="288" w:lineRule="auto"/>
        <w:ind w:left="453"/>
        <w:jc w:val="left"/>
      </w:pPr>
      <m:oMath>
        <m:r>
          <m:rPr>
            <m:sty m:val="b"/>
          </m:rPr>
          <w:rPr>
            <w:rFonts w:ascii="Cambria Math" w:hAnsi="Cambria Math"/>
          </w:rPr>
          <m:t>|</m:t>
        </m:r>
        <m:r>
          <m:rPr>
            <m:sty m:val="bi"/>
          </m:rPr>
          <w:rPr>
            <w:rFonts w:ascii="Cambria Math" w:hAnsi="Cambria Math"/>
          </w:rPr>
          <m:t>z</m:t>
        </m:r>
        <m:r>
          <m:rPr>
            <m:sty m:val="b"/>
          </m:rPr>
          <w:rPr>
            <w:rFonts w:ascii="Cambria Math" w:hAnsi="Cambria Math"/>
          </w:rPr>
          <m:t>|&lt;|</m:t>
        </m:r>
        <m:r>
          <m:rPr>
            <m:sty m:val="bi"/>
          </m:rPr>
          <w:rPr>
            <w:rFonts w:ascii="Cambria Math" w:hAnsi="Cambria Math"/>
          </w:rPr>
          <m:t>p</m:t>
        </m:r>
        <m:r>
          <m:rPr>
            <m:sty m:val="b"/>
          </m:rPr>
          <w:rPr>
            <w:rFonts w:ascii="Cambria Math" w:hAnsi="Cambria Math"/>
          </w:rPr>
          <m:t>|</m:t>
        </m:r>
      </m:oMath>
      <w:r>
        <w:rPr>
          <w:rFonts w:ascii="Arial" w:hAnsi="Arial" w:eastAsia="等线" w:cs="Arial"/>
          <w:sz w:val="22"/>
        </w:rPr>
        <w:t xml:space="preserve">（极点内侧）：反因果序列 </w:t>
      </w:r>
      <m:oMath>
        <m:r>
          <m:rPr/>
          <w:rPr>
            <w:rFonts w:ascii="Cambria Math" w:hAnsi="Cambria Math"/>
          </w:rPr>
          <m:t>−A</m:t>
        </m:r>
        <m:sSup>
          <m:sSupPr/>
          <m:e>
            <m:r>
              <m:rPr/>
              <w:rPr>
                <w:rFonts w:ascii="Cambria Math" w:hAnsi="Cambria Math"/>
              </w:rPr>
              <m:t>p</m:t>
            </m:r>
          </m:e>
          <m:sup>
            <m:r>
              <m:rPr/>
              <w:rPr>
                <w:rFonts w:ascii="Cambria Math" w:hAnsi="Cambria Math"/>
              </w:rPr>
              <m:t>n</m:t>
            </m:r>
          </m:sup>
        </m:sSup>
        <m:r>
          <m:rPr/>
          <w:rPr>
            <w:rFonts w:ascii="Cambria Math" w:hAnsi="Cambria Math"/>
          </w:rPr>
          <m:t>u(−n−1)</m:t>
        </m:r>
      </m:oMath>
      <w:r>
        <w:rPr>
          <w:rFonts w:ascii="Arial" w:hAnsi="Arial" w:eastAsia="等线" w:cs="Arial"/>
          <w:sz w:val="22"/>
        </w:rPr>
        <w:t>。</w:t>
      </w:r>
    </w:p>
    <w:p w14:paraId="6225F66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0511C74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十四、离散系统 Z 域求解差分方程</w:t>
      </w:r>
      <w:bookmarkEnd w:id="42"/>
    </w:p>
    <w:p w14:paraId="685CB689">
      <w:pPr>
        <w:spacing w:before="300" w:after="120" w:line="288" w:lineRule="auto"/>
        <w:ind w:left="0"/>
        <w:jc w:val="left"/>
        <w:outlineLvl w:val="2"/>
      </w:pPr>
      <w:bookmarkStart w:id="43" w:name="heading_43"/>
      <w:r>
        <w:rPr>
          <w:rFonts w:ascii="Arial" w:hAnsi="Arial" w:eastAsia="等线" w:cs="Arial"/>
          <w:b/>
          <w:sz w:val="30"/>
        </w:rPr>
        <w:t>解题步骤</w:t>
      </w:r>
      <w:bookmarkEnd w:id="43"/>
    </w:p>
    <w:p w14:paraId="02233D58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对差分方程两边单边 Z 变换，代入初始状态；</w:t>
      </w:r>
    </w:p>
    <w:p w14:paraId="0582B193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整理求出输出象函数 </w:t>
      </w:r>
      <m:oMath>
        <m:r>
          <m:rPr/>
          <w:rPr>
            <w:rFonts w:ascii="Cambria Math" w:hAnsi="Cambria Math"/>
          </w:rPr>
          <m:t>Y(z)</m:t>
        </m:r>
      </m:oMath>
      <w:r>
        <w:rPr>
          <w:rFonts w:ascii="Arial" w:hAnsi="Arial" w:eastAsia="等线" w:cs="Arial"/>
          <w:sz w:val="22"/>
        </w:rPr>
        <w:t>；</w:t>
      </w:r>
    </w:p>
    <w:p w14:paraId="57A8BC51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部分分式分解 + Z 逆变换，得到时域全响应 </w:t>
      </w:r>
      <m:oMath>
        <m:r>
          <m:rPr/>
          <w:rPr>
            <w:rFonts w:ascii="Cambria Math" w:hAnsi="Cambria Math"/>
          </w:rPr>
          <m:t>y(n)</m:t>
        </m:r>
      </m:oMath>
      <w:r>
        <w:rPr>
          <w:rFonts w:ascii="Arial" w:hAnsi="Arial" w:eastAsia="等线" w:cs="Arial"/>
          <w:sz w:val="22"/>
        </w:rPr>
        <w:t>。</w:t>
      </w:r>
    </w:p>
    <w:p w14:paraId="76BD6E29">
      <w:pPr>
        <w:spacing w:before="300" w:after="120" w:line="288" w:lineRule="auto"/>
        <w:ind w:left="0"/>
        <w:jc w:val="left"/>
        <w:outlineLvl w:val="2"/>
      </w:pPr>
      <w:bookmarkStart w:id="44" w:name="heading_44"/>
      <w:r>
        <w:rPr>
          <w:rFonts w:ascii="Arial" w:hAnsi="Arial" w:eastAsia="等线" w:cs="Arial"/>
          <w:b/>
          <w:sz w:val="30"/>
        </w:rPr>
        <w:t>响应拆分</w:t>
      </w:r>
      <w:bookmarkEnd w:id="44"/>
    </w:p>
    <w:p w14:paraId="6AA438E5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零输入响应：仅由初始状态引起；</w:t>
      </w:r>
    </w:p>
    <w:p w14:paraId="22FC371C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零状态响应：仅由输入激励引起，</w:t>
      </w:r>
      <m:oMath>
        <m:sSub>
          <m:sSubPr/>
          <m:e>
            <m:r>
              <m:rPr/>
              <w:rPr>
                <w:rFonts w:ascii="Cambria Math" w:hAnsi="Cambria Math"/>
              </w:rPr>
              <m:t>Y</m:t>
            </m:r>
          </m:e>
          <m:sub>
            <m:r>
              <m:rPr/>
              <w:rPr>
                <w:rFonts w:ascii="Cambria Math" w:hAnsi="Cambria Math"/>
              </w:rPr>
              <m:t>zs</m:t>
            </m:r>
          </m:sub>
        </m:sSub>
        <m:r>
          <m:rPr/>
          <w:rPr>
            <w:rFonts w:ascii="Cambria Math" w:hAnsi="Cambria Math"/>
          </w:rPr>
          <m:t>(z)=X(z)H(z)</m:t>
        </m:r>
      </m:oMath>
      <w:r>
        <w:rPr>
          <w:rFonts w:ascii="Arial" w:hAnsi="Arial" w:eastAsia="等线" w:cs="Arial"/>
          <w:sz w:val="22"/>
        </w:rPr>
        <w:t>。</w:t>
      </w:r>
    </w:p>
    <w:p w14:paraId="37A2AA0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4380E46">
      <w:pPr>
        <w:spacing w:before="320" w:after="120" w:line="288" w:lineRule="auto"/>
        <w:ind w:left="0"/>
        <w:jc w:val="left"/>
        <w:outlineLvl w:val="1"/>
      </w:pPr>
      <w:bookmarkStart w:id="45" w:name="heading_45"/>
      <w:r>
        <w:rPr>
          <w:rFonts w:ascii="Arial" w:hAnsi="Arial" w:eastAsia="等线" w:cs="Arial"/>
          <w:b/>
          <w:sz w:val="32"/>
        </w:rPr>
        <w:t>十五、离散系统因果、稳定性判断</w:t>
      </w:r>
      <w:bookmarkEnd w:id="45"/>
    </w:p>
    <w:p w14:paraId="0FAC91DA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1. 因果性</w:t>
      </w:r>
      <w:bookmarkEnd w:id="46"/>
    </w:p>
    <w:p w14:paraId="380882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系统单位响应 </w:t>
      </w:r>
      <m:oMath>
        <m:r>
          <m:rPr/>
          <w:rPr>
            <w:rFonts w:ascii="Cambria Math" w:hAnsi="Cambria Math"/>
          </w:rPr>
          <m:t>h(n)=0,n&lt;0</m:t>
        </m:r>
      </m:oMath>
      <w:r>
        <w:rPr>
          <w:rFonts w:ascii="Arial" w:hAnsi="Arial" w:eastAsia="等线" w:cs="Arial"/>
          <w:sz w:val="22"/>
        </w:rPr>
        <w:t xml:space="preserve">；等价：系统函数 </w:t>
      </w:r>
      <m:oMath>
        <m:r>
          <m:rPr/>
          <w:rPr>
            <w:rFonts w:ascii="Cambria Math" w:hAnsi="Cambria Math"/>
          </w:rPr>
          <m:t>H(z)</m:t>
        </m:r>
      </m:oMath>
      <w:r>
        <w:rPr>
          <w:rFonts w:ascii="Arial" w:hAnsi="Arial" w:eastAsia="等线" w:cs="Arial"/>
          <w:sz w:val="22"/>
        </w:rPr>
        <w:t xml:space="preserve"> 的收敛域一定是</w:t>
      </w:r>
      <w:r>
        <w:rPr>
          <w:rFonts w:ascii="Arial" w:hAnsi="Arial" w:eastAsia="等线" w:cs="Arial"/>
          <w:b/>
          <w:sz w:val="22"/>
        </w:rPr>
        <w:t>最外侧极点向外延伸到无穷远</w:t>
      </w:r>
      <w:r>
        <w:rPr>
          <w:rFonts w:ascii="Arial" w:hAnsi="Arial" w:eastAsia="等线" w:cs="Arial"/>
          <w:sz w:val="22"/>
        </w:rPr>
        <w:t>。</w:t>
      </w:r>
    </w:p>
    <w:p w14:paraId="6EEAE9D0">
      <w:pPr>
        <w:spacing w:before="300" w:after="120" w:line="288" w:lineRule="auto"/>
        <w:ind w:left="0"/>
        <w:jc w:val="left"/>
        <w:outlineLvl w:val="2"/>
      </w:pPr>
      <w:bookmarkStart w:id="47" w:name="heading_47"/>
      <w:r>
        <w:rPr>
          <w:rFonts w:ascii="Arial" w:hAnsi="Arial" w:eastAsia="等线" w:cs="Arial"/>
          <w:b/>
          <w:sz w:val="30"/>
        </w:rPr>
        <w:t>2. 渐近稳定</w:t>
      </w:r>
      <w:bookmarkEnd w:id="47"/>
    </w:p>
    <w:p w14:paraId="319041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充要条件：</w:t>
      </w:r>
      <m:oMath>
        <m:nary>
          <m:naryPr>
            <m:chr m:val="∑"/>
            <m:grow m:val="1"/>
            <m:limLoc m:val="undOvr"/>
          </m:naryPr>
          <m:sub>
            <m:r>
              <m:rPr/>
              <w:rPr>
                <w:rFonts w:ascii="Cambria Math" w:hAnsi="Cambria Math"/>
              </w:rPr>
              <m:t>n=−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  <m:sup>
            <m:r>
              <m:rPr/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/>
        </m:nary>
        <m:r>
          <m:rPr/>
          <w:rPr>
            <w:rFonts w:ascii="Cambria Math" w:hAnsi="Cambria Math"/>
          </w:rPr>
          <m:t>|h(n)|&lt;</m:t>
        </m:r>
        <m:r>
          <m:rPr>
            <m:sty m:val="p"/>
          </m:rPr>
          <w:rPr>
            <w:rFonts w:ascii="Cambria Math" w:hAnsi="Cambria Math"/>
          </w:rPr>
          <m:t>∞</m:t>
        </m:r>
      </m:oMath>
      <w:r>
        <w:rPr>
          <w:rFonts w:ascii="Arial" w:hAnsi="Arial" w:eastAsia="等线" w:cs="Arial"/>
          <w:sz w:val="22"/>
        </w:rPr>
        <w:t>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几何判据：</w:t>
      </w:r>
      <w:r>
        <w:rPr>
          <w:rFonts w:ascii="Arial" w:hAnsi="Arial" w:eastAsia="等线" w:cs="Arial"/>
          <w:b/>
          <w:sz w:val="22"/>
        </w:rPr>
        <w:t xml:space="preserve">所有极点全部落在 z 平面单位圆 </w:t>
      </w:r>
      <m:oMath>
        <m:r>
          <m:rPr/>
          <w:rPr>
            <w:rFonts w:ascii="Cambria Math" w:hAnsi="Cambria Math"/>
          </w:rPr>
          <m:t>|z|=1</m:t>
        </m:r>
      </m:oMath>
      <w:r>
        <w:rPr>
          <w:rFonts w:ascii="Arial" w:hAnsi="Arial" w:eastAsia="等线" w:cs="Arial"/>
          <w:b/>
          <w:sz w:val="22"/>
        </w:rPr>
        <w:t xml:space="preserve"> 内部</w:t>
      </w:r>
      <w:r>
        <w:rPr>
          <w:rFonts w:ascii="Arial" w:hAnsi="Arial" w:eastAsia="等线" w:cs="Arial"/>
          <w:sz w:val="22"/>
        </w:rPr>
        <w:t>；</w:t>
      </w:r>
    </w:p>
    <w:p w14:paraId="11EFE2BC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极点在单位圆上：临界稳定；</w:t>
      </w:r>
    </w:p>
    <w:p w14:paraId="3AFF0334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极点在单位圆外：系统不稳定。</w:t>
      </w:r>
    </w:p>
    <w:p w14:paraId="27CB700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D277308">
      <w:pPr>
        <w:spacing w:before="320" w:after="120" w:line="288" w:lineRule="auto"/>
        <w:ind w:left="0"/>
        <w:jc w:val="left"/>
        <w:outlineLvl w:val="1"/>
      </w:pPr>
      <w:bookmarkStart w:id="48" w:name="heading_48"/>
      <w:r>
        <w:rPr>
          <w:rFonts w:ascii="Arial" w:hAnsi="Arial" w:eastAsia="等线" w:cs="Arial"/>
          <w:b/>
          <w:sz w:val="32"/>
        </w:rPr>
        <w:t>十六、离散系统频率响应与正弦稳态响应</w:t>
      </w:r>
      <w:bookmarkEnd w:id="48"/>
    </w:p>
    <w:p w14:paraId="2D84111B">
      <w:pPr>
        <w:spacing w:before="300" w:after="120" w:line="288" w:lineRule="auto"/>
        <w:ind w:left="0"/>
        <w:jc w:val="left"/>
        <w:outlineLvl w:val="2"/>
      </w:pPr>
      <w:bookmarkStart w:id="49" w:name="heading_49"/>
      <w:r>
        <w:rPr>
          <w:rFonts w:ascii="Arial" w:hAnsi="Arial" w:eastAsia="等线" w:cs="Arial"/>
          <w:b/>
          <w:sz w:val="30"/>
        </w:rPr>
        <w:t>1. 频率响应</w:t>
      </w:r>
      <w:bookmarkEnd w:id="49"/>
    </w:p>
    <w:p w14:paraId="01E09A44">
      <w:pPr>
        <w:spacing w:before="120" w:after="120" w:line="288" w:lineRule="auto"/>
        <w:ind w:left="0"/>
        <w:jc w:val="left"/>
      </w:pP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H(</m:t>
          </m:r>
          <m:sSup>
            <m:sSupPr/>
            <m:e>
              <m:r>
                <m:rPr/>
                <w:rPr>
                  <w:rFonts w:ascii="Cambria Math" w:hAnsi="Cambria Math"/>
                </w:rPr>
                <m:t>e</m:t>
              </m:r>
            </m:e>
            <m:sup>
              <m:r>
                <m:rPr/>
                <w:rPr>
                  <w:rFonts w:ascii="Cambria Math" w:hAnsi="Cambria Math"/>
                </w:rPr>
                <m:t>jω</m:t>
              </m:r>
            </m:sup>
          </m:sSup>
          <m:r>
            <m:rPr/>
            <w:rPr>
              <w:rFonts w:ascii="Cambria Math" w:hAnsi="Cambria Math"/>
            </w:rPr>
            <m:t>)=H(z)</m:t>
          </m:r>
          <m:sSub>
            <m:sSubPr/>
            <m:e>
              <m:r>
                <m:rPr/>
                <w:rPr>
                  <w:rFonts w:ascii="Cambria Math" w:hAnsi="Cambria Math"/>
                </w:rPr>
                <m:t>|</m:t>
              </m:r>
            </m:e>
            <m:sub>
              <m:r>
                <m:rPr/>
                <w:rPr>
                  <w:rFonts w:ascii="Cambria Math" w:hAnsi="Cambria Math"/>
                </w:rPr>
                <m:t>z=</m:t>
              </m:r>
              <m:sSup>
                <m:sSupPr/>
                <m:e>
                  <m:r>
                    <m:rPr/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/>
                    <w:rPr>
                      <w:rFonts w:ascii="Cambria Math" w:hAnsi="Cambria Math"/>
                    </w:rPr>
                    <m:t>jω</m:t>
                  </m:r>
                </m:sup>
              </m:sSup>
            </m:sub>
          </m:sSub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就是系统函数在</w:t>
      </w:r>
      <w:r>
        <w:rPr>
          <w:rFonts w:ascii="Arial" w:hAnsi="Arial" w:eastAsia="等线" w:cs="Arial"/>
          <w:b/>
          <w:sz w:val="22"/>
        </w:rPr>
        <w:t>单位圆上的 Z 变换</w:t>
      </w:r>
      <w:r>
        <w:rPr>
          <w:rFonts w:ascii="Arial" w:hAnsi="Arial" w:eastAsia="等线" w:cs="Arial"/>
          <w:sz w:val="22"/>
        </w:rPr>
        <w:t xml:space="preserve">，分为幅频 </w:t>
      </w:r>
      <m:oMath>
        <m:r>
          <m:rPr/>
          <w:rPr>
            <w:rFonts w:ascii="Cambria Math" w:hAnsi="Cambria Math"/>
          </w:rPr>
          <m:t>|H(</m:t>
        </m:r>
        <m:sSup>
          <m:sSupPr/>
          <m:e>
            <m:r>
              <m:rPr/>
              <w:rPr>
                <w:rFonts w:ascii="Cambria Math" w:hAnsi="Cambria Math"/>
              </w:rPr>
              <m:t>e</m:t>
            </m:r>
          </m:e>
          <m:sup>
            <m:r>
              <m:rPr/>
              <w:rPr>
                <w:rFonts w:ascii="Cambria Math" w:hAnsi="Cambria Math"/>
              </w:rPr>
              <m:t>jω</m:t>
            </m:r>
          </m:sup>
        </m:sSup>
        <m:r>
          <m:rPr/>
          <w:rPr>
            <w:rFonts w:ascii="Cambria Math" w:hAnsi="Cambria Math"/>
          </w:rPr>
          <m:t>)|</m:t>
        </m:r>
      </m:oMath>
      <w:r>
        <w:rPr>
          <w:rFonts w:ascii="Arial" w:hAnsi="Arial" w:eastAsia="等线" w:cs="Arial"/>
          <w:sz w:val="22"/>
        </w:rPr>
        <w:t xml:space="preserve">、相频 </w:t>
      </w:r>
      <m:oMath>
        <m:r>
          <m:rPr/>
          <w:rPr>
            <w:rFonts w:ascii="Cambria Math" w:hAnsi="Cambria Math"/>
          </w:rPr>
          <m:t>φ(ω)</m:t>
        </m:r>
      </m:oMath>
      <w:r>
        <w:rPr>
          <w:rFonts w:ascii="Arial" w:hAnsi="Arial" w:eastAsia="等线" w:cs="Arial"/>
          <w:sz w:val="22"/>
        </w:rPr>
        <w:t>。</w:t>
      </w:r>
    </w:p>
    <w:p w14:paraId="0F45B731">
      <w:pPr>
        <w:spacing w:before="300" w:after="120" w:line="288" w:lineRule="auto"/>
        <w:ind w:left="0"/>
        <w:jc w:val="left"/>
        <w:outlineLvl w:val="2"/>
      </w:pPr>
      <w:bookmarkStart w:id="50" w:name="heading_50"/>
      <w:r>
        <w:rPr>
          <w:rFonts w:ascii="Arial" w:hAnsi="Arial" w:eastAsia="等线" w:cs="Arial"/>
          <w:b/>
          <w:sz w:val="30"/>
        </w:rPr>
        <w:t>2. 正弦稳态结论</w:t>
      </w:r>
      <w:bookmarkEnd w:id="50"/>
    </w:p>
    <w:p w14:paraId="453DC9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输入 </w:t>
      </w:r>
      <m:oMath>
        <m:r>
          <m:rPr/>
          <w:rPr>
            <w:rFonts w:ascii="Cambria Math" w:hAnsi="Cambria Math"/>
          </w:rPr>
          <m:t>x(n)=A</m:t>
        </m:r>
        <m:r>
          <m:rPr>
            <m:sty m:val="p"/>
          </m:rPr>
          <w:rPr>
            <w:rFonts w:ascii="Cambria Math" w:hAnsi="Cambria Math"/>
          </w:rPr>
          <m:t>cos</m:t>
        </m:r>
        <m:r>
          <m:rPr/>
          <w:rPr>
            <w:rFonts w:ascii="Cambria Math" w:hAnsi="Cambria Math"/>
          </w:rPr>
          <m:t>⁡(</m:t>
        </m:r>
        <m:sSub>
          <m:sSubPr/>
          <m:e>
            <m:r>
              <m:rPr/>
              <w:rPr>
                <w:rFonts w:ascii="Cambria Math" w:hAnsi="Cambria Math"/>
              </w:rPr>
              <m:t>ω</m:t>
            </m:r>
          </m:e>
          <m:sub>
            <m:r>
              <m:rPr/>
              <w:rPr>
                <w:rFonts w:ascii="Cambria Math" w:hAnsi="Cambria Math"/>
              </w:rPr>
              <m:t>0</m:t>
            </m:r>
          </m:sub>
        </m:sSub>
        <m:r>
          <m:rPr/>
          <w:rPr>
            <w:rFonts w:ascii="Cambria Math" w:hAnsi="Cambria Math"/>
          </w:rPr>
          <m:t>n+φ)</m:t>
        </m:r>
      </m:oMath>
      <w:r>
        <w:rPr>
          <w:rFonts w:ascii="Arial" w:hAnsi="Arial" w:eastAsia="等线" w:cs="Arial"/>
          <w:sz w:val="22"/>
        </w:rPr>
        <w:t>，稳态输出：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sSub>
            <m:sSubPr/>
            <m:e>
              <m:r>
                <m:rPr/>
                <w:rPr>
                  <w:rFonts w:ascii="Cambria Math" w:hAnsi="Cambria Math"/>
                </w:rPr>
                <m:t>y</m:t>
              </m:r>
            </m:e>
            <m:sub>
              <m:r>
                <m:rPr/>
                <w:rPr>
                  <w:rFonts w:ascii="Cambria Math" w:hAnsi="Cambria Math"/>
                </w:rPr>
                <m:t>ss</m:t>
              </m:r>
            </m:sub>
          </m:sSub>
          <m:r>
            <m:rPr/>
            <w:rPr>
              <w:rFonts w:ascii="Cambria Math" w:hAnsi="Cambria Math"/>
            </w:rPr>
            <m:t>(n)=A⋅|H(</m:t>
          </m:r>
          <m:sSup>
            <m:sSupPr/>
            <m:e>
              <m:r>
                <m:rPr/>
                <w:rPr>
                  <w:rFonts w:ascii="Cambria Math" w:hAnsi="Cambria Math"/>
                </w:rPr>
                <m:t>e</m:t>
              </m:r>
            </m:e>
            <m:sup>
              <m:r>
                <m:rPr/>
                <w:rPr>
                  <w:rFonts w:ascii="Cambria Math" w:hAnsi="Cambria Math"/>
                </w:rPr>
                <m:t>j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m:rPr/>
                    <w:rPr>
                      <w:rFonts w:ascii="Cambria Math" w:hAnsi="Cambria Math"/>
                    </w:rPr>
                    <m:t>0</m:t>
                  </m:r>
                </m:sub>
              </m:sSub>
            </m:sup>
          </m:sSup>
          <m:r>
            <m:rPr/>
            <w:rPr>
              <w:rFonts w:ascii="Cambria Math" w:hAnsi="Cambria Math"/>
            </w:rPr>
            <m:t>)|⋅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m:rPr/>
            <w:rPr>
              <w:rFonts w:ascii="Cambria Math" w:hAnsi="Cambria Math"/>
            </w:rPr>
            <m:t>⁡[</m:t>
          </m:r>
          <m:sSub>
            <m:sSubPr/>
            <m:e>
              <m:r>
                <m:rPr/>
                <w:rPr>
                  <w:rFonts w:ascii="Cambria Math" w:hAnsi="Cambria Math"/>
                </w:rPr>
                <m:t>ω</m:t>
              </m:r>
            </m:e>
            <m:sub>
              <m:r>
                <m:rPr/>
                <w:rPr>
                  <w:rFonts w:ascii="Cambria Math" w:hAnsi="Cambria Math"/>
                </w:rPr>
                <m:t>0</m:t>
              </m:r>
            </m:sub>
          </m:sSub>
          <m:r>
            <m:rPr/>
            <w:rPr>
              <w:rFonts w:ascii="Cambria Math" w:hAnsi="Cambria Math"/>
            </w:rPr>
            <m:t>n+φ+φ(</m:t>
          </m:r>
          <m:sSub>
            <m:sSubPr/>
            <m:e>
              <m:r>
                <m:rPr/>
                <w:rPr>
                  <w:rFonts w:ascii="Cambria Math" w:hAnsi="Cambria Math"/>
                </w:rPr>
                <m:t>ω</m:t>
              </m:r>
            </m:e>
            <m:sub>
              <m:r>
                <m:rPr/>
                <w:rPr>
                  <w:rFonts w:ascii="Cambria Math" w:hAnsi="Cambria Math"/>
                </w:rPr>
                <m:t>0</m:t>
              </m:r>
            </m:sub>
          </m:sSub>
          <m:r>
            <m:rPr/>
            <w:rPr>
              <w:rFonts w:ascii="Cambria Math" w:hAnsi="Cambria Math"/>
            </w:rPr>
            <m:t>)]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幅度乘以幅频增益，相位叠加系统相移。</w:t>
      </w:r>
    </w:p>
    <w:p w14:paraId="2C942DEC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585E2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1371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CBA6B53"/>
    <w:multiLevelType w:val="singleLevel"/>
    <w:tmpl w:val="DCBA6B5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8">
    <w:nsid w:val="E093A4B0"/>
    <w:multiLevelType w:val="singleLevel"/>
    <w:tmpl w:val="E093A4B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F4B5D9F5"/>
    <w:multiLevelType w:val="singleLevel"/>
    <w:tmpl w:val="F4B5D9F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F7735DC9"/>
    <w:multiLevelType w:val="singleLevel"/>
    <w:tmpl w:val="F7735DC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0E640482"/>
    <w:multiLevelType w:val="singleLevel"/>
    <w:tmpl w:val="0E64048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5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7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8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0">
    <w:nsid w:val="30FC5B15"/>
    <w:multiLevelType w:val="singleLevel"/>
    <w:tmpl w:val="30FC5B1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1">
    <w:nsid w:val="39A0D9AC"/>
    <w:multiLevelType w:val="singleLevel"/>
    <w:tmpl w:val="39A0D9A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2">
    <w:nsid w:val="46A08BB8"/>
    <w:multiLevelType w:val="singleLevel"/>
    <w:tmpl w:val="46A08BB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3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5">
    <w:nsid w:val="4D94DA66"/>
    <w:multiLevelType w:val="singleLevel"/>
    <w:tmpl w:val="4D94DA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6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9">
    <w:nsid w:val="5E29AB5A"/>
    <w:multiLevelType w:val="singleLevel"/>
    <w:tmpl w:val="5E29AB5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0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60382F6E"/>
    <w:multiLevelType w:val="singleLevel"/>
    <w:tmpl w:val="60382F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629F7852"/>
    <w:multiLevelType w:val="singleLevel"/>
    <w:tmpl w:val="629F78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3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79AA4FA4"/>
    <w:multiLevelType w:val="singleLevel"/>
    <w:tmpl w:val="79AA4FA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7C246926"/>
    <w:multiLevelType w:val="singleLevel"/>
    <w:tmpl w:val="7C24692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7">
    <w:nsid w:val="7DEC2089"/>
    <w:multiLevelType w:val="singleLevel"/>
    <w:tmpl w:val="7DEC208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21"/>
  </w:num>
  <w:num w:numId="2">
    <w:abstractNumId w:val="15"/>
  </w:num>
  <w:num w:numId="3">
    <w:abstractNumId w:val="37"/>
  </w:num>
  <w:num w:numId="4">
    <w:abstractNumId w:val="13"/>
  </w:num>
  <w:num w:numId="5">
    <w:abstractNumId w:val="9"/>
  </w:num>
  <w:num w:numId="6">
    <w:abstractNumId w:val="23"/>
  </w:num>
  <w:num w:numId="7">
    <w:abstractNumId w:val="28"/>
  </w:num>
  <w:num w:numId="8">
    <w:abstractNumId w:val="43"/>
  </w:num>
  <w:num w:numId="9">
    <w:abstractNumId w:val="22"/>
  </w:num>
  <w:num w:numId="10">
    <w:abstractNumId w:val="5"/>
  </w:num>
  <w:num w:numId="11">
    <w:abstractNumId w:val="29"/>
  </w:num>
  <w:num w:numId="12">
    <w:abstractNumId w:val="38"/>
  </w:num>
  <w:num w:numId="13">
    <w:abstractNumId w:val="14"/>
  </w:num>
  <w:num w:numId="14">
    <w:abstractNumId w:val="34"/>
  </w:num>
  <w:num w:numId="15">
    <w:abstractNumId w:val="19"/>
  </w:num>
  <w:num w:numId="16">
    <w:abstractNumId w:val="27"/>
  </w:num>
  <w:num w:numId="17">
    <w:abstractNumId w:val="17"/>
  </w:num>
  <w:num w:numId="18">
    <w:abstractNumId w:val="16"/>
  </w:num>
  <w:num w:numId="19">
    <w:abstractNumId w:val="7"/>
  </w:num>
  <w:num w:numId="20">
    <w:abstractNumId w:val="33"/>
  </w:num>
  <w:num w:numId="21">
    <w:abstractNumId w:val="41"/>
  </w:num>
  <w:num w:numId="22">
    <w:abstractNumId w:val="24"/>
  </w:num>
  <w:num w:numId="23">
    <w:abstractNumId w:val="32"/>
  </w:num>
  <w:num w:numId="24">
    <w:abstractNumId w:val="8"/>
  </w:num>
  <w:num w:numId="25">
    <w:abstractNumId w:val="46"/>
  </w:num>
  <w:num w:numId="26">
    <w:abstractNumId w:val="44"/>
  </w:num>
  <w:num w:numId="27">
    <w:abstractNumId w:val="12"/>
  </w:num>
  <w:num w:numId="28">
    <w:abstractNumId w:val="42"/>
  </w:num>
  <w:num w:numId="29">
    <w:abstractNumId w:val="6"/>
  </w:num>
  <w:num w:numId="30">
    <w:abstractNumId w:val="31"/>
  </w:num>
  <w:num w:numId="31">
    <w:abstractNumId w:val="2"/>
  </w:num>
  <w:num w:numId="32">
    <w:abstractNumId w:val="36"/>
  </w:num>
  <w:num w:numId="33">
    <w:abstractNumId w:val="47"/>
  </w:num>
  <w:num w:numId="34">
    <w:abstractNumId w:val="0"/>
  </w:num>
  <w:num w:numId="35">
    <w:abstractNumId w:val="26"/>
  </w:num>
  <w:num w:numId="36">
    <w:abstractNumId w:val="35"/>
  </w:num>
  <w:num w:numId="37">
    <w:abstractNumId w:val="20"/>
  </w:num>
  <w:num w:numId="38">
    <w:abstractNumId w:val="18"/>
  </w:num>
  <w:num w:numId="39">
    <w:abstractNumId w:val="30"/>
  </w:num>
  <w:num w:numId="40">
    <w:abstractNumId w:val="45"/>
  </w:num>
  <w:num w:numId="41">
    <w:abstractNumId w:val="11"/>
  </w:num>
  <w:num w:numId="42">
    <w:abstractNumId w:val="4"/>
  </w:num>
  <w:num w:numId="43">
    <w:abstractNumId w:val="10"/>
  </w:num>
  <w:num w:numId="44">
    <w:abstractNumId w:val="39"/>
  </w:num>
  <w:num w:numId="45">
    <w:abstractNumId w:val="1"/>
  </w:num>
  <w:num w:numId="46">
    <w:abstractNumId w:val="25"/>
  </w:num>
  <w:num w:numId="47">
    <w:abstractNumId w:val="3"/>
  </w:num>
  <w:num w:numId="4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EB75826"/>
    <w:rsid w:val="291019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776</Words>
  <Characters>1128</Characters>
  <TotalTime>0</TotalTime>
  <ScaleCrop>false</ScaleCrop>
  <LinksUpToDate>false</LinksUpToDate>
  <CharactersWithSpaces>1178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2026-06-16T12:45:00Z</dcterms:created>
  <dc:creator>Apache POI</dc:creator>
  <cp:lastModifiedBy>WPS_1703547373</cp:lastModifiedBy>
  <dcterms:modified xsi:type="dcterms:W3CDTF">2026-06-16T13:28:55Z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{"Label":"1","ContentProducer":"001191110102MACQD9K64010000","ProduceID":"7651973404304755898","ReservedCode1":"","ContentPropagator":"","PropagateID":"","ReservedCode2":""}</vt:lpwstr>
  </property>
  <property fmtid="{D5CDD505-2E9C-101B-9397-08002B2CF9AE}" pid="3" name="KSOTemplateDocerSaveRecord">
    <vt:lpwstr>eyJoZGlkIjoiNzY3MGQyMDkzZmZlODYwNWM2YTc0OThmZjFiNjQ1YTIiLCJ1c2VySWQiOiIxNTcwODExNjc0In0=</vt:lpwstr>
  </property>
  <property fmtid="{D5CDD505-2E9C-101B-9397-08002B2CF9AE}" pid="4" name="KSOProductBuildVer">
    <vt:lpwstr>2052-12.1.0.26375</vt:lpwstr>
  </property>
  <property fmtid="{D5CDD505-2E9C-101B-9397-08002B2CF9AE}" pid="5" name="ICV">
    <vt:lpwstr>87BED557752948D4A71970956EF71301_12</vt:lpwstr>
  </property>
</Properties>
</file>