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8369" w14:textId="6C61C9ED" w:rsidR="00E3781E" w:rsidRDefault="00E3781E">
      <w:r>
        <w:rPr>
          <w:rFonts w:hint="eastAsia"/>
        </w:rPr>
        <w:t>秋兴八首</w:t>
      </w:r>
    </w:p>
    <w:p w14:paraId="7FD46134" w14:textId="3B4789AB" w:rsidR="00917DD3" w:rsidRDefault="00917DD3">
      <w:pPr>
        <w:pStyle w:val="p1"/>
        <w:rPr>
          <w:rStyle w:val="s1"/>
        </w:rPr>
      </w:pPr>
      <w:r>
        <w:rPr>
          <w:rStyle w:val="s1"/>
        </w:rPr>
        <w:t>玉露凋伤枫树林：巫山巫峡气萧森</w:t>
      </w:r>
      <w:r w:rsidR="006262BE">
        <w:rPr>
          <w:rStyle w:val="s1"/>
          <w:rFonts w:hint="eastAsia"/>
        </w:rPr>
        <w:t>。江间波浪兼</w:t>
      </w:r>
      <w:r w:rsidR="00F7238F">
        <w:rPr>
          <w:rStyle w:val="s1"/>
          <w:rFonts w:hint="eastAsia"/>
        </w:rPr>
        <w:t>天涌，塞上风云接地阴</w:t>
      </w:r>
      <w:r w:rsidR="00070D01">
        <w:rPr>
          <w:rStyle w:val="s1"/>
          <w:rFonts w:hint="eastAsia"/>
        </w:rPr>
        <w:t>。从菊两开他日泪</w:t>
      </w:r>
      <w:r w:rsidR="00736E3F">
        <w:rPr>
          <w:rStyle w:val="s1"/>
          <w:rFonts w:hint="eastAsia"/>
        </w:rPr>
        <w:t>，孤舟一系故园心。寒衣处处催刀尺</w:t>
      </w:r>
      <w:r w:rsidR="009A1043">
        <w:rPr>
          <w:rStyle w:val="s1"/>
          <w:rFonts w:hint="eastAsia"/>
        </w:rPr>
        <w:t>，</w:t>
      </w:r>
      <w:r w:rsidR="008D36F2">
        <w:rPr>
          <w:rStyle w:val="s1"/>
          <w:rFonts w:hint="eastAsia"/>
        </w:rPr>
        <w:t>白帝城高急</w:t>
      </w:r>
      <w:r w:rsidR="005356EE">
        <w:rPr>
          <w:rStyle w:val="s1"/>
          <w:rFonts w:hint="eastAsia"/>
        </w:rPr>
        <w:t>暮</w:t>
      </w:r>
      <w:r w:rsidR="004A64FF">
        <w:rPr>
          <w:rStyle w:val="s1"/>
          <w:rFonts w:hint="eastAsia"/>
        </w:rPr>
        <w:t>砧</w:t>
      </w:r>
    </w:p>
    <w:p w14:paraId="676F50A7" w14:textId="77777777" w:rsidR="009B3B00" w:rsidRDefault="009B3B00">
      <w:pPr>
        <w:pStyle w:val="p1"/>
        <w:rPr>
          <w:rStyle w:val="s1"/>
          <w:rFonts w:hint="eastAsia"/>
        </w:rPr>
      </w:pPr>
    </w:p>
    <w:p w14:paraId="13CD2C2B" w14:textId="77777777" w:rsidR="002E5BFC" w:rsidRDefault="002E5BFC">
      <w:pPr>
        <w:pStyle w:val="p1"/>
      </w:pPr>
      <w:r>
        <w:rPr>
          <w:rStyle w:val="s1"/>
        </w:rPr>
        <w:t>杜甫（</w:t>
      </w:r>
      <w:r>
        <w:rPr>
          <w:rStyle w:val="s1"/>
        </w:rPr>
        <w:t>712—770</w:t>
      </w:r>
      <w:r>
        <w:rPr>
          <w:rStyle w:val="s1"/>
        </w:rPr>
        <w:t>），字子美，是我国古代最负盛名的现实主义诗人。祖父杜审言是著名诗人。杜甫天宝五年曾应进士举，不第。后客居长安近十年，郁郁不得志。安史乱起，杜甫一度叛军俘虏，困居长安，后投奔肃宗，任左拾遗。因直言忠谏，改华州司功参军。不久，弃官入蜀，晚年漂泊湘鄂一带，最后病死于江湘途中。后世称为杜工部。杜甫诗歌抒写个人情怀，能紧密结合时事，思想深厚，境界广阔，有强烈的社会现实意义，深刻反映了这个时代，后世称为</w:t>
      </w:r>
      <w:r>
        <w:rPr>
          <w:rStyle w:val="s1"/>
        </w:rPr>
        <w:t>“</w:t>
      </w:r>
      <w:r>
        <w:rPr>
          <w:rStyle w:val="s1"/>
        </w:rPr>
        <w:t>诗史</w:t>
      </w:r>
      <w:r>
        <w:rPr>
          <w:rStyle w:val="s1"/>
        </w:rPr>
        <w:t>”</w:t>
      </w:r>
      <w:r>
        <w:rPr>
          <w:rStyle w:val="s1"/>
        </w:rPr>
        <w:t>。在诗歌艺术上，杜甫能够汲取和总结前人的成就，融合众长，兼备诸体，形成特有的沉郁顿挫的风格。有《杜少陵集》二十五卷，收诗一千四百余首。</w:t>
      </w:r>
    </w:p>
    <w:p w14:paraId="41243687" w14:textId="77777777" w:rsidR="002E5BFC" w:rsidRDefault="002E5BFC">
      <w:pPr>
        <w:pStyle w:val="p1"/>
      </w:pPr>
      <w:r>
        <w:rPr>
          <w:rStyle w:val="s1"/>
        </w:rPr>
        <w:t>这八首诗是代宗大历元年（</w:t>
      </w:r>
      <w:r>
        <w:rPr>
          <w:rStyle w:val="s1"/>
        </w:rPr>
        <w:t>766</w:t>
      </w:r>
      <w:r>
        <w:rPr>
          <w:rStyle w:val="s1"/>
        </w:rPr>
        <w:t>）秋杜甫流寓夔州时所作。秋兴，因秋而发兴。此诗以身居巫峡，心念长安为线索，抒写遭逢兵乱，留滞他乡的客中愁思。八首诗首尾呼应，组织缜密，格律精工，是杜甫晚年律诗的代表作。</w:t>
      </w:r>
    </w:p>
    <w:p w14:paraId="6FE67620" w14:textId="4C9C648C" w:rsidR="002E5BFC" w:rsidRDefault="0058026D">
      <w:pPr>
        <w:pStyle w:val="p1"/>
        <w:rPr>
          <w:rStyle w:val="s1"/>
        </w:rPr>
      </w:pPr>
      <w:r>
        <w:rPr>
          <w:rStyle w:val="s1"/>
          <w:rFonts w:hint="eastAsia"/>
        </w:rPr>
        <w:t>赏析</w:t>
      </w:r>
    </w:p>
    <w:p w14:paraId="3E3FDD1C" w14:textId="77777777" w:rsidR="00AF1E82" w:rsidRDefault="00AF1E82" w:rsidP="00956D81">
      <w:pPr>
        <w:pStyle w:val="p1"/>
        <w:ind w:firstLineChars="200" w:firstLine="360"/>
      </w:pPr>
      <w:r>
        <w:rPr>
          <w:rStyle w:val="s1"/>
        </w:rPr>
        <w:t>时值秋风萧瑟之际，杜甫地处荒僻凄凉的夔州，那是大历元年，杜甫去世的前四年。杜甫在夔州一共停留了近两年的时间，但是所创作的诗歌，占其</w:t>
      </w:r>
    </w:p>
    <w:p w14:paraId="331263C6" w14:textId="77777777" w:rsidR="00AF1E82" w:rsidRDefault="00AF1E82">
      <w:pPr>
        <w:pStyle w:val="p1"/>
      </w:pPr>
      <w:r>
        <w:rPr>
          <w:rStyle w:val="s1"/>
        </w:rPr>
        <w:t>20</w:t>
      </w:r>
      <w:r>
        <w:rPr>
          <w:rStyle w:val="s1"/>
        </w:rPr>
        <w:t>卷诗集中的</w:t>
      </w:r>
      <w:r>
        <w:rPr>
          <w:rStyle w:val="s1"/>
        </w:rPr>
        <w:t>6</w:t>
      </w:r>
      <w:r>
        <w:rPr>
          <w:rStyle w:val="s1"/>
        </w:rPr>
        <w:t>卷，比例达十分之三之多。</w:t>
      </w:r>
    </w:p>
    <w:p w14:paraId="638A77BF" w14:textId="77777777" w:rsidR="00AF1E82" w:rsidRDefault="00AF1E82" w:rsidP="00956D81">
      <w:pPr>
        <w:pStyle w:val="p1"/>
        <w:ind w:firstLineChars="200" w:firstLine="360"/>
      </w:pPr>
      <w:r>
        <w:rPr>
          <w:rStyle w:val="s1"/>
        </w:rPr>
        <w:t>这八首诗歌是一个有机整体，章法严整，脉络分明。第一首中的秋季巫峡景象，渲染出一片萧瑟隐晦的气氛，具有诗序的作用，故园之思的情感呼之欲出。第二首描绘了一位身在孤城，从落日黄昏坐到深夜，翘首北望，深夜不寐的诗人形象。第三首承接上首，描写晨曦中的夔州和独坐的诗人。从第四首开始，诗歌由时间顺序转为空间顺序。第四首和第五首以长安为背景，描述长安现状。第六首回忆了昔日帝王歌舞之地曲江。第七首忆及长安的昆明池。第八首抒发诗人当年在昆吾、御宿、漢陂春游的诗意豪情，然而此时却逢</w:t>
      </w:r>
      <w:r>
        <w:rPr>
          <w:rStyle w:val="s1"/>
        </w:rPr>
        <w:t>“</w:t>
      </w:r>
      <w:r>
        <w:rPr>
          <w:rStyle w:val="s1"/>
        </w:rPr>
        <w:t>白头吟望苦低垂</w:t>
      </w:r>
      <w:r>
        <w:rPr>
          <w:rStyle w:val="s1"/>
        </w:rPr>
        <w:t>”</w:t>
      </w:r>
      <w:r>
        <w:rPr>
          <w:rStyle w:val="s1"/>
        </w:rPr>
        <w:t>的伤悲。</w:t>
      </w:r>
    </w:p>
    <w:p w14:paraId="4C206769" w14:textId="77777777" w:rsidR="00956D81" w:rsidRDefault="00956D81" w:rsidP="00956D81">
      <w:pPr>
        <w:pStyle w:val="p1"/>
        <w:ind w:firstLineChars="200" w:firstLine="360"/>
      </w:pPr>
      <w:r>
        <w:rPr>
          <w:rStyle w:val="s1"/>
        </w:rPr>
        <w:t>全诗以</w:t>
      </w:r>
      <w:r>
        <w:rPr>
          <w:rStyle w:val="s1"/>
        </w:rPr>
        <w:t>“</w:t>
      </w:r>
      <w:r>
        <w:rPr>
          <w:rStyle w:val="s1"/>
        </w:rPr>
        <w:t>秋</w:t>
      </w:r>
      <w:r>
        <w:rPr>
          <w:rStyle w:val="s1"/>
        </w:rPr>
        <w:t>”</w:t>
      </w:r>
      <w:r>
        <w:rPr>
          <w:rStyle w:val="s1"/>
        </w:rPr>
        <w:t>为统帅，以</w:t>
      </w:r>
      <w:r>
        <w:rPr>
          <w:rStyle w:val="s1"/>
        </w:rPr>
        <w:t>“</w:t>
      </w:r>
      <w:r>
        <w:rPr>
          <w:rStyle w:val="s1"/>
        </w:rPr>
        <w:t>一系故园心</w:t>
      </w:r>
      <w:r>
        <w:rPr>
          <w:rStyle w:val="s1"/>
        </w:rPr>
        <w:t>”</w:t>
      </w:r>
      <w:r>
        <w:rPr>
          <w:rStyle w:val="s1"/>
        </w:rPr>
        <w:t>为诗眼，于凄清哀怨中抒发诗人的忧国之思与抑郁之感。全诗格律精工，沉郁顿挫，无论在内容，还是技巧上，都显示出杜甫的七律已进入一种更为精醇的艺术境界，是他晚年的杰作，更是杜甫</w:t>
      </w:r>
      <w:r>
        <w:rPr>
          <w:rStyle w:val="s1"/>
        </w:rPr>
        <w:t>“</w:t>
      </w:r>
      <w:r>
        <w:rPr>
          <w:rStyle w:val="s1"/>
        </w:rPr>
        <w:t>语不惊人死不休</w:t>
      </w:r>
      <w:r>
        <w:rPr>
          <w:rStyle w:val="s1"/>
        </w:rPr>
        <w:t>”</w:t>
      </w:r>
      <w:r>
        <w:rPr>
          <w:rStyle w:val="s1"/>
        </w:rPr>
        <w:t>的诗歌美学思想的完美体现，艺术上达到炉火纯青的境界。</w:t>
      </w:r>
    </w:p>
    <w:p w14:paraId="37960986" w14:textId="77777777" w:rsidR="0058026D" w:rsidRDefault="0058026D">
      <w:pPr>
        <w:pStyle w:val="p1"/>
        <w:rPr>
          <w:rStyle w:val="s1"/>
          <w:rFonts w:hint="eastAsia"/>
        </w:rPr>
      </w:pPr>
    </w:p>
    <w:p w14:paraId="55799FD2" w14:textId="77777777" w:rsidR="00115E03" w:rsidRDefault="00115E03">
      <w:pPr>
        <w:pStyle w:val="p1"/>
        <w:rPr>
          <w:rStyle w:val="s1"/>
          <w:rFonts w:hint="eastAsia"/>
        </w:rPr>
      </w:pPr>
    </w:p>
    <w:p w14:paraId="4015392E" w14:textId="063C823D" w:rsidR="004A64FF" w:rsidRPr="00B216CE" w:rsidRDefault="004A64FF">
      <w:pPr>
        <w:pStyle w:val="p1"/>
        <w:rPr>
          <w:rStyle w:val="s1"/>
          <w:sz w:val="24"/>
          <w:szCs w:val="24"/>
        </w:rPr>
      </w:pPr>
      <w:r w:rsidRPr="00B216CE">
        <w:rPr>
          <w:rStyle w:val="s1"/>
          <w:rFonts w:hint="eastAsia"/>
          <w:sz w:val="24"/>
          <w:szCs w:val="24"/>
        </w:rPr>
        <w:t>春江</w:t>
      </w:r>
      <w:r w:rsidR="004727B9" w:rsidRPr="00B216CE">
        <w:rPr>
          <w:rStyle w:val="s1"/>
          <w:rFonts w:hint="eastAsia"/>
          <w:sz w:val="24"/>
          <w:szCs w:val="24"/>
        </w:rPr>
        <w:t>花月夜</w:t>
      </w:r>
    </w:p>
    <w:p w14:paraId="31575133" w14:textId="6E2713BE" w:rsidR="007E5B1E" w:rsidRDefault="007E5B1E">
      <w:pPr>
        <w:pStyle w:val="p1"/>
      </w:pPr>
      <w:r>
        <w:rPr>
          <w:rStyle w:val="s1"/>
        </w:rPr>
        <w:t>春江潮水连海平，海上明月共潮生。</w:t>
      </w:r>
    </w:p>
    <w:p w14:paraId="7DD2D4E2" w14:textId="062002C8" w:rsidR="007E5B1E" w:rsidRDefault="00F76AFF">
      <w:pPr>
        <w:pStyle w:val="p1"/>
      </w:pPr>
      <w:r>
        <w:rPr>
          <w:rStyle w:val="s1"/>
          <w:rFonts w:hint="eastAsia"/>
        </w:rPr>
        <w:t>滟</w:t>
      </w:r>
      <w:r w:rsidR="000E583D">
        <w:rPr>
          <w:rStyle w:val="s1"/>
          <w:rFonts w:hint="eastAsia"/>
        </w:rPr>
        <w:t>滟</w:t>
      </w:r>
      <w:r w:rsidR="007E5B1E">
        <w:rPr>
          <w:rStyle w:val="s1"/>
        </w:rPr>
        <w:t>随波</w:t>
      </w:r>
      <w:r w:rsidR="00547312">
        <w:rPr>
          <w:rStyle w:val="s1"/>
          <w:rFonts w:hint="eastAsia"/>
        </w:rPr>
        <w:t>千</w:t>
      </w:r>
      <w:r w:rsidR="007E5B1E">
        <w:rPr>
          <w:rStyle w:val="s1"/>
        </w:rPr>
        <w:t>万里，何处春江无月明。</w:t>
      </w:r>
    </w:p>
    <w:p w14:paraId="349EB1EF" w14:textId="2DF1FE11" w:rsidR="000B29E7" w:rsidRDefault="007E5B1E">
      <w:pPr>
        <w:pStyle w:val="p1"/>
        <w:rPr>
          <w:rStyle w:val="s1"/>
        </w:rPr>
      </w:pPr>
      <w:r>
        <w:rPr>
          <w:rStyle w:val="s1"/>
        </w:rPr>
        <w:t>江流</w:t>
      </w:r>
      <w:r w:rsidR="00160BFC">
        <w:rPr>
          <w:rStyle w:val="s1"/>
          <w:rFonts w:hint="eastAsia"/>
        </w:rPr>
        <w:t>宛</w:t>
      </w:r>
      <w:r>
        <w:rPr>
          <w:rStyle w:val="s1"/>
        </w:rPr>
        <w:t>转绕芳甸，月照花林皆似霰</w:t>
      </w:r>
    </w:p>
    <w:p w14:paraId="1C39479C" w14:textId="7451D0EF" w:rsidR="007E5B1E" w:rsidRDefault="007E5B1E">
      <w:pPr>
        <w:pStyle w:val="p1"/>
        <w:rPr>
          <w:rFonts w:hint="eastAsia"/>
        </w:rPr>
      </w:pPr>
      <w:r>
        <w:rPr>
          <w:rStyle w:val="s1"/>
        </w:rPr>
        <w:t>空里流</w:t>
      </w:r>
      <w:r w:rsidR="000B29E7">
        <w:rPr>
          <w:rStyle w:val="s1"/>
          <w:rFonts w:hint="eastAsia"/>
        </w:rPr>
        <w:t>霜</w:t>
      </w:r>
      <w:r>
        <w:rPr>
          <w:rStyle w:val="s1"/>
        </w:rPr>
        <w:t>不觉飞，汀上白沙看不见。</w:t>
      </w:r>
    </w:p>
    <w:p w14:paraId="397B05C4" w14:textId="77777777" w:rsidR="000B29E7" w:rsidRDefault="007E5B1E">
      <w:pPr>
        <w:pStyle w:val="p1"/>
        <w:rPr>
          <w:rStyle w:val="s1"/>
        </w:rPr>
      </w:pPr>
      <w:r>
        <w:rPr>
          <w:rStyle w:val="s1"/>
        </w:rPr>
        <w:t>江天一色无纤尘，皎皎空中孤月轮。</w:t>
      </w:r>
    </w:p>
    <w:p w14:paraId="5C7CE5BD" w14:textId="26B2EEAC" w:rsidR="007E5B1E" w:rsidRDefault="007E5B1E">
      <w:pPr>
        <w:pStyle w:val="p1"/>
      </w:pPr>
      <w:r>
        <w:rPr>
          <w:rStyle w:val="s1"/>
        </w:rPr>
        <w:t>江畔何人初见月？江月何年初照人？</w:t>
      </w:r>
    </w:p>
    <w:p w14:paraId="482D3617" w14:textId="31A34FFB" w:rsidR="007E5B1E" w:rsidRDefault="007E5B1E">
      <w:pPr>
        <w:pStyle w:val="p1"/>
        <w:rPr>
          <w:rFonts w:hint="eastAsia"/>
        </w:rPr>
      </w:pPr>
      <w:r>
        <w:rPr>
          <w:rStyle w:val="s1"/>
        </w:rPr>
        <w:t>人生代代无穷已，江月年年只相似。</w:t>
      </w:r>
    </w:p>
    <w:p w14:paraId="72F06122" w14:textId="77777777" w:rsidR="00B819D2" w:rsidRDefault="007E5B1E">
      <w:pPr>
        <w:pStyle w:val="p1"/>
        <w:rPr>
          <w:rStyle w:val="s1"/>
          <w:rFonts w:ascii="Cambria Math" w:hAnsi="Cambria Math" w:cs="Cambria Math"/>
        </w:rPr>
      </w:pPr>
      <w:r>
        <w:rPr>
          <w:rStyle w:val="s1"/>
        </w:rPr>
        <w:t>不知江月待何人，但见长江送流水。</w:t>
      </w:r>
    </w:p>
    <w:p w14:paraId="0980D930" w14:textId="76429238" w:rsidR="007E5B1E" w:rsidRDefault="007E5B1E">
      <w:pPr>
        <w:pStyle w:val="p1"/>
      </w:pPr>
      <w:r>
        <w:rPr>
          <w:rStyle w:val="s1"/>
        </w:rPr>
        <w:t>白云一片去悠悠，青枫浦上不胜愁。</w:t>
      </w:r>
    </w:p>
    <w:p w14:paraId="4A478FE9" w14:textId="77777777" w:rsidR="00B819D2" w:rsidRDefault="007E5B1E">
      <w:pPr>
        <w:pStyle w:val="p1"/>
        <w:rPr>
          <w:rStyle w:val="s1"/>
          <w:rFonts w:ascii="Cambria Math" w:hAnsi="Cambria Math" w:cs="Cambria Math"/>
        </w:rPr>
      </w:pPr>
      <w:r>
        <w:rPr>
          <w:rStyle w:val="s1"/>
        </w:rPr>
        <w:t>谁家今夜扁舟子？何处相思明月楼？</w:t>
      </w:r>
    </w:p>
    <w:p w14:paraId="34FA0FA4" w14:textId="77777777" w:rsidR="00B819D2" w:rsidRDefault="007E5B1E">
      <w:pPr>
        <w:pStyle w:val="p1"/>
        <w:rPr>
          <w:rStyle w:val="s1"/>
          <w:rFonts w:ascii="Cambria Math" w:hAnsi="Cambria Math" w:cs="Cambria Math"/>
        </w:rPr>
      </w:pPr>
      <w:r>
        <w:rPr>
          <w:rStyle w:val="s1"/>
        </w:rPr>
        <w:t>可怜楼上月徘徊，应照离人妆镜台。</w:t>
      </w:r>
    </w:p>
    <w:p w14:paraId="1C8B22F0" w14:textId="77777777" w:rsidR="00B819D2" w:rsidRDefault="007E5B1E">
      <w:pPr>
        <w:pStyle w:val="p1"/>
        <w:rPr>
          <w:rStyle w:val="s1"/>
          <w:rFonts w:ascii="Cambria Math" w:hAnsi="Cambria Math" w:cs="Cambria Math"/>
        </w:rPr>
      </w:pPr>
      <w:r>
        <w:rPr>
          <w:rStyle w:val="s1"/>
        </w:rPr>
        <w:t>玉户帘中卷不去，捣衣砧上拂还来。</w:t>
      </w:r>
    </w:p>
    <w:p w14:paraId="7942D121" w14:textId="77777777" w:rsidR="00B819D2" w:rsidRDefault="007E5B1E">
      <w:pPr>
        <w:pStyle w:val="p1"/>
        <w:rPr>
          <w:rStyle w:val="s1"/>
        </w:rPr>
      </w:pPr>
      <w:r>
        <w:rPr>
          <w:rStyle w:val="s1"/>
        </w:rPr>
        <w:t>此时相望不相闻，愿逐月华流照君</w:t>
      </w:r>
      <w:r w:rsidR="00B819D2">
        <w:rPr>
          <w:rStyle w:val="s1"/>
          <w:rFonts w:hint="eastAsia"/>
        </w:rPr>
        <w:t>。</w:t>
      </w:r>
    </w:p>
    <w:p w14:paraId="2F18CF32" w14:textId="46ED777B" w:rsidR="007E5B1E" w:rsidRDefault="007E5B1E">
      <w:pPr>
        <w:pStyle w:val="p1"/>
      </w:pPr>
      <w:r>
        <w:rPr>
          <w:rStyle w:val="s1"/>
        </w:rPr>
        <w:t>鸿雁长飞光不度，鱼龙潜跃水成文。</w:t>
      </w:r>
    </w:p>
    <w:p w14:paraId="65D172F3" w14:textId="77777777" w:rsidR="007E5B1E" w:rsidRDefault="007E5B1E">
      <w:pPr>
        <w:pStyle w:val="p1"/>
      </w:pPr>
      <w:r>
        <w:rPr>
          <w:rStyle w:val="s1"/>
        </w:rPr>
        <w:t>昨夜闲潭梦落花，可怜春半不还家。</w:t>
      </w:r>
    </w:p>
    <w:p w14:paraId="2F33C08D" w14:textId="77777777" w:rsidR="007E5B1E" w:rsidRDefault="007E5B1E">
      <w:pPr>
        <w:pStyle w:val="p1"/>
      </w:pPr>
      <w:r>
        <w:rPr>
          <w:rStyle w:val="s1"/>
        </w:rPr>
        <w:lastRenderedPageBreak/>
        <w:t>江水流春去欲尽，江潭落月复西斜。</w:t>
      </w:r>
    </w:p>
    <w:p w14:paraId="6F6EA6C1" w14:textId="77777777" w:rsidR="007E5B1E" w:rsidRDefault="007E5B1E">
      <w:pPr>
        <w:pStyle w:val="p1"/>
      </w:pPr>
      <w:r>
        <w:rPr>
          <w:rStyle w:val="s1"/>
        </w:rPr>
        <w:t>斜月沉沉藏海雾，碣石潇湘无限路。</w:t>
      </w:r>
    </w:p>
    <w:p w14:paraId="03002989" w14:textId="77777777" w:rsidR="007E5B1E" w:rsidRDefault="007E5B1E">
      <w:pPr>
        <w:pStyle w:val="p1"/>
        <w:rPr>
          <w:rStyle w:val="s1"/>
        </w:rPr>
      </w:pPr>
      <w:r>
        <w:rPr>
          <w:rStyle w:val="s1"/>
        </w:rPr>
        <w:t>不知乘月几人归，落月摇情满江树</w:t>
      </w:r>
    </w:p>
    <w:p w14:paraId="305B4611" w14:textId="77777777" w:rsidR="009B3B00" w:rsidRDefault="009B3B00">
      <w:pPr>
        <w:pStyle w:val="p1"/>
        <w:rPr>
          <w:rStyle w:val="s1"/>
          <w:rFonts w:hint="eastAsia"/>
        </w:rPr>
      </w:pPr>
    </w:p>
    <w:p w14:paraId="5C03D2B8" w14:textId="758BC438" w:rsidR="00A36DFA" w:rsidRDefault="00A36DFA" w:rsidP="007A0D20">
      <w:pPr>
        <w:pStyle w:val="p1"/>
        <w:ind w:firstLineChars="300" w:firstLine="540"/>
        <w:rPr>
          <w:rStyle w:val="s1"/>
        </w:rPr>
      </w:pPr>
      <w:r>
        <w:rPr>
          <w:rStyle w:val="s1"/>
        </w:rPr>
        <w:t>诗人张若虚（约</w:t>
      </w:r>
      <w:r>
        <w:rPr>
          <w:rStyle w:val="s1"/>
        </w:rPr>
        <w:t>670—</w:t>
      </w:r>
      <w:r>
        <w:rPr>
          <w:rStyle w:val="s1"/>
        </w:rPr>
        <w:t>约</w:t>
      </w:r>
      <w:r>
        <w:rPr>
          <w:rStyle w:val="s1"/>
        </w:rPr>
        <w:t>730</w:t>
      </w:r>
      <w:r>
        <w:rPr>
          <w:rStyle w:val="s1"/>
        </w:rPr>
        <w:t>），扬州人，生卒年不详，大约在初、盛唐之际，其存诗仅有见录于《全唐诗》中的两首。而据程千帆先生考证，其诗名曾不为世人所重，一直到了明代前期才发生了突转。今人闻一多先生甚至说：</w:t>
      </w:r>
      <w:r w:rsidR="007A0D20">
        <w:rPr>
          <w:rFonts w:hint="eastAsia"/>
        </w:rPr>
        <w:t>“</w:t>
      </w:r>
      <w:r>
        <w:rPr>
          <w:rStyle w:val="s1"/>
        </w:rPr>
        <w:t>在这种诗面前，一切的赞叹是饶舌，几乎是亵渎。</w:t>
      </w:r>
      <w:r>
        <w:rPr>
          <w:rStyle w:val="s1"/>
        </w:rPr>
        <w:t>”</w:t>
      </w:r>
      <w:r>
        <w:rPr>
          <w:rStyle w:val="s1"/>
        </w:rPr>
        <w:t>其旷古诗情令人感叹。</w:t>
      </w:r>
    </w:p>
    <w:p w14:paraId="52C3208A" w14:textId="3D9EA7D6" w:rsidR="007A0D20" w:rsidRDefault="007A0D20" w:rsidP="007A0D20">
      <w:pPr>
        <w:pStyle w:val="p1"/>
      </w:pPr>
      <w:r>
        <w:rPr>
          <w:rFonts w:hint="eastAsia"/>
        </w:rPr>
        <w:t>赏析</w:t>
      </w:r>
    </w:p>
    <w:p w14:paraId="777720FF" w14:textId="7B593357" w:rsidR="007B04F5" w:rsidRDefault="007A0D20">
      <w:pPr>
        <w:pStyle w:val="p1"/>
      </w:pPr>
      <w:r>
        <w:rPr>
          <w:rFonts w:hint="eastAsia"/>
        </w:rPr>
        <w:t xml:space="preserve">     </w:t>
      </w:r>
      <w:r w:rsidR="007B04F5">
        <w:rPr>
          <w:rStyle w:val="s1"/>
        </w:rPr>
        <w:t>这是一首写</w:t>
      </w:r>
      <w:r w:rsidR="00DE4DAD">
        <w:rPr>
          <w:rStyle w:val="s1"/>
          <w:rFonts w:hint="eastAsia"/>
        </w:rPr>
        <w:t>景</w:t>
      </w:r>
      <w:r w:rsidR="005D115D">
        <w:rPr>
          <w:rStyle w:val="s1"/>
          <w:rFonts w:hint="eastAsia"/>
        </w:rPr>
        <w:t>诗</w:t>
      </w:r>
      <w:r w:rsidR="007B04F5">
        <w:rPr>
          <w:rStyle w:val="s1"/>
        </w:rPr>
        <w:t>。诗人妙笔生花，极写</w:t>
      </w:r>
      <w:r w:rsidR="005D115D">
        <w:rPr>
          <w:rStyle w:val="s1"/>
          <w:rFonts w:hint="eastAsia"/>
        </w:rPr>
        <w:t>春江花月夜之美好</w:t>
      </w:r>
      <w:r w:rsidR="007B04F5">
        <w:rPr>
          <w:rStyle w:val="s1"/>
        </w:rPr>
        <w:t>。但这又不是一</w:t>
      </w:r>
      <w:r w:rsidR="00FB62EA">
        <w:rPr>
          <w:rStyle w:val="s1"/>
          <w:rFonts w:hint="eastAsia"/>
        </w:rPr>
        <w:t>纯粹的写景诗</w:t>
      </w:r>
      <w:r w:rsidR="007B04F5">
        <w:rPr>
          <w:rStyle w:val="s1"/>
        </w:rPr>
        <w:t>。诗人在</w:t>
      </w:r>
      <w:r w:rsidR="00B15477">
        <w:rPr>
          <w:rStyle w:val="s1"/>
          <w:rFonts w:hint="eastAsia"/>
        </w:rPr>
        <w:t>诗中</w:t>
      </w:r>
      <w:r w:rsidR="007B04F5">
        <w:rPr>
          <w:rStyle w:val="s1"/>
        </w:rPr>
        <w:t>所表现的</w:t>
      </w:r>
      <w:r w:rsidR="00B15477">
        <w:rPr>
          <w:rStyle w:val="s1"/>
          <w:rFonts w:hint="eastAsia"/>
        </w:rPr>
        <w:t>离别情</w:t>
      </w:r>
      <w:r w:rsidR="007B04F5">
        <w:rPr>
          <w:rStyle w:val="s1"/>
        </w:rPr>
        <w:t>绪和将有限人生置于无限字宙之</w:t>
      </w:r>
      <w:r w:rsidR="00FB62EA">
        <w:rPr>
          <w:rFonts w:hint="eastAsia"/>
        </w:rPr>
        <w:t>间</w:t>
      </w:r>
      <w:r w:rsidR="007B04F5">
        <w:rPr>
          <w:rStyle w:val="s1"/>
        </w:rPr>
        <w:t>所引发的生命感慨，犹如春江里的星月，是诗中最闪亮的</w:t>
      </w:r>
      <w:r w:rsidR="00D456E9">
        <w:rPr>
          <w:rStyle w:val="s1"/>
          <w:rFonts w:hint="eastAsia"/>
        </w:rPr>
        <w:t>灵光</w:t>
      </w:r>
      <w:r w:rsidR="007B04F5">
        <w:rPr>
          <w:rStyle w:val="s1"/>
        </w:rPr>
        <w:t>。正是在这种奇丽光芒的映照下，讲人笔下的春江花月夜之</w:t>
      </w:r>
      <w:r w:rsidR="006C5862">
        <w:rPr>
          <w:rStyle w:val="s1"/>
          <w:rFonts w:hint="eastAsia"/>
        </w:rPr>
        <w:t>景</w:t>
      </w:r>
      <w:r w:rsidR="007B04F5">
        <w:rPr>
          <w:rStyle w:val="s1"/>
        </w:rPr>
        <w:t>才有了这令人惊叹的大唐</w:t>
      </w:r>
      <w:r w:rsidR="006C5862">
        <w:rPr>
          <w:rStyle w:val="s1"/>
          <w:rFonts w:hint="eastAsia"/>
        </w:rPr>
        <w:t>气象</w:t>
      </w:r>
      <w:r w:rsidR="007B04F5">
        <w:rPr>
          <w:rStyle w:val="s1"/>
        </w:rPr>
        <w:t>与天地</w:t>
      </w:r>
      <w:r w:rsidR="006C5862">
        <w:rPr>
          <w:rStyle w:val="s1"/>
          <w:rFonts w:hint="eastAsia"/>
        </w:rPr>
        <w:t>神韵</w:t>
      </w:r>
      <w:r w:rsidR="007B04F5">
        <w:rPr>
          <w:rStyle w:val="s1"/>
        </w:rPr>
        <w:t>。这种气概与</w:t>
      </w:r>
      <w:r w:rsidR="00AA41AF">
        <w:rPr>
          <w:rStyle w:val="s1"/>
          <w:rFonts w:hint="eastAsia"/>
        </w:rPr>
        <w:t>神韵</w:t>
      </w:r>
      <w:r w:rsidR="007B04F5">
        <w:rPr>
          <w:rStyle w:val="s1"/>
        </w:rPr>
        <w:t>，不仅表现为</w:t>
      </w:r>
      <w:r w:rsidR="007B04F5">
        <w:rPr>
          <w:rStyle w:val="s1"/>
        </w:rPr>
        <w:t>“</w:t>
      </w:r>
      <w:r w:rsidR="007B04F5">
        <w:rPr>
          <w:rStyle w:val="s1"/>
        </w:rPr>
        <w:t>春江潮水连海平，海上明月共溯生</w:t>
      </w:r>
      <w:r w:rsidR="007B04F5">
        <w:rPr>
          <w:rStyle w:val="s1"/>
        </w:rPr>
        <w:t>”</w:t>
      </w:r>
      <w:r w:rsidR="007B04F5">
        <w:rPr>
          <w:rStyle w:val="s1"/>
        </w:rPr>
        <w:t>的博大与壮阔，</w:t>
      </w:r>
      <w:r w:rsidR="007B04F5">
        <w:rPr>
          <w:rStyle w:val="s1"/>
        </w:rPr>
        <w:t>“</w:t>
      </w:r>
      <w:r w:rsidR="007B04F5">
        <w:rPr>
          <w:rStyle w:val="s1"/>
        </w:rPr>
        <w:t>江天一色无纤尘，皎空中孤月轮</w:t>
      </w:r>
      <w:r w:rsidR="007B04F5">
        <w:rPr>
          <w:rStyle w:val="s1"/>
        </w:rPr>
        <w:t>”</w:t>
      </w:r>
      <w:r w:rsidR="007B04F5">
        <w:rPr>
          <w:rStyle w:val="s1"/>
        </w:rPr>
        <w:t>的</w:t>
      </w:r>
      <w:r w:rsidR="00AA41AF">
        <w:rPr>
          <w:rStyle w:val="s1"/>
          <w:rFonts w:hint="eastAsia"/>
        </w:rPr>
        <w:t>深邃</w:t>
      </w:r>
      <w:r w:rsidR="007B04F5">
        <w:rPr>
          <w:rStyle w:val="s1"/>
        </w:rPr>
        <w:t>与空灵，还我</w:t>
      </w:r>
      <w:r w:rsidR="00172482">
        <w:rPr>
          <w:rStyle w:val="s1"/>
          <w:rFonts w:hint="eastAsia"/>
        </w:rPr>
        <w:t>表现</w:t>
      </w:r>
      <w:r w:rsidR="007B04F5">
        <w:rPr>
          <w:rStyle w:val="s1"/>
        </w:rPr>
        <w:t>“</w:t>
      </w:r>
      <w:r w:rsidR="007B04F5">
        <w:rPr>
          <w:rStyle w:val="s1"/>
        </w:rPr>
        <w:t>人生代代无穷已，江月年年只相似</w:t>
      </w:r>
      <w:r w:rsidR="007B04F5">
        <w:rPr>
          <w:rStyle w:val="s1"/>
        </w:rPr>
        <w:t>”</w:t>
      </w:r>
      <w:r w:rsidR="007B04F5">
        <w:rPr>
          <w:rStyle w:val="s1"/>
        </w:rPr>
        <w:t>的豪迈与自信，以及</w:t>
      </w:r>
      <w:r w:rsidR="007B04F5">
        <w:rPr>
          <w:rStyle w:val="s1"/>
        </w:rPr>
        <w:t>“</w:t>
      </w:r>
      <w:r w:rsidR="007B04F5">
        <w:rPr>
          <w:rStyle w:val="s1"/>
        </w:rPr>
        <w:t>不知乘月几人归，落月摇情满江树</w:t>
      </w:r>
      <w:r w:rsidR="007B04F5">
        <w:rPr>
          <w:rStyle w:val="s1"/>
        </w:rPr>
        <w:t>”</w:t>
      </w:r>
      <w:r w:rsidR="007B04F5">
        <w:rPr>
          <w:rStyle w:val="s1"/>
        </w:rPr>
        <w:t>的酒脱与落拓。</w:t>
      </w:r>
    </w:p>
    <w:p w14:paraId="3039CBD3" w14:textId="1CFF5BD4" w:rsidR="007B04F5" w:rsidRDefault="007B04F5" w:rsidP="00172482">
      <w:pPr>
        <w:pStyle w:val="p1"/>
        <w:ind w:firstLineChars="200" w:firstLine="360"/>
      </w:pPr>
      <w:r>
        <w:rPr>
          <w:rStyle w:val="s1"/>
        </w:rPr>
        <w:t>诗歌从月下的春江夜景展开，在悠远寥廊的大自然中，抒发人生哲思，我达思乡怀人之情，将诗画、情愁与生命之慨融为一体，吟唱少年时代</w:t>
      </w:r>
      <w:r>
        <w:rPr>
          <w:rStyle w:val="s1"/>
        </w:rPr>
        <w:t>“</w:t>
      </w:r>
      <w:r>
        <w:rPr>
          <w:rStyle w:val="s1"/>
        </w:rPr>
        <w:t>轻烟般的莫名惆帐和哀愁</w:t>
      </w:r>
      <w:r>
        <w:rPr>
          <w:rStyle w:val="s1"/>
        </w:rPr>
        <w:t>”</w:t>
      </w:r>
      <w:r>
        <w:rPr>
          <w:rStyle w:val="s1"/>
          <w:rFonts w:ascii="Cambria Math" w:hAnsi="Cambria Math" w:cs="Cambria Math"/>
        </w:rPr>
        <w:t>①</w:t>
      </w:r>
      <w:r>
        <w:rPr>
          <w:rStyle w:val="s1"/>
        </w:rPr>
        <w:t>。</w:t>
      </w:r>
      <w:r>
        <w:rPr>
          <w:rStyle w:val="s1"/>
        </w:rPr>
        <w:t>“</w:t>
      </w:r>
      <w:r>
        <w:rPr>
          <w:rStyle w:val="s1"/>
        </w:rPr>
        <w:t>春江潮水连海平，海上明月共溯生</w:t>
      </w:r>
      <w:r>
        <w:rPr>
          <w:rStyle w:val="s1"/>
        </w:rPr>
        <w:t>”</w:t>
      </w:r>
      <w:r>
        <w:rPr>
          <w:rStyle w:val="s1"/>
        </w:rPr>
        <w:t>，诗歌起句便气势恢宏。眼前是阔远的春江潮水，而就在那水天相接之处，一轮明月伴随着汹涌的潮水，一跃而起，将无限的光芒洒满整个世界，真是</w:t>
      </w:r>
      <w:r>
        <w:rPr>
          <w:rStyle w:val="s1"/>
        </w:rPr>
        <w:t>“</w:t>
      </w:r>
      <w:r>
        <w:rPr>
          <w:rStyle w:val="s1"/>
        </w:rPr>
        <w:t>滟滟随波千万里，何处春江无月明</w:t>
      </w:r>
      <w:r>
        <w:rPr>
          <w:rStyle w:val="s1"/>
        </w:rPr>
        <w:t>”</w:t>
      </w:r>
      <w:r>
        <w:rPr>
          <w:rStyle w:val="s1"/>
        </w:rPr>
        <w:t>！水的灵动，光的懷慨，在天地之间，将字宙生命的律动谱成奇伟壮丽的音符。紧接着，诗人描绘了月下美景，是宛转的江流，是摇曳生姿的华林，是空气中流动的</w:t>
      </w:r>
      <w:r w:rsidR="006F49EE">
        <w:rPr>
          <w:rStyle w:val="s1"/>
          <w:rFonts w:hint="eastAsia"/>
        </w:rPr>
        <w:t>皎皎</w:t>
      </w:r>
      <w:r>
        <w:rPr>
          <w:rStyle w:val="s1"/>
        </w:rPr>
        <w:t>光芒。而这一场，皆因月之所赐！于是，诗人将景仰的目光投向朗朗夜空中的</w:t>
      </w:r>
      <w:r>
        <w:rPr>
          <w:rStyle w:val="s1"/>
        </w:rPr>
        <w:t>“</w:t>
      </w:r>
      <w:r>
        <w:rPr>
          <w:rStyle w:val="s1"/>
        </w:rPr>
        <w:t>孤月轮</w:t>
      </w:r>
      <w:r>
        <w:rPr>
          <w:rStyle w:val="s1"/>
        </w:rPr>
        <w:t>”</w:t>
      </w:r>
      <w:r>
        <w:rPr>
          <w:rStyle w:val="s1"/>
        </w:rPr>
        <w:t>，并由此引发出对字宙生命的思考。</w:t>
      </w:r>
    </w:p>
    <w:p w14:paraId="344D3ACA" w14:textId="77777777" w:rsidR="007B04F5" w:rsidRDefault="007B04F5">
      <w:pPr>
        <w:pStyle w:val="p1"/>
      </w:pPr>
      <w:r>
        <w:rPr>
          <w:rStyle w:val="s1"/>
        </w:rPr>
        <w:t>诗人的生命意识与宇宙意识，在对江月和人生的比照中渐渐清晰，有闲淡的哀伤，又有明明的力量。及至联想起游子思妇，那也只是</w:t>
      </w:r>
      <w:r>
        <w:rPr>
          <w:rStyle w:val="s1"/>
        </w:rPr>
        <w:t>“</w:t>
      </w:r>
      <w:r>
        <w:rPr>
          <w:rStyle w:val="s1"/>
        </w:rPr>
        <w:t>闲潭梦慕花</w:t>
      </w:r>
      <w:r>
        <w:rPr>
          <w:rStyle w:val="s1"/>
        </w:rPr>
        <w:t>”</w:t>
      </w:r>
      <w:r>
        <w:rPr>
          <w:rStyle w:val="s1"/>
        </w:rPr>
        <w:t>的美丽与轻盈。</w:t>
      </w:r>
    </w:p>
    <w:p w14:paraId="11D528C2" w14:textId="22AFA4C7" w:rsidR="007B04F5" w:rsidRDefault="007B04F5">
      <w:pPr>
        <w:pStyle w:val="p1"/>
      </w:pPr>
      <w:r>
        <w:rPr>
          <w:rStyle w:val="s1"/>
        </w:rPr>
        <w:t>此诗系乐府旧题，也融入了近体诗的创作轉点，偏见对仗与平仄。</w:t>
      </w:r>
      <w:r w:rsidR="00182787">
        <w:rPr>
          <w:rStyle w:val="s1"/>
          <w:rFonts w:hint="eastAsia"/>
        </w:rPr>
        <w:t>全诗</w:t>
      </w:r>
      <w:r>
        <w:rPr>
          <w:rStyle w:val="s1"/>
        </w:rPr>
        <w:t>252</w:t>
      </w:r>
      <w:r>
        <w:rPr>
          <w:rStyle w:val="s1"/>
        </w:rPr>
        <w:t>个字，四句</w:t>
      </w:r>
      <w:r w:rsidR="00182787">
        <w:rPr>
          <w:rStyle w:val="s1"/>
          <w:rFonts w:hint="eastAsia"/>
        </w:rPr>
        <w:t>一韵</w:t>
      </w:r>
      <w:r>
        <w:rPr>
          <w:rStyle w:val="s1"/>
        </w:rPr>
        <w:t>，</w:t>
      </w:r>
      <w:r w:rsidR="00182787">
        <w:rPr>
          <w:rStyle w:val="s1"/>
          <w:rFonts w:hint="eastAsia"/>
        </w:rPr>
        <w:t>共</w:t>
      </w:r>
      <w:r>
        <w:rPr>
          <w:rStyle w:val="s1"/>
        </w:rPr>
        <w:t>换九韵，</w:t>
      </w:r>
      <w:r w:rsidR="00182787">
        <w:rPr>
          <w:rStyle w:val="s1"/>
          <w:rFonts w:hint="eastAsia"/>
        </w:rPr>
        <w:t>呈</w:t>
      </w:r>
      <w:r>
        <w:rPr>
          <w:rStyle w:val="s1"/>
        </w:rPr>
        <w:t>回环往复之美。</w:t>
      </w:r>
      <w:r w:rsidR="00DE4DAD">
        <w:rPr>
          <w:rStyle w:val="s1"/>
          <w:rFonts w:hint="eastAsia"/>
        </w:rPr>
        <w:t>词句婉转流丽</w:t>
      </w:r>
      <w:r>
        <w:rPr>
          <w:rStyle w:val="s1"/>
        </w:rPr>
        <w:t>，读来神清气爽</w:t>
      </w:r>
    </w:p>
    <w:p w14:paraId="5A3A358B" w14:textId="77777777" w:rsidR="00115E03" w:rsidRDefault="00115E03">
      <w:pPr>
        <w:pStyle w:val="p1"/>
        <w:rPr>
          <w:rStyle w:val="s1"/>
          <w:rFonts w:hint="eastAsia"/>
        </w:rPr>
      </w:pPr>
    </w:p>
    <w:p w14:paraId="6586D152" w14:textId="56E61AF2" w:rsidR="00F05E48" w:rsidRPr="00B216CE" w:rsidRDefault="00F05E48">
      <w:pPr>
        <w:pStyle w:val="p1"/>
        <w:rPr>
          <w:rStyle w:val="s1"/>
          <w:sz w:val="24"/>
          <w:szCs w:val="24"/>
        </w:rPr>
      </w:pPr>
      <w:r w:rsidRPr="00B216CE">
        <w:rPr>
          <w:rStyle w:val="s1"/>
          <w:rFonts w:hint="eastAsia"/>
          <w:sz w:val="24"/>
          <w:szCs w:val="24"/>
        </w:rPr>
        <w:t>定风波</w:t>
      </w:r>
    </w:p>
    <w:p w14:paraId="63A2BB0E" w14:textId="116C1166" w:rsidR="00C37522" w:rsidRDefault="00C37522">
      <w:pPr>
        <w:pStyle w:val="p1"/>
      </w:pPr>
      <w:r>
        <w:rPr>
          <w:rStyle w:val="s1"/>
        </w:rPr>
        <w:t>莫听穿林打叶声，何妨吟啸且徐行。竹杖芒鞋轻胜马</w:t>
      </w:r>
      <w:r w:rsidR="001E0706">
        <w:rPr>
          <w:rStyle w:val="s1"/>
          <w:rFonts w:hint="eastAsia"/>
        </w:rPr>
        <w:t>，</w:t>
      </w:r>
      <w:r>
        <w:rPr>
          <w:rStyle w:val="s1"/>
        </w:rPr>
        <w:t>谁怕？一</w:t>
      </w:r>
      <w:r w:rsidR="001E0706">
        <w:rPr>
          <w:rStyle w:val="s1"/>
          <w:rFonts w:hint="eastAsia"/>
        </w:rPr>
        <w:t>蓑烟雨</w:t>
      </w:r>
      <w:r>
        <w:rPr>
          <w:rStyle w:val="s1"/>
        </w:rPr>
        <w:t>任平生。</w:t>
      </w:r>
    </w:p>
    <w:p w14:paraId="0C35A913" w14:textId="6B2ED231" w:rsidR="00C37522" w:rsidRDefault="00C37522">
      <w:pPr>
        <w:pStyle w:val="p1"/>
        <w:rPr>
          <w:rStyle w:val="s1"/>
        </w:rPr>
      </w:pPr>
      <w:r>
        <w:rPr>
          <w:rStyle w:val="s1"/>
        </w:rPr>
        <w:t>料峭春风吹酒醒</w:t>
      </w:r>
      <w:r w:rsidR="00115E03">
        <w:rPr>
          <w:rStyle w:val="s1"/>
          <w:rFonts w:hint="eastAsia"/>
        </w:rPr>
        <w:t>，</w:t>
      </w:r>
      <w:r>
        <w:rPr>
          <w:rStyle w:val="s1"/>
        </w:rPr>
        <w:t>微冷，山头斜照却相迎。回首向来萧瑟处，归去，也无风雨也无晴</w:t>
      </w:r>
    </w:p>
    <w:p w14:paraId="1B5B350D" w14:textId="77777777" w:rsidR="002F393E" w:rsidRDefault="002F393E">
      <w:pPr>
        <w:pStyle w:val="p1"/>
        <w:rPr>
          <w:rStyle w:val="s1"/>
        </w:rPr>
      </w:pPr>
    </w:p>
    <w:p w14:paraId="77E7FFC6" w14:textId="02D56524" w:rsidR="002F393E" w:rsidRDefault="00832BAD">
      <w:pPr>
        <w:pStyle w:val="p1"/>
        <w:rPr>
          <w:rStyle w:val="s1"/>
          <w:lang w:val="el-GR"/>
        </w:rPr>
      </w:pPr>
      <w:r>
        <w:rPr>
          <w:rStyle w:val="s1"/>
          <w:rFonts w:hint="eastAsia"/>
        </w:rPr>
        <w:t>苏轼</w:t>
      </w:r>
      <w:r>
        <w:rPr>
          <w:rStyle w:val="s1"/>
          <w:lang w:val="el-GR"/>
        </w:rPr>
        <w:t>:</w:t>
      </w:r>
      <w:r>
        <w:rPr>
          <w:rStyle w:val="s1"/>
          <w:rFonts w:hint="eastAsia"/>
          <w:lang w:val="el-GR"/>
        </w:rPr>
        <w:t>字子瞻，号东坡居士</w:t>
      </w:r>
      <w:r w:rsidR="003C5563">
        <w:rPr>
          <w:rStyle w:val="s1"/>
          <w:rFonts w:hint="eastAsia"/>
          <w:lang w:val="el-GR"/>
        </w:rPr>
        <w:t>，今四川眉山人。苏轼在文</w:t>
      </w:r>
      <w:r w:rsidR="00155A9D">
        <w:rPr>
          <w:rStyle w:val="s1"/>
          <w:rFonts w:hint="eastAsia"/>
          <w:lang w:val="el-GR"/>
        </w:rPr>
        <w:t>、诗、词三方面都有成就。作品视野开阔，风格豪迈，个性</w:t>
      </w:r>
      <w:r w:rsidR="00B85EC3">
        <w:rPr>
          <w:rStyle w:val="s1"/>
          <w:rFonts w:hint="eastAsia"/>
          <w:lang w:val="el-GR"/>
        </w:rPr>
        <w:t>鲜明，逸趣横生。有</w:t>
      </w:r>
      <w:r w:rsidR="008B1459">
        <w:rPr>
          <w:rStyle w:val="s1"/>
          <w:rFonts w:hint="eastAsia"/>
          <w:lang w:val="el-GR"/>
        </w:rPr>
        <w:t>《</w:t>
      </w:r>
      <w:r w:rsidR="00412ADD">
        <w:rPr>
          <w:rStyle w:val="s1"/>
          <w:rFonts w:hint="eastAsia"/>
          <w:lang w:val="el-GR"/>
        </w:rPr>
        <w:t>东坡诗集》《东坡乐府》</w:t>
      </w:r>
    </w:p>
    <w:p w14:paraId="3E56F5CC" w14:textId="7D751ACC" w:rsidR="00412ADD" w:rsidRDefault="001D14E9">
      <w:pPr>
        <w:pStyle w:val="p1"/>
        <w:rPr>
          <w:rStyle w:val="s1"/>
          <w:lang w:val="el-GR"/>
        </w:rPr>
      </w:pPr>
      <w:r>
        <w:rPr>
          <w:rStyle w:val="s1"/>
          <w:rFonts w:hint="eastAsia"/>
          <w:lang w:val="el-GR"/>
        </w:rPr>
        <w:t>赏析</w:t>
      </w:r>
    </w:p>
    <w:p w14:paraId="1311C7A0" w14:textId="2EE25F99" w:rsidR="00762B97" w:rsidRDefault="00762B97">
      <w:pPr>
        <w:pStyle w:val="p1"/>
      </w:pPr>
      <w:r>
        <w:rPr>
          <w:rStyle w:val="s1"/>
        </w:rPr>
        <w:t>苏轼一生仕途沉浮。</w:t>
      </w:r>
      <w:r>
        <w:rPr>
          <w:rStyle w:val="s1"/>
        </w:rPr>
        <w:t>44</w:t>
      </w:r>
      <w:r>
        <w:rPr>
          <w:rStyle w:val="s1"/>
        </w:rPr>
        <w:t>岁时的</w:t>
      </w:r>
      <w:r w:rsidR="00801135">
        <w:rPr>
          <w:rStyle w:val="s1"/>
          <w:rFonts w:hint="eastAsia"/>
        </w:rPr>
        <w:t>乌台诗案</w:t>
      </w:r>
      <w:r>
        <w:rPr>
          <w:rStyle w:val="s1"/>
        </w:rPr>
        <w:t>，险遭不测，后贬至黄州。此词作于苏轼贬黄州后的第三个春天。它通过野外途中偶遇风雨</w:t>
      </w:r>
      <w:r w:rsidR="00801135">
        <w:rPr>
          <w:rStyle w:val="s1"/>
          <w:rFonts w:hint="eastAsia"/>
        </w:rPr>
        <w:t>这</w:t>
      </w:r>
      <w:r>
        <w:rPr>
          <w:rStyle w:val="s1"/>
        </w:rPr>
        <w:t>一生活中的小事，于简朴中见深意，于寻常处生奇警，表现出旷达超脱的胸襟。</w:t>
      </w:r>
    </w:p>
    <w:p w14:paraId="56E78BCE" w14:textId="77777777" w:rsidR="004A2A52" w:rsidRDefault="00762B97">
      <w:pPr>
        <w:pStyle w:val="p1"/>
      </w:pPr>
      <w:r>
        <w:rPr>
          <w:rStyle w:val="s1"/>
        </w:rPr>
        <w:t>雨骤风狂之时，主人公照常舒徐行步，徐行而又吟啸</w:t>
      </w:r>
      <w:r>
        <w:rPr>
          <w:rStyle w:val="s1"/>
        </w:rPr>
        <w:t>“</w:t>
      </w:r>
      <w:r>
        <w:rPr>
          <w:rStyle w:val="s1"/>
        </w:rPr>
        <w:t>竹杖芒鞋轻胜马</w:t>
      </w:r>
      <w:r>
        <w:rPr>
          <w:rStyle w:val="s1"/>
        </w:rPr>
        <w:t>”</w:t>
      </w:r>
      <w:r>
        <w:rPr>
          <w:rStyle w:val="s1"/>
        </w:rPr>
        <w:t>，写词人竹杖芒鞋，披风冒雨，从容前行，</w:t>
      </w:r>
      <w:r>
        <w:rPr>
          <w:rStyle w:val="s1"/>
        </w:rPr>
        <w:t>“</w:t>
      </w:r>
      <w:r>
        <w:rPr>
          <w:rStyle w:val="s1"/>
        </w:rPr>
        <w:t>轻胜马</w:t>
      </w:r>
      <w:r>
        <w:rPr>
          <w:rStyle w:val="s1"/>
        </w:rPr>
        <w:t>”</w:t>
      </w:r>
      <w:r>
        <w:rPr>
          <w:rStyle w:val="s1"/>
        </w:rPr>
        <w:t>的自我感受，传达出一种搏击风雨、笑傲人生的轻松、喜悦和豪迈之情。</w:t>
      </w:r>
      <w:r>
        <w:rPr>
          <w:rStyle w:val="s1"/>
        </w:rPr>
        <w:t>“</w:t>
      </w:r>
      <w:r>
        <w:rPr>
          <w:rStyle w:val="s1"/>
        </w:rPr>
        <w:t>一蓑烟雨任平生</w:t>
      </w:r>
      <w:r>
        <w:rPr>
          <w:rStyle w:val="s1"/>
        </w:rPr>
        <w:t>”</w:t>
      </w:r>
      <w:r>
        <w:rPr>
          <w:rStyle w:val="s1"/>
        </w:rPr>
        <w:t>，此句更进一步，由眼前风雨推及整个人生，有力地强化了作者面对人生的风风雨雨而我行我素、不畏坎坷的超然情怀。词的未句</w:t>
      </w:r>
      <w:r>
        <w:rPr>
          <w:rStyle w:val="s1"/>
        </w:rPr>
        <w:t>“</w:t>
      </w:r>
      <w:r>
        <w:rPr>
          <w:rStyle w:val="s1"/>
        </w:rPr>
        <w:t>回首向来萧瑟处，归去，也无风雨也无晴</w:t>
      </w:r>
      <w:r>
        <w:rPr>
          <w:rStyle w:val="s1"/>
        </w:rPr>
        <w:t>”</w:t>
      </w:r>
      <w:r>
        <w:rPr>
          <w:rStyle w:val="s1"/>
        </w:rPr>
        <w:t>。是词人在大自然微妙的一瞬所获得的顿悟和启示：自然界的雨購既属寻常，毫无差别，社会人生中的政治风云、菜辱得失又何足挂齿？句中</w:t>
      </w:r>
      <w:r>
        <w:rPr>
          <w:rStyle w:val="s1"/>
        </w:rPr>
        <w:t>“</w:t>
      </w:r>
      <w:r>
        <w:rPr>
          <w:rStyle w:val="s1"/>
        </w:rPr>
        <w:t>萧瑟</w:t>
      </w:r>
      <w:r>
        <w:rPr>
          <w:rStyle w:val="s1"/>
        </w:rPr>
        <w:t>”</w:t>
      </w:r>
      <w:r>
        <w:rPr>
          <w:rStyle w:val="s1"/>
        </w:rPr>
        <w:t>二字，</w:t>
      </w:r>
      <w:r w:rsidR="004A2A52">
        <w:rPr>
          <w:rStyle w:val="s1"/>
        </w:rPr>
        <w:t>意谓风雨之声，与上片</w:t>
      </w:r>
      <w:r w:rsidR="004A2A52">
        <w:rPr>
          <w:rStyle w:val="s1"/>
        </w:rPr>
        <w:t>“</w:t>
      </w:r>
      <w:r w:rsidR="004A2A52">
        <w:rPr>
          <w:rStyle w:val="s1"/>
        </w:rPr>
        <w:t>穿林打叶声</w:t>
      </w:r>
      <w:r w:rsidR="004A2A52">
        <w:rPr>
          <w:rStyle w:val="s1"/>
        </w:rPr>
        <w:t>”</w:t>
      </w:r>
      <w:r w:rsidR="004A2A52">
        <w:rPr>
          <w:rStyle w:val="s1"/>
        </w:rPr>
        <w:t>相应和。</w:t>
      </w:r>
      <w:r w:rsidR="004A2A52">
        <w:rPr>
          <w:rStyle w:val="s1"/>
        </w:rPr>
        <w:t>“</w:t>
      </w:r>
      <w:r w:rsidR="004A2A52">
        <w:rPr>
          <w:rStyle w:val="s1"/>
        </w:rPr>
        <w:t>风雨</w:t>
      </w:r>
      <w:r w:rsidR="004A2A52">
        <w:rPr>
          <w:rStyle w:val="s1"/>
        </w:rPr>
        <w:t>”</w:t>
      </w:r>
      <w:r w:rsidR="004A2A52">
        <w:rPr>
          <w:rStyle w:val="s1"/>
        </w:rPr>
        <w:t>二字，一语双关，既指野外途中所遇风雨，又暗指几乎置他于死地的政治</w:t>
      </w:r>
      <w:r w:rsidR="004A2A52">
        <w:rPr>
          <w:rStyle w:val="s1"/>
        </w:rPr>
        <w:t>“</w:t>
      </w:r>
      <w:r w:rsidR="004A2A52">
        <w:rPr>
          <w:rStyle w:val="s1"/>
        </w:rPr>
        <w:t>风雨</w:t>
      </w:r>
      <w:r w:rsidR="004A2A52">
        <w:rPr>
          <w:rStyle w:val="s1"/>
        </w:rPr>
        <w:t>”</w:t>
      </w:r>
      <w:r w:rsidR="004A2A52">
        <w:rPr>
          <w:rStyle w:val="s1"/>
        </w:rPr>
        <w:t>和人生险途。读罢全词，人生沉浮、情感忧乐，在我们的理念中自有一番全新体悟。</w:t>
      </w:r>
    </w:p>
    <w:p w14:paraId="0BEB5427" w14:textId="77777777" w:rsidR="004A2A52" w:rsidRDefault="004A2A52">
      <w:pPr>
        <w:pStyle w:val="p1"/>
      </w:pPr>
      <w:r>
        <w:rPr>
          <w:rStyle w:val="s1"/>
        </w:rPr>
        <w:lastRenderedPageBreak/>
        <w:t>苏轼受到人们的喜欢，不仅仅是由于其文学成就突出，更是由于他的精神。他坚定、沉着、乐观、旷达的精神，是中国知识分子的精神楷模。人的一生，短暂而永恒。有些时候，生活会把你打到谷底，让你手足无措。在你不断跌倒爬起的过程中，如果你的心态是积极的，你就会感悟到很多，把生活的历练收藏起来。</w:t>
      </w:r>
    </w:p>
    <w:p w14:paraId="5E080860" w14:textId="77777777" w:rsidR="004A2A52" w:rsidRDefault="004A2A52">
      <w:pPr>
        <w:pStyle w:val="p1"/>
      </w:pPr>
      <w:r>
        <w:rPr>
          <w:rStyle w:val="s1"/>
        </w:rPr>
        <w:t>苏轼留给我们的不仅是无数美文，还有一份至情生活的态度。回首向来萧瑟处，归去，也无风雨也无晴。</w:t>
      </w:r>
    </w:p>
    <w:p w14:paraId="64094266" w14:textId="75362B28" w:rsidR="00762B97" w:rsidRDefault="00762B97">
      <w:pPr>
        <w:pStyle w:val="p1"/>
      </w:pPr>
    </w:p>
    <w:p w14:paraId="4ECD2B03" w14:textId="77777777" w:rsidR="001D14E9" w:rsidRPr="00832BAD" w:rsidRDefault="001D14E9">
      <w:pPr>
        <w:pStyle w:val="p1"/>
        <w:rPr>
          <w:rFonts w:hint="eastAsia"/>
          <w:lang w:val="el-GR"/>
        </w:rPr>
      </w:pPr>
    </w:p>
    <w:p w14:paraId="4A4AF858" w14:textId="77777777" w:rsidR="00F05E48" w:rsidRDefault="00F05E48">
      <w:pPr>
        <w:pStyle w:val="p1"/>
        <w:rPr>
          <w:rFonts w:hint="eastAsia"/>
        </w:rPr>
      </w:pPr>
    </w:p>
    <w:p w14:paraId="41BC31E4" w14:textId="77777777" w:rsidR="004727B9" w:rsidRDefault="004727B9">
      <w:pPr>
        <w:pStyle w:val="p1"/>
        <w:rPr>
          <w:rFonts w:hint="eastAsia"/>
        </w:rPr>
      </w:pPr>
    </w:p>
    <w:p w14:paraId="7108FA4E" w14:textId="20B39F0A" w:rsidR="00E3781E" w:rsidRDefault="00E3781E">
      <w:pPr>
        <w:rPr>
          <w:rFonts w:hint="eastAsia"/>
        </w:rPr>
      </w:pPr>
    </w:p>
    <w:sectPr w:rsidR="00E37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1E"/>
    <w:rsid w:val="00070D01"/>
    <w:rsid w:val="000B29E7"/>
    <w:rsid w:val="000E583D"/>
    <w:rsid w:val="00115E03"/>
    <w:rsid w:val="00155A9D"/>
    <w:rsid w:val="00160BFC"/>
    <w:rsid w:val="00172482"/>
    <w:rsid w:val="00182787"/>
    <w:rsid w:val="001D14E9"/>
    <w:rsid w:val="001E0706"/>
    <w:rsid w:val="002E5BFC"/>
    <w:rsid w:val="002F393E"/>
    <w:rsid w:val="003C5563"/>
    <w:rsid w:val="00412ADD"/>
    <w:rsid w:val="004727B9"/>
    <w:rsid w:val="004A2A52"/>
    <w:rsid w:val="004A64FF"/>
    <w:rsid w:val="005356EE"/>
    <w:rsid w:val="00547312"/>
    <w:rsid w:val="0058026D"/>
    <w:rsid w:val="005D115D"/>
    <w:rsid w:val="006262BE"/>
    <w:rsid w:val="006C5862"/>
    <w:rsid w:val="006F49EE"/>
    <w:rsid w:val="00736E3F"/>
    <w:rsid w:val="00762B97"/>
    <w:rsid w:val="00772956"/>
    <w:rsid w:val="007A0D20"/>
    <w:rsid w:val="007B04F5"/>
    <w:rsid w:val="007E5B1E"/>
    <w:rsid w:val="00801135"/>
    <w:rsid w:val="00832BAD"/>
    <w:rsid w:val="008B1459"/>
    <w:rsid w:val="008C7E6C"/>
    <w:rsid w:val="008D36F2"/>
    <w:rsid w:val="00917DD3"/>
    <w:rsid w:val="00956D81"/>
    <w:rsid w:val="009A1043"/>
    <w:rsid w:val="009B3B00"/>
    <w:rsid w:val="00A36DFA"/>
    <w:rsid w:val="00AA41AF"/>
    <w:rsid w:val="00AF1E82"/>
    <w:rsid w:val="00B15477"/>
    <w:rsid w:val="00B216CE"/>
    <w:rsid w:val="00B819D2"/>
    <w:rsid w:val="00B85EC3"/>
    <w:rsid w:val="00BB5E24"/>
    <w:rsid w:val="00C01292"/>
    <w:rsid w:val="00C37522"/>
    <w:rsid w:val="00D456E9"/>
    <w:rsid w:val="00DE0B2E"/>
    <w:rsid w:val="00DE4DAD"/>
    <w:rsid w:val="00E3781E"/>
    <w:rsid w:val="00F05E48"/>
    <w:rsid w:val="00F7238F"/>
    <w:rsid w:val="00F76AFF"/>
    <w:rsid w:val="00F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A1B4F"/>
  <w15:chartTrackingRefBased/>
  <w15:docId w15:val="{0A9C0F32-5B7D-CE4C-83ED-531513C3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8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8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8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8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8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8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8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8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8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8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8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8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8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8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8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8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8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8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8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8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8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8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17DD3"/>
    <w:pPr>
      <w:widowControl/>
      <w:spacing w:after="0" w:line="240" w:lineRule="auto"/>
    </w:pPr>
    <w:rPr>
      <w:rFonts w:ascii="Helvetica" w:eastAsia="宋体" w:hAnsi="Helvetica" w:cs="宋体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917DD3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张灿煖</dc:creator>
  <cp:keywords/>
  <dc:description/>
  <cp:lastModifiedBy>张灿煖</cp:lastModifiedBy>
  <cp:revision>2</cp:revision>
  <dcterms:created xsi:type="dcterms:W3CDTF">2026-01-11T09:41:00Z</dcterms:created>
  <dcterms:modified xsi:type="dcterms:W3CDTF">2026-01-11T09:41:00Z</dcterms:modified>
</cp:coreProperties>
</file>