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57D2" w14:textId="77777777" w:rsidR="007103E9" w:rsidRPr="007B78E7" w:rsidRDefault="007B78E7">
      <w:pPr>
        <w:rPr>
          <w:b/>
        </w:rPr>
      </w:pPr>
      <w:r w:rsidRPr="007B78E7">
        <w:rPr>
          <w:b/>
        </w:rPr>
        <w:t>Failure to Learn – the BP Texas City Refinery disaster Notes</w:t>
      </w:r>
    </w:p>
    <w:p w14:paraId="4386D514" w14:textId="4139D428" w:rsidR="007B78E7" w:rsidRDefault="008E3C9C">
      <w:r>
        <w:t xml:space="preserve">Why was BP so willing to </w:t>
      </w:r>
      <w:r w:rsidR="00B428F1">
        <w:t xml:space="preserve">investigate </w:t>
      </w:r>
      <w:r w:rsidR="006F7057">
        <w:t>its own culture and organisational structure</w:t>
      </w:r>
      <w:r w:rsidR="005A37F1">
        <w:t xml:space="preserve"> (the Baker report)</w:t>
      </w:r>
      <w:r w:rsidR="006F7057">
        <w:t xml:space="preserve"> when Exxon had been unwilling after Longford in 1998?</w:t>
      </w:r>
      <w:r w:rsidR="006D5B4F">
        <w:t xml:space="preserve"> Pg 2</w:t>
      </w:r>
    </w:p>
    <w:p w14:paraId="628CEC8E" w14:textId="3B2C31C0" w:rsidR="002A4592" w:rsidRDefault="002A4592">
      <w:r>
        <w:t>Due diligence – Michael emphasises it</w:t>
      </w:r>
    </w:p>
    <w:p w14:paraId="297D68B2" w14:textId="5F0C9675" w:rsidR="00387002" w:rsidRDefault="00387002">
      <w:r>
        <w:t>Influencing people is the most important part</w:t>
      </w:r>
      <w:r w:rsidR="00AF07BF">
        <w:t xml:space="preserve"> – as a safety regulator</w:t>
      </w:r>
      <w:r w:rsidR="00F50F0B">
        <w:t xml:space="preserve"> (managing clients is the most important area)</w:t>
      </w:r>
      <w:r w:rsidR="00282736">
        <w:t xml:space="preserve"> or as a safety engineer</w:t>
      </w:r>
    </w:p>
    <w:p w14:paraId="00F4F6FA" w14:textId="79094BB8" w:rsidR="00E574B1" w:rsidRDefault="00E574B1">
      <w:r>
        <w:t>All by Andrew Hopkins</w:t>
      </w:r>
      <w:r w:rsidR="00F25787">
        <w:t xml:space="preserve"> I think</w:t>
      </w:r>
      <w:r>
        <w:t xml:space="preserve"> (books to read from Harit)</w:t>
      </w:r>
    </w:p>
    <w:p w14:paraId="3F863834" w14:textId="6613DBA2" w:rsidR="00CE57AA" w:rsidRDefault="00CE57AA">
      <w:r>
        <w:t>First 4 are hazard identification</w:t>
      </w:r>
      <w:r w:rsidR="003E6DE4">
        <w:t xml:space="preserve"> – last is how companies know they are safe</w:t>
      </w:r>
    </w:p>
    <w:p w14:paraId="18D7D429" w14:textId="5A1341A4" w:rsidR="00BA26F5" w:rsidRDefault="00E574B1" w:rsidP="00E574B1">
      <w:pPr>
        <w:pStyle w:val="ListParagraph"/>
        <w:numPr>
          <w:ilvl w:val="0"/>
          <w:numId w:val="1"/>
        </w:numPr>
      </w:pPr>
      <w:r>
        <w:t>Failure to Learn</w:t>
      </w:r>
    </w:p>
    <w:p w14:paraId="2FCA211F" w14:textId="3547FB4A" w:rsidR="00E574B1" w:rsidRDefault="00E574B1" w:rsidP="00E574B1">
      <w:pPr>
        <w:pStyle w:val="ListParagraph"/>
        <w:numPr>
          <w:ilvl w:val="0"/>
          <w:numId w:val="1"/>
        </w:numPr>
      </w:pPr>
      <w:r>
        <w:t>HAZOP</w:t>
      </w:r>
    </w:p>
    <w:p w14:paraId="2580221F" w14:textId="4A55AE5A" w:rsidR="00ED136F" w:rsidRDefault="00ED136F" w:rsidP="00E574B1">
      <w:pPr>
        <w:pStyle w:val="ListParagraph"/>
        <w:numPr>
          <w:ilvl w:val="0"/>
          <w:numId w:val="1"/>
        </w:numPr>
      </w:pPr>
      <w:r>
        <w:t>Bow-tie assessment</w:t>
      </w:r>
    </w:p>
    <w:p w14:paraId="4EC7B8E2" w14:textId="3F6683E7" w:rsidR="00E574B1" w:rsidRDefault="009450D5" w:rsidP="00E574B1">
      <w:pPr>
        <w:pStyle w:val="ListParagraph"/>
        <w:numPr>
          <w:ilvl w:val="0"/>
          <w:numId w:val="1"/>
        </w:numPr>
      </w:pPr>
      <w:r>
        <w:t>LOPA</w:t>
      </w:r>
      <w:r w:rsidR="001F6A2A">
        <w:t xml:space="preserve"> – Layer of Protection Analysis</w:t>
      </w:r>
    </w:p>
    <w:p w14:paraId="4D047243" w14:textId="219532C4" w:rsidR="009450D5" w:rsidRDefault="009450D5" w:rsidP="00E574B1">
      <w:pPr>
        <w:pStyle w:val="ListParagraph"/>
        <w:numPr>
          <w:ilvl w:val="0"/>
          <w:numId w:val="1"/>
        </w:numPr>
      </w:pPr>
      <w:r>
        <w:t>QRA</w:t>
      </w:r>
    </w:p>
    <w:p w14:paraId="73C95A7F" w14:textId="47A4963C" w:rsidR="001544BC" w:rsidRDefault="001544BC" w:rsidP="00E574B1">
      <w:pPr>
        <w:pStyle w:val="ListParagraph"/>
        <w:numPr>
          <w:ilvl w:val="0"/>
          <w:numId w:val="1"/>
        </w:numPr>
      </w:pPr>
      <w:r>
        <w:t>Risk Background – R2P2 UK HSE</w:t>
      </w:r>
    </w:p>
    <w:p w14:paraId="10245DE2" w14:textId="11169C82" w:rsidR="001544BC" w:rsidRDefault="00ED136F" w:rsidP="00E574B1">
      <w:pPr>
        <w:pStyle w:val="ListParagraph"/>
        <w:numPr>
          <w:ilvl w:val="0"/>
          <w:numId w:val="1"/>
        </w:numPr>
      </w:pPr>
      <w:r>
        <w:t>SFARP Understanding</w:t>
      </w:r>
    </w:p>
    <w:p w14:paraId="2B7EE3BC" w14:textId="5A2473CF" w:rsidR="00013BDC" w:rsidRDefault="00013BDC" w:rsidP="00013BDC">
      <w:r>
        <w:t xml:space="preserve">Two types of changes can be ordered on businesses by regulators like SafeWork </w:t>
      </w:r>
      <w:r w:rsidR="00320782">
        <w:t>–</w:t>
      </w:r>
      <w:r>
        <w:t xml:space="preserve"> </w:t>
      </w:r>
      <w:r w:rsidR="00320782">
        <w:t>admin changes or hardware changes</w:t>
      </w:r>
    </w:p>
    <w:p w14:paraId="361749F2" w14:textId="02A0158E" w:rsidR="005450F8" w:rsidRDefault="00320782" w:rsidP="00013BDC">
      <w:r>
        <w:tab/>
        <w:t>Harit focuses on hardware because admin will always</w:t>
      </w:r>
      <w:r w:rsidR="00F5342E">
        <w:t xml:space="preserve"> be implemented by managers, and lots of admin (such as rules and </w:t>
      </w:r>
      <w:r w:rsidR="00185184">
        <w:t xml:space="preserve">diagrams) </w:t>
      </w:r>
      <w:r w:rsidR="009A2527">
        <w:t>won’t</w:t>
      </w:r>
      <w:r w:rsidR="00185184">
        <w:t xml:space="preserve"> make the operators job any easier nor safer</w:t>
      </w:r>
      <w:r w:rsidR="00342CCD">
        <w:t xml:space="preserve"> – hardware is usually more expensive but </w:t>
      </w:r>
      <w:r w:rsidR="00E55945">
        <w:t>safer in the end</w:t>
      </w:r>
    </w:p>
    <w:p w14:paraId="526787D5" w14:textId="01A7B40E" w:rsidR="00E044F0" w:rsidRDefault="00E044F0" w:rsidP="00013BDC">
      <w:r>
        <w:t xml:space="preserve">Most Aus businesses aren’t big </w:t>
      </w:r>
      <w:r w:rsidR="00187334">
        <w:t xml:space="preserve">or complex like Texas City – means that they wont cost cut safety and take away safety measures </w:t>
      </w:r>
      <w:r w:rsidR="00260516">
        <w:t>as it isn’t worth the savings (they will just shut the MHF down)</w:t>
      </w:r>
      <w:bookmarkStart w:id="0" w:name="_GoBack"/>
      <w:bookmarkEnd w:id="0"/>
    </w:p>
    <w:p w14:paraId="29AA125B" w14:textId="5585AA61" w:rsidR="007B3AAF" w:rsidRDefault="007B3AAF">
      <w:r>
        <w:t xml:space="preserve">How then can companies make themselves more adaptable to learn </w:t>
      </w:r>
      <w:r w:rsidR="00FF22FC">
        <w:t>from past problems and major disasters? Pg 4</w:t>
      </w:r>
    </w:p>
    <w:p w14:paraId="03E61E7D" w14:textId="4EA924A8" w:rsidR="00112B61" w:rsidRDefault="00B430D0">
      <w:r>
        <w:t>Clearly</w:t>
      </w:r>
      <w:r w:rsidR="00112B61">
        <w:t xml:space="preserve"> more of an emphasis now on </w:t>
      </w:r>
      <w:r>
        <w:t>safety culture</w:t>
      </w:r>
      <w:r w:rsidR="00D1030D">
        <w:t xml:space="preserve"> rather than the safety of the process and what went wrong there </w:t>
      </w:r>
      <w:r w:rsidR="00243A70">
        <w:t>–</w:t>
      </w:r>
      <w:r w:rsidR="00D1030D">
        <w:t xml:space="preserve"> </w:t>
      </w:r>
      <w:r w:rsidR="00243A70">
        <w:t xml:space="preserve">is this because most processes are relatively safe now and we have guidelines around them, but company culture </w:t>
      </w:r>
      <w:r w:rsidR="008D5C1D">
        <w:t>means people are more lax a</w:t>
      </w:r>
      <w:r w:rsidR="00396CC1">
        <w:t>nd this is the cause of these disasters</w:t>
      </w:r>
      <w:r w:rsidR="00274BA2">
        <w:t>? Pg 7</w:t>
      </w:r>
    </w:p>
    <w:p w14:paraId="49F022F6" w14:textId="64DED831" w:rsidR="00FE2467" w:rsidRDefault="00063757">
      <w:r>
        <w:t xml:space="preserve">Seems like it is very important that there is communication between operators and management at chemical plants </w:t>
      </w:r>
      <w:r w:rsidR="001430A6">
        <w:t>so that the operators are accountable for maintaining best practice – is this something that has improved</w:t>
      </w:r>
      <w:r w:rsidR="0094452F">
        <w:t xml:space="preserve">? </w:t>
      </w:r>
      <w:r w:rsidR="00FE2467">
        <w:t>Pg 13-14</w:t>
      </w:r>
    </w:p>
    <w:p w14:paraId="5418C224" w14:textId="0372D236" w:rsidR="00F60D14" w:rsidRDefault="00F60D14">
      <w:r>
        <w:t xml:space="preserve">It seems like BP caught themselves in a storm, where they were not implementing </w:t>
      </w:r>
      <w:r w:rsidR="008E1A0A">
        <w:t>hardware safety solutions to cost-cut, but this should have meant that operators required closer supervision, so it would have cost money anyway. I’m assuming this still happens today</w:t>
      </w:r>
      <w:r w:rsidR="002B2B34">
        <w:t>, but is it to such a large extent? Pg 15</w:t>
      </w:r>
    </w:p>
    <w:p w14:paraId="72FA3F3A" w14:textId="12FD3869" w:rsidR="00B12F34" w:rsidRDefault="00B12F34">
      <w:r>
        <w:t xml:space="preserve">Do you try to get companies to follow </w:t>
      </w:r>
      <w:r w:rsidR="00803B82">
        <w:t xml:space="preserve">the hierarchy of controls, or is it something they are often already familiar with? Pg </w:t>
      </w:r>
      <w:r w:rsidR="00830C53">
        <w:t>15</w:t>
      </w:r>
    </w:p>
    <w:p w14:paraId="1769C9F2" w14:textId="0C6986E4" w:rsidR="002A260E" w:rsidRDefault="002A260E">
      <w:r>
        <w:t xml:space="preserve">Are simulators used at all in industry to train operator how to deal with abnormal </w:t>
      </w:r>
      <w:r w:rsidR="004E07B3">
        <w:t>situations</w:t>
      </w:r>
      <w:r>
        <w:t>? Pg 20</w:t>
      </w:r>
    </w:p>
    <w:p w14:paraId="47688017" w14:textId="20A9A52A" w:rsidR="00EB0FC8" w:rsidRDefault="00EB0FC8">
      <w:r>
        <w:lastRenderedPageBreak/>
        <w:t xml:space="preserve">As a bit of a sidenote, the comparison with </w:t>
      </w:r>
      <w:r w:rsidR="00247FB4">
        <w:t>the hypothetical ‘high-reliability organisation’ is very useful</w:t>
      </w:r>
    </w:p>
    <w:p w14:paraId="27320AB6" w14:textId="68744B00" w:rsidR="00CB6F7B" w:rsidRDefault="00CB6F7B">
      <w:r>
        <w:t xml:space="preserve">Do you ever have issues where businesses say that they are </w:t>
      </w:r>
      <w:r w:rsidR="001646C5">
        <w:t xml:space="preserve">mitigating risk and that the process is safe AFAIRP but it isn’t, and how do you get around this if the legislation doesn’t prescribe </w:t>
      </w:r>
      <w:r w:rsidR="001316AC">
        <w:t xml:space="preserve">that businesses must make the changes you believe are necessary, like how BP didn’t make the changes that the EPA believed were necessary? Pg </w:t>
      </w:r>
      <w:r w:rsidR="00705FF4">
        <w:t>29-30</w:t>
      </w:r>
    </w:p>
    <w:p w14:paraId="18ACE713" w14:textId="5523A401" w:rsidR="00E11F6D" w:rsidRDefault="00E11F6D">
      <w:r>
        <w:t>The causes of these incidents are never straight forward – there always seems to be multiple factors that go wrong</w:t>
      </w:r>
      <w:r w:rsidR="008F737B">
        <w:t>. I’m guessing that this is because they aren’t designed to break and fail straight away which is a good thing</w:t>
      </w:r>
    </w:p>
    <w:p w14:paraId="5357A0CA" w14:textId="3EFAF60C" w:rsidR="00F17A76" w:rsidRDefault="006E10CA">
      <w:r>
        <w:t xml:space="preserve">This </w:t>
      </w:r>
      <w:r w:rsidR="00E90A09">
        <w:t>risk</w:t>
      </w:r>
      <w:r>
        <w:t xml:space="preserve">-based </w:t>
      </w:r>
      <w:r w:rsidR="007C5083">
        <w:t>decision-making</w:t>
      </w:r>
      <w:r>
        <w:t xml:space="preserve"> strategy is what is used currently (to my knowledge)</w:t>
      </w:r>
      <w:r w:rsidR="0040535D">
        <w:t xml:space="preserve">. </w:t>
      </w:r>
      <w:r w:rsidR="00B9335C">
        <w:t xml:space="preserve">Do we currently use any strategies to mitigate the </w:t>
      </w:r>
      <w:r w:rsidR="00E71E49">
        <w:t xml:space="preserve">problems with this strategy that the book outlines here, or is this the best method we have and we understand that very rarely it fails badly? </w:t>
      </w:r>
      <w:r w:rsidR="00F17A76">
        <w:t>Pg 48-49</w:t>
      </w:r>
    </w:p>
    <w:p w14:paraId="3CBE0E8A" w14:textId="40DEC5D2" w:rsidR="00826884" w:rsidRDefault="00826884">
      <w:r>
        <w:t>Read and find some questions about as far as reasonably practicable on pg 49-50</w:t>
      </w:r>
    </w:p>
    <w:p w14:paraId="3D57D052" w14:textId="32F8FC0A" w:rsidR="006F1B36" w:rsidRDefault="006F1B36">
      <w:r>
        <w:t xml:space="preserve">Are there still issues with companies focusing too greatly on personal safety and not process safety – have they learnt from BP? Pg </w:t>
      </w:r>
      <w:r w:rsidR="003B6852">
        <w:t>51-53</w:t>
      </w:r>
    </w:p>
    <w:p w14:paraId="14E9CE9F" w14:textId="5F3CB2F7" w:rsidR="003F3EEC" w:rsidRDefault="00D32C9B">
      <w:r>
        <w:tab/>
        <w:t xml:space="preserve">Further to this, do companies use stats to drive improvement in process safety like </w:t>
      </w:r>
      <w:r w:rsidR="00B579CF">
        <w:t>the book recommends? Pg 54-56</w:t>
      </w:r>
    </w:p>
    <w:p w14:paraId="36AA944F" w14:textId="1FAE573D" w:rsidR="00727F92" w:rsidRDefault="00727F92">
      <w:r>
        <w:t xml:space="preserve">Do companies hold their CEOs and other executives accountable to not compromise safety for </w:t>
      </w:r>
      <w:r w:rsidR="00F82B69">
        <w:t>profit and their own personal gain, and how do they do this? Pg 81-82</w:t>
      </w:r>
    </w:p>
    <w:p w14:paraId="7E5574BB" w14:textId="7A0684D8" w:rsidR="00717AD9" w:rsidRDefault="001F293A">
      <w:r>
        <w:t xml:space="preserve">Do companies have different bonus schemes based on the role within the organisation? </w:t>
      </w:r>
      <w:r w:rsidR="00043A52">
        <w:t>Pg 87-88</w:t>
      </w:r>
    </w:p>
    <w:p w14:paraId="67234BDA" w14:textId="79F43E43" w:rsidR="001B5B1A" w:rsidRDefault="001B5B1A">
      <w:r>
        <w:t>As a safety regulator, do we do, or do we have the capacity do, what is outlined on pg 89?</w:t>
      </w:r>
    </w:p>
    <w:p w14:paraId="2A058B60" w14:textId="1BBDDB83" w:rsidR="00565341" w:rsidRDefault="00565341">
      <w:r>
        <w:t xml:space="preserve">Do matrix </w:t>
      </w:r>
      <w:r w:rsidR="00D9026E">
        <w:t>organisations actually work in reality? Pg 96-97</w:t>
      </w:r>
    </w:p>
    <w:p w14:paraId="5D9AE5B6" w14:textId="32DB674B" w:rsidR="005450F8" w:rsidRDefault="005450F8">
      <w:r>
        <w:t>Yes mostly, they are better than</w:t>
      </w:r>
      <w:r w:rsidR="005A31AA">
        <w:t xml:space="preserve"> standard chain management systems – I think he mentioned that </w:t>
      </w:r>
      <w:r w:rsidR="0076517E">
        <w:t>Origin have this type of structure, or a variation of it</w:t>
      </w:r>
    </w:p>
    <w:p w14:paraId="727CCF00" w14:textId="1F064A30" w:rsidR="00A402F0" w:rsidRDefault="00A402F0">
      <w:r>
        <w:t xml:space="preserve">Do any companies have their own </w:t>
      </w:r>
      <w:r w:rsidR="00344AC0">
        <w:t>technical engineering authority (are they big enough?)</w:t>
      </w:r>
      <w:r w:rsidR="00D363B3">
        <w:t>?</w:t>
      </w:r>
      <w:r w:rsidR="00EA5F91">
        <w:t xml:space="preserve"> Pg 100-101</w:t>
      </w:r>
    </w:p>
    <w:p w14:paraId="4F58E2A3" w14:textId="445058EB" w:rsidR="00363485" w:rsidRDefault="00363485">
      <w:r>
        <w:t xml:space="preserve">Did BP actually learn from Texas City and did the changes to management structure and the auditing system work? Pg </w:t>
      </w:r>
      <w:r w:rsidR="004C3AD9">
        <w:t>101-105</w:t>
      </w:r>
    </w:p>
    <w:p w14:paraId="596FF9C6" w14:textId="1E0C992C" w:rsidR="008278D1" w:rsidRDefault="008278D1">
      <w:r>
        <w:t>Kinda, but it took the</w:t>
      </w:r>
      <w:r w:rsidR="005A515F">
        <w:t xml:space="preserve"> </w:t>
      </w:r>
      <w:r w:rsidR="00311CF4">
        <w:t>2010 BP oil spill</w:t>
      </w:r>
      <w:r w:rsidR="00ED7A01">
        <w:t xml:space="preserve"> for them to fully realise and change</w:t>
      </w:r>
    </w:p>
    <w:p w14:paraId="1535477E" w14:textId="2CDE1421" w:rsidR="00455454" w:rsidRDefault="00455454">
      <w:r>
        <w:t xml:space="preserve">Do you think that a HRO culture would work, and has it at other businesses in the past </w:t>
      </w:r>
      <w:r w:rsidR="00424AFB">
        <w:t>–</w:t>
      </w:r>
      <w:r>
        <w:t xml:space="preserve"> </w:t>
      </w:r>
      <w:r w:rsidR="00424AFB">
        <w:t>in the US navy it did?</w:t>
      </w:r>
      <w:r w:rsidR="001660D8">
        <w:t xml:space="preserve"> Pg 146-147</w:t>
      </w:r>
    </w:p>
    <w:sectPr w:rsidR="0045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81455"/>
    <w:multiLevelType w:val="hybridMultilevel"/>
    <w:tmpl w:val="A23C6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E7"/>
    <w:rsid w:val="00013BDC"/>
    <w:rsid w:val="00043A52"/>
    <w:rsid w:val="00063757"/>
    <w:rsid w:val="00112B61"/>
    <w:rsid w:val="00127D30"/>
    <w:rsid w:val="001316AC"/>
    <w:rsid w:val="001430A6"/>
    <w:rsid w:val="001544BC"/>
    <w:rsid w:val="001646C5"/>
    <w:rsid w:val="001660D8"/>
    <w:rsid w:val="00185184"/>
    <w:rsid w:val="00187334"/>
    <w:rsid w:val="001B5B1A"/>
    <w:rsid w:val="001F293A"/>
    <w:rsid w:val="001F6A2A"/>
    <w:rsid w:val="00243A70"/>
    <w:rsid w:val="00247FB4"/>
    <w:rsid w:val="00260516"/>
    <w:rsid w:val="00274BA2"/>
    <w:rsid w:val="00282736"/>
    <w:rsid w:val="002A260E"/>
    <w:rsid w:val="002A4592"/>
    <w:rsid w:val="002B2B34"/>
    <w:rsid w:val="00311CF4"/>
    <w:rsid w:val="00320782"/>
    <w:rsid w:val="00342CCD"/>
    <w:rsid w:val="00344AC0"/>
    <w:rsid w:val="00363485"/>
    <w:rsid w:val="00387002"/>
    <w:rsid w:val="00396CC1"/>
    <w:rsid w:val="003B6852"/>
    <w:rsid w:val="003E6DE4"/>
    <w:rsid w:val="003F3EEC"/>
    <w:rsid w:val="0040535D"/>
    <w:rsid w:val="00424AFB"/>
    <w:rsid w:val="00455454"/>
    <w:rsid w:val="004C3AD9"/>
    <w:rsid w:val="004E07B3"/>
    <w:rsid w:val="005450F8"/>
    <w:rsid w:val="00565341"/>
    <w:rsid w:val="005A31AA"/>
    <w:rsid w:val="005A37F1"/>
    <w:rsid w:val="005A515F"/>
    <w:rsid w:val="006D5B4F"/>
    <w:rsid w:val="006E10CA"/>
    <w:rsid w:val="006F1B36"/>
    <w:rsid w:val="006F7057"/>
    <w:rsid w:val="00705FF4"/>
    <w:rsid w:val="007103E9"/>
    <w:rsid w:val="00717AD9"/>
    <w:rsid w:val="00725740"/>
    <w:rsid w:val="00727F92"/>
    <w:rsid w:val="0076517E"/>
    <w:rsid w:val="007917B0"/>
    <w:rsid w:val="007950FB"/>
    <w:rsid w:val="007B3AAF"/>
    <w:rsid w:val="007B78E7"/>
    <w:rsid w:val="007C5083"/>
    <w:rsid w:val="007E078B"/>
    <w:rsid w:val="00803B82"/>
    <w:rsid w:val="00826884"/>
    <w:rsid w:val="008278D1"/>
    <w:rsid w:val="00830C53"/>
    <w:rsid w:val="008D5C1D"/>
    <w:rsid w:val="008E1A0A"/>
    <w:rsid w:val="008E3C9C"/>
    <w:rsid w:val="008F737B"/>
    <w:rsid w:val="0094452F"/>
    <w:rsid w:val="009450D5"/>
    <w:rsid w:val="009A2527"/>
    <w:rsid w:val="00A402F0"/>
    <w:rsid w:val="00AF07BF"/>
    <w:rsid w:val="00B12F34"/>
    <w:rsid w:val="00B428F1"/>
    <w:rsid w:val="00B430D0"/>
    <w:rsid w:val="00B579CF"/>
    <w:rsid w:val="00B9335C"/>
    <w:rsid w:val="00BA26F5"/>
    <w:rsid w:val="00C4344B"/>
    <w:rsid w:val="00CB6F7B"/>
    <w:rsid w:val="00CE57AA"/>
    <w:rsid w:val="00D1030D"/>
    <w:rsid w:val="00D15DBC"/>
    <w:rsid w:val="00D32C9B"/>
    <w:rsid w:val="00D363B3"/>
    <w:rsid w:val="00D86F85"/>
    <w:rsid w:val="00D9026E"/>
    <w:rsid w:val="00E044F0"/>
    <w:rsid w:val="00E11F6D"/>
    <w:rsid w:val="00E535BC"/>
    <w:rsid w:val="00E55945"/>
    <w:rsid w:val="00E574B1"/>
    <w:rsid w:val="00E71E49"/>
    <w:rsid w:val="00E90A09"/>
    <w:rsid w:val="00EA5F91"/>
    <w:rsid w:val="00EB0FC8"/>
    <w:rsid w:val="00ED136F"/>
    <w:rsid w:val="00ED7A01"/>
    <w:rsid w:val="00EF24B3"/>
    <w:rsid w:val="00F17A76"/>
    <w:rsid w:val="00F25787"/>
    <w:rsid w:val="00F50F0B"/>
    <w:rsid w:val="00F5342E"/>
    <w:rsid w:val="00F60D14"/>
    <w:rsid w:val="00F82B69"/>
    <w:rsid w:val="00FE2467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D3BD"/>
  <w15:chartTrackingRefBased/>
  <w15:docId w15:val="{338203AC-0A82-4227-ABE0-C8CD473D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B78D5C973814C98E8902BC31B69BE" ma:contentTypeVersion="7" ma:contentTypeDescription="Create a new document." ma:contentTypeScope="" ma:versionID="7cc613559cf2c19e3e552ed0e1a7b24f">
  <xsd:schema xmlns:xsd="http://www.w3.org/2001/XMLSchema" xmlns:xs="http://www.w3.org/2001/XMLSchema" xmlns:p="http://schemas.microsoft.com/office/2006/metadata/properties" xmlns:ns3="de46c93b-657c-480b-9805-22768c7741da" targetNamespace="http://schemas.microsoft.com/office/2006/metadata/properties" ma:root="true" ma:fieldsID="af415e858b1674da395c94655074c491" ns3:_="">
    <xsd:import namespace="de46c93b-657c-480b-9805-22768c774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6c93b-657c-480b-9805-22768c774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12EC71-27A8-4886-81A6-C297AAF00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6c93b-657c-480b-9805-22768c774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79EA-6D6C-4F4A-BBE7-196E2907A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D3FE7-9BF6-45E7-8BD9-3F6787D66E2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de46c93b-657c-480b-9805-22768c7741da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Madirazza</dc:creator>
  <cp:keywords/>
  <dc:description/>
  <cp:lastModifiedBy>Aaron Madirazza</cp:lastModifiedBy>
  <cp:revision>106</cp:revision>
  <dcterms:created xsi:type="dcterms:W3CDTF">2020-01-21T00:26:00Z</dcterms:created>
  <dcterms:modified xsi:type="dcterms:W3CDTF">2020-01-29T21:07:00Z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0x010100EDFB78D5C973814C98E8902BC31B69BE</vt:lpwstr>
  </property>
</Properties>
</file>