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数学科学系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张嘉华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赵之力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郑浩天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郑昊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张锴亮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萧晓南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李大咸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段承泽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黄梓洋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刘一鸣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潘长在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张胜桐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夏萌霏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李冠达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吕泽群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葛浦尧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3"/>
                <w:szCs w:val="20"/>
              </w:rPr>
              <w:t>Valeri Daniele(教工)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戴羿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邓海航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薛宇皓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闵大桁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李一鸣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林海嵩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冯孚晓越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49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马浩睿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苏方舟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柯鉴丰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刘朝阳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邱泽民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尚瑛杰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数学科学系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张嘉华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赵之力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郑浩天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郑昊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卜奕凡(队长)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张锴亮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萧晓南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李大咸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段承泽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黄梓洋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刘一鸣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潘长在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林胤榜(教工)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张胜桐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夏萌霏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李冠达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吕泽群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葛浦尧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3"/>
                <w:szCs w:val="20"/>
              </w:rPr>
              <w:t>Valeri Daniele(教工)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戴羿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邓海航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薛宇皓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闵大桁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李一鸣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林海嵩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冯孚晓越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马浩睿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苏方舟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柯鉴丰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陈鑫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