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BED65">
      <w:pPr>
        <w:spacing w:afterLines="50"/>
        <w:jc w:val="center"/>
        <w:rPr>
          <w:rFonts w:eastAsia="楷体_GB2312"/>
          <w:b/>
          <w:bCs/>
          <w:sz w:val="44"/>
        </w:rPr>
      </w:pPr>
    </w:p>
    <w:p w14:paraId="0A674124">
      <w:pPr>
        <w:spacing w:afterLines="50"/>
        <w:jc w:val="center"/>
        <w:rPr>
          <w:rFonts w:eastAsia="楷体_GB2312"/>
          <w:b/>
          <w:bCs/>
          <w:spacing w:val="-6"/>
          <w:sz w:val="52"/>
        </w:rPr>
      </w:pPr>
      <w:bookmarkStart w:id="0" w:name="_GoBack"/>
      <w:r>
        <w:rPr>
          <w:rFonts w:eastAsia="楷体_GB2312"/>
          <w:b/>
          <w:bCs/>
          <w:spacing w:val="-6"/>
          <w:sz w:val="52"/>
        </w:rPr>
        <w:t>电子科技大学</w:t>
      </w:r>
      <w:r>
        <w:rPr>
          <w:rFonts w:eastAsia="楷体_GB2312"/>
          <w:b/>
          <w:bCs/>
          <w:spacing w:val="-6"/>
          <w:sz w:val="52"/>
          <w:u w:val="single"/>
        </w:rPr>
        <w:t xml:space="preserve"> 信息与软件工程 </w:t>
      </w:r>
      <w:r>
        <w:rPr>
          <w:rFonts w:eastAsia="楷体_GB2312"/>
          <w:b/>
          <w:bCs/>
          <w:spacing w:val="-6"/>
          <w:sz w:val="52"/>
        </w:rPr>
        <w:t>学院</w:t>
      </w:r>
    </w:p>
    <w:bookmarkEnd w:id="0"/>
    <w:p w14:paraId="04434761">
      <w:pPr>
        <w:spacing w:afterLines="50"/>
        <w:jc w:val="center"/>
        <w:rPr>
          <w:rFonts w:eastAsia="楷体_GB2312"/>
          <w:b/>
          <w:bCs/>
          <w:sz w:val="44"/>
        </w:rPr>
      </w:pPr>
    </w:p>
    <w:p w14:paraId="5A712342">
      <w:pPr>
        <w:spacing w:afterLines="50"/>
        <w:jc w:val="center"/>
        <w:rPr>
          <w:rFonts w:eastAsia="楷体_GB2312"/>
          <w:b/>
          <w:bCs/>
          <w:sz w:val="44"/>
        </w:rPr>
      </w:pPr>
    </w:p>
    <w:p w14:paraId="11E1512D">
      <w:pPr>
        <w:spacing w:afterLines="50"/>
        <w:jc w:val="center"/>
        <w:rPr>
          <w:rFonts w:eastAsia="楷体_GB2312"/>
          <w:b/>
          <w:bCs/>
          <w:sz w:val="44"/>
        </w:rPr>
      </w:pPr>
    </w:p>
    <w:p w14:paraId="6E12C7A4">
      <w:pPr>
        <w:spacing w:afterLines="50"/>
        <w:jc w:val="center"/>
        <w:rPr>
          <w:rFonts w:eastAsia="楷体_GB2312"/>
          <w:b/>
          <w:bCs/>
          <w:sz w:val="72"/>
        </w:rPr>
      </w:pPr>
      <w:r>
        <w:rPr>
          <w:rFonts w:eastAsia="楷体_GB2312"/>
          <w:b/>
          <w:bCs/>
          <w:sz w:val="72"/>
        </w:rPr>
        <w:t>标 准 实 验 报 告</w:t>
      </w:r>
    </w:p>
    <w:p w14:paraId="1F61A470">
      <w:pPr>
        <w:jc w:val="center"/>
        <w:rPr>
          <w:rFonts w:eastAsia="方正舒体"/>
          <w:b/>
          <w:bCs/>
          <w:sz w:val="44"/>
        </w:rPr>
      </w:pPr>
    </w:p>
    <w:p w14:paraId="4855D1A9">
      <w:pPr>
        <w:jc w:val="center"/>
        <w:rPr>
          <w:rFonts w:eastAsia="方正舒体"/>
          <w:b/>
          <w:bCs/>
          <w:sz w:val="44"/>
        </w:rPr>
      </w:pPr>
    </w:p>
    <w:p w14:paraId="0CDCAA89">
      <w:pPr>
        <w:rPr>
          <w:rFonts w:eastAsia="方正舒体"/>
          <w:b/>
          <w:bCs/>
          <w:sz w:val="44"/>
        </w:rPr>
      </w:pPr>
    </w:p>
    <w:p w14:paraId="47D9B7E3">
      <w:pPr>
        <w:rPr>
          <w:rFonts w:eastAsia="方正舒体"/>
          <w:b/>
          <w:bCs/>
          <w:sz w:val="44"/>
        </w:rPr>
      </w:pPr>
    </w:p>
    <w:p w14:paraId="3C0A2642">
      <w:pPr>
        <w:ind w:firstLine="1084" w:firstLineChars="300"/>
        <w:outlineLvl w:val="0"/>
        <w:rPr>
          <w:rFonts w:eastAsia="楷体_GB2312"/>
          <w:b/>
          <w:bCs/>
          <w:sz w:val="36"/>
          <w:u w:val="single"/>
        </w:rPr>
      </w:pPr>
      <w:r>
        <w:rPr>
          <w:rFonts w:eastAsia="楷体_GB2312"/>
          <w:b/>
          <w:bCs/>
          <w:sz w:val="36"/>
        </w:rPr>
        <w:t>（实验）课程名称</w:t>
      </w:r>
      <w:r>
        <w:rPr>
          <w:rFonts w:eastAsia="楷体_GB2312"/>
          <w:b/>
          <w:bCs/>
          <w:sz w:val="36"/>
          <w:u w:val="single"/>
        </w:rPr>
        <w:t xml:space="preserve">     </w:t>
      </w:r>
      <w:r>
        <w:rPr>
          <w:rFonts w:hint="eastAsia" w:eastAsia="楷体_GB2312"/>
          <w:b/>
          <w:bCs/>
          <w:sz w:val="36"/>
          <w:u w:val="single"/>
        </w:rPr>
        <w:t>编译技术</w:t>
      </w:r>
      <w:r>
        <w:rPr>
          <w:rFonts w:eastAsia="楷体_GB2312"/>
          <w:b/>
          <w:bCs/>
          <w:sz w:val="36"/>
          <w:u w:val="single"/>
        </w:rPr>
        <w:t xml:space="preserve">        </w:t>
      </w:r>
    </w:p>
    <w:p w14:paraId="2D54F3B8">
      <w:pPr>
        <w:jc w:val="center"/>
        <w:rPr>
          <w:rFonts w:eastAsia="方正舒体"/>
          <w:b/>
          <w:bCs/>
          <w:sz w:val="44"/>
        </w:rPr>
      </w:pPr>
    </w:p>
    <w:p w14:paraId="60E30284">
      <w:pPr>
        <w:jc w:val="center"/>
        <w:rPr>
          <w:rFonts w:eastAsia="方正舒体"/>
          <w:b/>
          <w:bCs/>
          <w:sz w:val="44"/>
        </w:rPr>
      </w:pPr>
    </w:p>
    <w:p w14:paraId="70287FD6">
      <w:pPr>
        <w:jc w:val="center"/>
        <w:rPr>
          <w:rFonts w:eastAsia="方正舒体"/>
          <w:b/>
          <w:bCs/>
          <w:sz w:val="44"/>
        </w:rPr>
      </w:pPr>
    </w:p>
    <w:p w14:paraId="7A9BF9AA">
      <w:pPr>
        <w:jc w:val="center"/>
        <w:rPr>
          <w:rFonts w:eastAsia="方正舒体"/>
          <w:b/>
          <w:bCs/>
          <w:sz w:val="44"/>
        </w:rPr>
      </w:pPr>
    </w:p>
    <w:p w14:paraId="18208719">
      <w:pPr>
        <w:jc w:val="center"/>
        <w:rPr>
          <w:rFonts w:eastAsia="方正舒体"/>
          <w:b/>
          <w:bCs/>
          <w:sz w:val="44"/>
        </w:rPr>
      </w:pPr>
    </w:p>
    <w:p w14:paraId="31510888">
      <w:pPr>
        <w:ind w:firstLine="1321" w:firstLineChars="299"/>
        <w:rPr>
          <w:rFonts w:eastAsia="楷体_GB2312"/>
          <w:b/>
          <w:bCs/>
          <w:sz w:val="44"/>
          <w:u w:val="single"/>
        </w:rPr>
      </w:pPr>
    </w:p>
    <w:p w14:paraId="66A15EF9">
      <w:pPr>
        <w:jc w:val="center"/>
        <w:rPr>
          <w:rFonts w:eastAsia="微软雅黑"/>
          <w:b/>
          <w:bCs/>
          <w:sz w:val="44"/>
        </w:rPr>
      </w:pPr>
      <w:r>
        <w:rPr>
          <w:rFonts w:eastAsia="微软雅黑"/>
          <w:b/>
          <w:bCs/>
          <w:sz w:val="24"/>
        </w:rPr>
        <w:t>电子科技大学教务处制表</w:t>
      </w:r>
    </w:p>
    <w:p w14:paraId="1DFA91B0">
      <w:pPr>
        <w:jc w:val="center"/>
        <w:rPr>
          <w:rFonts w:eastAsia="方正舒体"/>
          <w:b/>
          <w:bCs/>
          <w:sz w:val="44"/>
        </w:rPr>
      </w:pPr>
    </w:p>
    <w:p w14:paraId="345E40D1">
      <w:pPr>
        <w:jc w:val="center"/>
        <w:rPr>
          <w:rFonts w:eastAsia="方正舒体"/>
          <w:b/>
          <w:bCs/>
          <w:sz w:val="44"/>
        </w:rPr>
      </w:pPr>
      <w:r>
        <w:rPr>
          <w:rFonts w:eastAsia="方正舒体"/>
          <w:b/>
          <w:bCs/>
          <w:sz w:val="44"/>
        </w:rPr>
        <w:t>电 子 科 技 大 学</w:t>
      </w:r>
    </w:p>
    <w:p w14:paraId="3B5EB3E3">
      <w:pPr>
        <w:jc w:val="center"/>
        <w:rPr>
          <w:rFonts w:eastAsia="黑体"/>
          <w:b/>
          <w:bCs/>
          <w:sz w:val="52"/>
        </w:rPr>
      </w:pPr>
      <w:r>
        <w:rPr>
          <w:rFonts w:eastAsia="黑体"/>
          <w:b/>
          <w:bCs/>
          <w:sz w:val="52"/>
        </w:rPr>
        <w:t>实   验   报   告</w:t>
      </w:r>
    </w:p>
    <w:p w14:paraId="3B4BDE0B">
      <w:pPr>
        <w:rPr>
          <w:rFonts w:hint="eastAsia" w:eastAsia="微软雅黑"/>
          <w:b/>
          <w:bCs/>
          <w:sz w:val="28"/>
        </w:rPr>
      </w:pPr>
      <w:r>
        <w:rPr>
          <w:rFonts w:eastAsia="微软雅黑"/>
          <w:b/>
          <w:bCs/>
          <w:sz w:val="28"/>
        </w:rPr>
        <w:t>学生姓名：</w:t>
      </w:r>
      <w:r>
        <w:rPr>
          <w:rFonts w:hint="eastAsia" w:eastAsia="微软雅黑"/>
          <w:b/>
          <w:bCs/>
          <w:sz w:val="28"/>
          <w:lang w:val="en-US" w:eastAsia="zh-CN"/>
        </w:rPr>
        <w:t>张曦尧</w:t>
      </w:r>
      <w:r>
        <w:rPr>
          <w:rFonts w:hint="eastAsia" w:eastAsia="微软雅黑"/>
          <w:b/>
          <w:bCs/>
          <w:sz w:val="28"/>
        </w:rPr>
        <w:t xml:space="preserve">  </w:t>
      </w:r>
      <w:r>
        <w:rPr>
          <w:rFonts w:eastAsia="微软雅黑"/>
          <w:b/>
          <w:bCs/>
          <w:sz w:val="28"/>
        </w:rPr>
        <w:t xml:space="preserve">     </w:t>
      </w:r>
      <w:r>
        <w:rPr>
          <w:rFonts w:hint="eastAsia" w:eastAsia="微软雅黑"/>
          <w:b/>
          <w:bCs/>
          <w:sz w:val="28"/>
        </w:rPr>
        <w:tab/>
      </w:r>
      <w:r>
        <w:rPr>
          <w:rFonts w:hint="eastAsia" w:eastAsia="微软雅黑"/>
          <w:b/>
          <w:bCs/>
          <w:sz w:val="28"/>
        </w:rPr>
        <w:tab/>
      </w:r>
      <w:r>
        <w:rPr>
          <w:rFonts w:hint="eastAsia" w:eastAsia="微软雅黑"/>
          <w:b/>
          <w:bCs/>
          <w:sz w:val="28"/>
        </w:rPr>
        <w:tab/>
      </w:r>
      <w:r>
        <w:rPr>
          <w:rFonts w:hint="eastAsia" w:eastAsia="微软雅黑"/>
          <w:b/>
          <w:bCs/>
          <w:sz w:val="28"/>
          <w:lang w:val="en-US" w:eastAsia="zh-CN"/>
        </w:rPr>
        <w:tab/>
      </w:r>
      <w:r>
        <w:rPr>
          <w:rFonts w:hint="eastAsia" w:eastAsia="微软雅黑"/>
          <w:b/>
          <w:bCs/>
          <w:sz w:val="28"/>
          <w:lang w:val="en-US" w:eastAsia="zh-CN"/>
        </w:rPr>
        <w:tab/>
      </w:r>
      <w:r>
        <w:rPr>
          <w:rFonts w:eastAsia="微软雅黑"/>
          <w:b/>
          <w:bCs/>
          <w:sz w:val="28"/>
        </w:rPr>
        <w:t>学 号：</w:t>
      </w:r>
      <w:r>
        <w:rPr>
          <w:rFonts w:hint="eastAsia" w:eastAsia="微软雅黑"/>
          <w:b/>
          <w:bCs/>
          <w:sz w:val="28"/>
          <w:lang w:val="en-US" w:eastAsia="zh-CN"/>
        </w:rPr>
        <w:t>2025090911030</w:t>
      </w:r>
      <w:r>
        <w:rPr>
          <w:rFonts w:eastAsia="微软雅黑"/>
          <w:b/>
          <w:bCs/>
          <w:sz w:val="28"/>
        </w:rPr>
        <w:t xml:space="preserve">             </w:t>
      </w:r>
    </w:p>
    <w:p w14:paraId="14FAFCBF">
      <w:pPr>
        <w:rPr>
          <w:rFonts w:hint="eastAsia" w:eastAsia="微软雅黑"/>
          <w:b/>
          <w:bCs/>
          <w:sz w:val="28"/>
          <w:lang w:val="en-US" w:eastAsia="zh-CN"/>
        </w:rPr>
      </w:pPr>
      <w:r>
        <w:rPr>
          <w:rFonts w:eastAsia="微软雅黑"/>
          <w:b/>
          <w:bCs/>
          <w:sz w:val="28"/>
        </w:rPr>
        <w:t>指导教师：</w:t>
      </w:r>
      <w:r>
        <w:rPr>
          <w:rFonts w:hint="eastAsia" w:eastAsia="微软雅黑"/>
          <w:b/>
          <w:bCs/>
          <w:sz w:val="28"/>
          <w:lang w:val="en-US" w:eastAsia="zh-CN"/>
        </w:rPr>
        <w:t>陈安龙</w:t>
      </w:r>
    </w:p>
    <w:p w14:paraId="0F70AC28">
      <w:pPr>
        <w:rPr>
          <w:rFonts w:hint="default" w:eastAsia="微软雅黑"/>
          <w:b/>
          <w:bCs/>
          <w:sz w:val="28"/>
          <w:lang w:val="en-US" w:eastAsia="zh-CN"/>
        </w:rPr>
      </w:pPr>
      <w:r>
        <w:rPr>
          <w:rFonts w:eastAsia="微软雅黑"/>
          <w:b/>
          <w:bCs/>
          <w:sz w:val="28"/>
        </w:rPr>
        <w:t>实验地点：信软</w:t>
      </w:r>
      <w:r>
        <w:rPr>
          <w:rFonts w:hint="default" w:eastAsia="微软雅黑"/>
          <w:b/>
          <w:bCs/>
          <w:sz w:val="28"/>
        </w:rPr>
        <w:t xml:space="preserve"> 30</w:t>
      </w:r>
      <w:r>
        <w:rPr>
          <w:rFonts w:hint="eastAsia" w:eastAsia="微软雅黑"/>
          <w:b/>
          <w:bCs/>
          <w:sz w:val="28"/>
          <w:lang w:val="en-US" w:eastAsia="zh-CN"/>
        </w:rPr>
        <w:t>5、306</w:t>
      </w:r>
      <w:r>
        <w:rPr>
          <w:rFonts w:eastAsia="微软雅黑"/>
          <w:b/>
          <w:bCs/>
          <w:sz w:val="28"/>
        </w:rPr>
        <w:t xml:space="preserve">   </w:t>
      </w:r>
      <w:r>
        <w:rPr>
          <w:rFonts w:eastAsia="微软雅黑"/>
          <w:b/>
          <w:bCs/>
          <w:sz w:val="28"/>
        </w:rPr>
        <w:tab/>
      </w:r>
      <w:r>
        <w:rPr>
          <w:rFonts w:eastAsia="微软雅黑"/>
          <w:b/>
          <w:bCs/>
          <w:sz w:val="28"/>
        </w:rPr>
        <w:t xml:space="preserve">        实验时间：</w:t>
      </w:r>
      <w:r>
        <w:rPr>
          <w:rFonts w:hint="eastAsia" w:eastAsia="微软雅黑"/>
          <w:b/>
          <w:bCs/>
          <w:sz w:val="28"/>
          <w:lang w:val="en-US" w:eastAsia="zh-CN"/>
        </w:rPr>
        <w:t>2025.10.13</w:t>
      </w:r>
    </w:p>
    <w:p w14:paraId="2CD6910E">
      <w:pPr>
        <w:spacing w:line="360" w:lineRule="auto"/>
        <w:outlineLvl w:val="0"/>
        <w:rPr>
          <w:rFonts w:eastAsia="微软雅黑"/>
          <w:b/>
          <w:bCs/>
          <w:sz w:val="28"/>
        </w:rPr>
      </w:pPr>
      <w:r>
        <w:rPr>
          <w:rFonts w:eastAsia="微软雅黑"/>
          <w:b/>
          <w:bCs/>
          <w:sz w:val="28"/>
        </w:rPr>
        <w:t>一、实验室名称：信软</w:t>
      </w:r>
      <w:r>
        <w:rPr>
          <w:rFonts w:hint="default" w:eastAsia="微软雅黑"/>
          <w:b/>
          <w:bCs/>
          <w:sz w:val="28"/>
        </w:rPr>
        <w:t xml:space="preserve"> 30</w:t>
      </w:r>
      <w:r>
        <w:rPr>
          <w:rFonts w:hint="eastAsia" w:eastAsia="微软雅黑"/>
          <w:b/>
          <w:bCs/>
          <w:sz w:val="28"/>
          <w:lang w:val="en-US" w:eastAsia="zh-CN"/>
        </w:rPr>
        <w:t>5、306</w:t>
      </w:r>
      <w:r>
        <w:rPr>
          <w:rFonts w:eastAsia="微软雅黑"/>
          <w:b/>
          <w:bCs/>
          <w:sz w:val="28"/>
        </w:rPr>
        <w:t xml:space="preserve">                          </w:t>
      </w:r>
    </w:p>
    <w:p w14:paraId="0F40864C">
      <w:pPr>
        <w:spacing w:line="360" w:lineRule="auto"/>
        <w:outlineLvl w:val="0"/>
        <w:rPr>
          <w:rFonts w:hint="default" w:eastAsia="微软雅黑"/>
          <w:b/>
          <w:bCs/>
          <w:sz w:val="28"/>
          <w:lang w:val="en-US" w:eastAsia="zh-CN"/>
        </w:rPr>
      </w:pPr>
      <w:r>
        <w:rPr>
          <w:rFonts w:eastAsia="微软雅黑"/>
          <w:b/>
          <w:bCs/>
          <w:sz w:val="28"/>
        </w:rPr>
        <w:t>二、实验项目名称：</w:t>
      </w:r>
      <w:r>
        <w:rPr>
          <w:rFonts w:hint="eastAsia" w:eastAsia="微软雅黑"/>
          <w:b/>
          <w:bCs/>
          <w:sz w:val="28"/>
          <w:lang w:val="en-US" w:eastAsia="zh-CN"/>
        </w:rPr>
        <w:t>递归下降</w:t>
      </w:r>
    </w:p>
    <w:p w14:paraId="0865B816">
      <w:pPr>
        <w:spacing w:line="360" w:lineRule="auto"/>
        <w:outlineLvl w:val="0"/>
        <w:rPr>
          <w:rFonts w:eastAsia="微软雅黑"/>
          <w:b/>
          <w:bCs/>
          <w:sz w:val="28"/>
        </w:rPr>
      </w:pPr>
      <w:r>
        <w:rPr>
          <w:rFonts w:eastAsia="微软雅黑"/>
          <w:b/>
          <w:bCs/>
          <w:sz w:val="28"/>
        </w:rPr>
        <w:t>三、实验学时：</w:t>
      </w:r>
      <w:r>
        <w:rPr>
          <w:rFonts w:hint="eastAsia" w:eastAsia="微软雅黑"/>
          <w:b/>
          <w:bCs/>
          <w:sz w:val="28"/>
        </w:rPr>
        <w:t>4</w:t>
      </w:r>
      <w:r>
        <w:rPr>
          <w:rFonts w:eastAsia="微软雅黑"/>
          <w:b/>
          <w:bCs/>
          <w:sz w:val="28"/>
        </w:rPr>
        <w:t>学时</w:t>
      </w:r>
    </w:p>
    <w:p w14:paraId="0B2B49AA">
      <w:pPr>
        <w:spacing w:line="360" w:lineRule="auto"/>
        <w:outlineLvl w:val="0"/>
        <w:rPr>
          <w:rFonts w:eastAsia="微软雅黑"/>
          <w:b/>
          <w:bCs/>
          <w:sz w:val="28"/>
        </w:rPr>
      </w:pPr>
      <w:r>
        <w:rPr>
          <w:rFonts w:eastAsia="微软雅黑"/>
          <w:b/>
          <w:bCs/>
          <w:sz w:val="28"/>
        </w:rPr>
        <w:t>四、实验目的、原理、内容及步骤：</w:t>
      </w:r>
    </w:p>
    <w:p w14:paraId="4E767DD5">
      <w:pPr>
        <w:spacing w:line="360" w:lineRule="auto"/>
        <w:outlineLvl w:val="0"/>
        <w:rPr>
          <w:rFonts w:eastAsia="微软雅黑"/>
          <w:b/>
          <w:bCs/>
          <w:sz w:val="28"/>
        </w:rPr>
      </w:pPr>
      <w:r>
        <w:rPr>
          <w:b/>
          <w:bCs/>
          <w:sz w:val="24"/>
        </w:rPr>
        <w:t>目的：</w:t>
      </w:r>
    </w:p>
    <w:p w14:paraId="404DF43E">
      <w:pPr>
        <w:spacing w:line="360" w:lineRule="auto"/>
        <w:ind w:firstLine="420"/>
      </w:pPr>
      <w:r>
        <w:rPr>
          <w:rFonts w:ascii="宋体" w:hAnsi="宋体" w:eastAsia="宋体"/>
          <w:b w:val="0"/>
          <w:sz w:val="24"/>
        </w:rPr>
        <w:t>1. 理解递归下降语法分析的基本原理及其程序实现方法。</w:t>
      </w:r>
    </w:p>
    <w:p w14:paraId="479F1FF5">
      <w:pPr>
        <w:spacing w:line="360" w:lineRule="auto"/>
        <w:ind w:firstLine="420"/>
      </w:pPr>
      <w:r>
        <w:rPr>
          <w:rFonts w:ascii="宋体" w:hAnsi="宋体" w:eastAsia="宋体"/>
          <w:b w:val="0"/>
          <w:sz w:val="24"/>
        </w:rPr>
        <w:t>2. 掌握将上下文无关文法转换为递归下降分析程序的技巧，包括左递归的消除与左公共因子的提取。</w:t>
      </w:r>
    </w:p>
    <w:p w14:paraId="713AC4BA">
      <w:pPr>
        <w:spacing w:line="360" w:lineRule="auto"/>
        <w:ind w:firstLine="420"/>
      </w:pPr>
      <w:r>
        <w:rPr>
          <w:rFonts w:ascii="宋体" w:hAnsi="宋体" w:eastAsia="宋体"/>
          <w:b w:val="0"/>
          <w:sz w:val="24"/>
        </w:rPr>
        <w:t>3. 学习抽象语法树（AST）的构建方法，掌握语法树结点的设计思想。</w:t>
      </w:r>
    </w:p>
    <w:p w14:paraId="77F2D960">
      <w:pPr>
        <w:spacing w:line="360" w:lineRule="auto"/>
        <w:ind w:firstLine="420"/>
      </w:pPr>
      <w:r>
        <w:rPr>
          <w:rFonts w:ascii="宋体" w:hAnsi="宋体" w:eastAsia="宋体"/>
          <w:b w:val="0"/>
          <w:sz w:val="24"/>
        </w:rPr>
        <w:t>4. 完成 SysY 语言子集的递归下降语法分析器，实现 CallParams、RelExp、Stmt 三个非终结符所对应的语法分析函数。</w:t>
      </w:r>
    </w:p>
    <w:p w14:paraId="49B57705">
      <w:pPr>
        <w:pStyle w:val="9"/>
        <w:numPr>
          <w:ilvl w:val="0"/>
          <w:numId w:val="0"/>
        </w:numPr>
        <w:spacing w:line="360" w:lineRule="auto"/>
        <w:rPr>
          <w:b/>
          <w:bCs/>
          <w:sz w:val="24"/>
        </w:rPr>
      </w:pPr>
      <w:r>
        <w:rPr>
          <w:b/>
          <w:bCs/>
          <w:sz w:val="24"/>
        </w:rPr>
        <w:t>原理：</w:t>
      </w:r>
    </w:p>
    <w:p w14:paraId="7ED26E9F">
      <w:pPr>
        <w:spacing w:before="120" w:after="120"/>
      </w:pPr>
      <w:r>
        <w:rPr>
          <w:rFonts w:ascii="黑体" w:hAnsi="黑体" w:eastAsia="黑体"/>
          <w:b/>
          <w:sz w:val="24"/>
        </w:rPr>
        <w:t>（一）递归下降分析的基本思想</w:t>
      </w:r>
    </w:p>
    <w:p w14:paraId="154E40A5">
      <w:pPr>
        <w:spacing w:line="360" w:lineRule="auto"/>
        <w:ind w:firstLine="420"/>
      </w:pPr>
      <w:r>
        <w:rPr>
          <w:rFonts w:ascii="宋体" w:hAnsi="宋体" w:eastAsia="宋体"/>
          <w:b w:val="0"/>
          <w:sz w:val="24"/>
        </w:rPr>
        <w:t>递归下降分析是一种自顶向下的语法分析方法，其基本思想是为文法中的每个非终结符编写一个递归过程，该过程根据当前读入的输入符号（单词）选择相应的产生式进行展开，并通过各分析函数之间的相互递归调用，逐层匹配输入符号序列，直至完成对整个输入串的语法分析。递归下降分析要求文法满足 LL(1) 条件，即：（1）文法中不存在左递归；（2）同一非终结符的各产生式的首符号集（FIRST 集）互不相交；（3）若某产生式可推导出空串，则该非终结符的后跟符号集（FOLLOW 集）与其余产生式的首符号集不相交。</w:t>
      </w:r>
    </w:p>
    <w:p w14:paraId="3921D1D1">
      <w:pPr>
        <w:spacing w:before="120" w:after="120"/>
      </w:pPr>
      <w:r>
        <w:rPr>
          <w:rFonts w:ascii="黑体" w:hAnsi="黑体" w:eastAsia="黑体"/>
          <w:b/>
          <w:sz w:val="24"/>
        </w:rPr>
        <w:t>（二）左递归的消除</w:t>
      </w:r>
    </w:p>
    <w:p w14:paraId="0A53DDBE">
      <w:pPr>
        <w:spacing w:line="360" w:lineRule="auto"/>
        <w:ind w:firstLine="420"/>
      </w:pPr>
      <w:r>
        <w:rPr>
          <w:rFonts w:ascii="宋体" w:hAnsi="宋体" w:eastAsia="宋体"/>
          <w:b w:val="0"/>
          <w:sz w:val="24"/>
        </w:rPr>
        <w:t>直接左递归的产生式形如 A → Aα | β，可等价改写为 A → βA′ 与 A′ → αA′ | ε，从而避免递归下降过程中的无限递归。以本实验中的关系表达式文法为例，其原文法为右递归形式，实现时将其改写为左结合的循环形式，既避免了递归调用过深的问题，又保证了关系运算符的左结合性。</w:t>
      </w:r>
    </w:p>
    <w:p w14:paraId="57047EF8">
      <w:pPr>
        <w:spacing w:before="120" w:after="120"/>
      </w:pPr>
      <w:r>
        <w:rPr>
          <w:rFonts w:ascii="黑体" w:hAnsi="黑体" w:eastAsia="黑体"/>
          <w:b/>
          <w:sz w:val="24"/>
        </w:rPr>
        <w:t>（三）抽象语法树（AST）</w:t>
      </w:r>
    </w:p>
    <w:p w14:paraId="7B0F083D">
      <w:pPr>
        <w:spacing w:line="360" w:lineRule="auto"/>
        <w:ind w:firstLine="420"/>
        <w:rPr>
          <w:b/>
          <w:bCs/>
          <w:sz w:val="24"/>
        </w:rPr>
      </w:pPr>
      <w:r>
        <w:rPr>
          <w:rFonts w:ascii="宋体" w:hAnsi="宋体" w:eastAsia="宋体"/>
          <w:b w:val="0"/>
          <w:sz w:val="24"/>
        </w:rPr>
        <w:t>抽象语法树是源代码语法结构的一种抽象表示，以树状形式刻画编程语言的语法结构，树中的每个结点均对应源代码中的一种语法结构。本实验中语法树结点包含整数值、浮点值、字符串值、结点类型、左右子结点、条件结点以及 next 链表指针等成员，其中 next 指针用于串联相互并列的结点，如函数参数列表、语句序列等。</w:t>
      </w:r>
    </w:p>
    <w:p w14:paraId="6C1D36F2">
      <w:pPr>
        <w:pStyle w:val="9"/>
        <w:numPr>
          <w:ilvl w:val="0"/>
          <w:numId w:val="0"/>
        </w:numPr>
        <w:spacing w:line="360" w:lineRule="auto"/>
        <w:rPr>
          <w:rFonts w:hint="default"/>
          <w:b/>
          <w:bCs/>
          <w:sz w:val="24"/>
        </w:rPr>
      </w:pPr>
      <w:r>
        <w:rPr>
          <w:rFonts w:hint="default"/>
          <w:b/>
          <w:bCs/>
          <w:sz w:val="24"/>
        </w:rPr>
        <w:t>内容：</w:t>
      </w:r>
    </w:p>
    <w:p w14:paraId="7CA81371">
      <w:pPr>
        <w:spacing w:line="360" w:lineRule="auto"/>
        <w:ind w:firstLine="420"/>
      </w:pPr>
      <w:r>
        <w:rPr>
          <w:rFonts w:ascii="宋体" w:hAnsi="宋体" w:eastAsia="宋体"/>
          <w:b w:val="0"/>
          <w:sz w:val="24"/>
        </w:rPr>
        <w:t>1. 学习所提供的“表达式文法”的递归下降处理方法，理解 rdlex.l 与 rdparser.c 的程序内容。</w:t>
      </w:r>
    </w:p>
    <w:p w14:paraId="0F82C06C">
      <w:pPr>
        <w:spacing w:line="360" w:lineRule="auto"/>
        <w:ind w:firstLine="420"/>
      </w:pPr>
      <w:r>
        <w:rPr>
          <w:rFonts w:ascii="宋体" w:hAnsi="宋体" w:eastAsia="宋体"/>
          <w:b w:val="0"/>
          <w:sz w:val="24"/>
        </w:rPr>
        <w:t>2. 学习理解 SysY 文法，掌握 sysy.y 中各产生式的含义。</w:t>
      </w:r>
    </w:p>
    <w:p w14:paraId="72EE2D2E">
      <w:pPr>
        <w:spacing w:line="360" w:lineRule="auto"/>
        <w:ind w:firstLine="420"/>
      </w:pPr>
      <w:r>
        <w:rPr>
          <w:rFonts w:ascii="宋体" w:hAnsi="宋体" w:eastAsia="宋体"/>
          <w:b w:val="0"/>
          <w:sz w:val="24"/>
        </w:rPr>
        <w:t>3. 编写 sys.y 文法的递归下降分析程序，完成以下三个函数：</w:t>
      </w:r>
    </w:p>
    <w:p w14:paraId="57BC22B8">
      <w:pPr>
        <w:spacing w:line="360" w:lineRule="auto"/>
        <w:ind w:left="420"/>
      </w:pPr>
      <w:r>
        <w:rPr>
          <w:rFonts w:ascii="宋体" w:hAnsi="宋体" w:eastAsia="宋体"/>
          <w:b w:val="0"/>
          <w:sz w:val="24"/>
        </w:rPr>
        <w:t>（1）past rd_relexp() —— 关系表达式分析；</w:t>
      </w:r>
    </w:p>
    <w:p w14:paraId="56ACFBF9">
      <w:pPr>
        <w:spacing w:line="360" w:lineRule="auto"/>
        <w:ind w:left="420"/>
      </w:pPr>
      <w:r>
        <w:rPr>
          <w:rFonts w:ascii="宋体" w:hAnsi="宋体" w:eastAsia="宋体"/>
          <w:b w:val="0"/>
          <w:sz w:val="24"/>
        </w:rPr>
        <w:t>（2）past rd_call_paras() —— 函数调用参数列表分析；</w:t>
      </w:r>
    </w:p>
    <w:p w14:paraId="0C89C135">
      <w:pPr>
        <w:spacing w:line="360" w:lineRule="auto"/>
        <w:ind w:left="420"/>
      </w:pPr>
      <w:r>
        <w:rPr>
          <w:rFonts w:ascii="宋体" w:hAnsi="宋体" w:eastAsia="宋体"/>
          <w:b w:val="0"/>
          <w:sz w:val="24"/>
        </w:rPr>
        <w:t>（3）past rd_stmt() —— 语句分析。</w:t>
      </w:r>
    </w:p>
    <w:p w14:paraId="494A79AA">
      <w:pPr>
        <w:spacing w:line="360" w:lineRule="auto"/>
        <w:ind w:firstLine="420"/>
      </w:pPr>
      <w:r>
        <w:rPr>
          <w:rFonts w:ascii="宋体" w:hAnsi="宋体" w:eastAsia="宋体"/>
          <w:b w:val="0"/>
          <w:sz w:val="24"/>
        </w:rPr>
        <w:t>其中 Block 与 ArraySubscripts 对应的递归下降函数已实现，可直接调用。</w:t>
      </w:r>
    </w:p>
    <w:p w14:paraId="4EF7C0F4">
      <w:pPr>
        <w:spacing w:before="240" w:after="120"/>
      </w:pPr>
      <w:r>
        <w:rPr>
          <w:rFonts w:ascii="黑体" w:hAnsi="黑体" w:eastAsia="黑体"/>
          <w:b/>
          <w:sz w:val="28"/>
        </w:rPr>
        <w:t>CallParams（函数调用参数列表）</w:t>
      </w:r>
    </w:p>
    <w:p w14:paraId="595297E7">
      <w:pPr>
        <w:spacing w:before="120" w:after="60"/>
      </w:pPr>
      <w:r>
        <w:rPr>
          <w:rFonts w:ascii="黑体" w:hAnsi="黑体" w:eastAsia="黑体"/>
          <w:b/>
          <w:sz w:val="24"/>
        </w:rPr>
        <w:t>原文法：</w:t>
      </w:r>
    </w:p>
    <w:p w14:paraId="73547AA7">
      <w:pPr>
        <w:spacing w:line="360" w:lineRule="auto"/>
        <w:ind w:left="420"/>
      </w:pPr>
      <w:r>
        <w:rPr>
          <w:rFonts w:ascii="宋体" w:hAnsi="宋体" w:eastAsia="宋体"/>
          <w:b w:val="0"/>
          <w:sz w:val="24"/>
        </w:rPr>
        <w:t>CallParams → Exp | Exp Y_COMMA CallParams</w:t>
      </w:r>
    </w:p>
    <w:p w14:paraId="3500396A">
      <w:pPr>
        <w:spacing w:line="360" w:lineRule="auto"/>
        <w:ind w:firstLine="420"/>
      </w:pPr>
      <w:r>
        <w:rPr>
          <w:rFonts w:ascii="宋体" w:hAnsi="宋体" w:eastAsia="宋体"/>
          <w:b w:val="0"/>
          <w:sz w:val="24"/>
        </w:rPr>
        <w:t>分析：该文法为右递归形式，可改写为循环结构 CallParams → Exp { Y_COMMA Exp }。参数之间以逗号分隔，多个参数通过 next 指针依次串联成链表结构。</w:t>
      </w:r>
    </w:p>
    <w:p w14:paraId="1E0E3480">
      <w:pPr>
        <w:spacing w:line="360" w:lineRule="auto"/>
        <w:ind w:firstLine="420"/>
      </w:pPr>
      <w:r>
        <w:rPr>
          <w:rFonts w:ascii="宋体" w:hAnsi="宋体" w:eastAsia="宋体"/>
          <w:b w:val="0"/>
          <w:sz w:val="24"/>
        </w:rPr>
        <w:t>实现代码如下：</w:t>
      </w:r>
    </w:p>
    <w:p w14:paraId="1F333690">
      <w:pPr>
        <w:spacing w:line="288" w:lineRule="auto"/>
        <w:ind w:left="567"/>
      </w:pPr>
      <w:r>
        <w:rPr>
          <w:rFonts w:ascii="Consolas" w:hAnsi="Consolas"/>
          <w:sz w:val="20"/>
        </w:rPr>
        <w:t>past rd_call_paras()</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 xml:space="preserve">    past head = rd_add_exp(); // 获取第一个参数表达式</w:t>
      </w:r>
      <w:r>
        <w:rPr>
          <w:rFonts w:ascii="Consolas" w:hAnsi="Consolas"/>
          <w:sz w:val="20"/>
        </w:rPr>
        <w:br w:type="textWrapping"/>
      </w:r>
      <w:r>
        <w:rPr>
          <w:rFonts w:ascii="Consolas" w:hAnsi="Consolas"/>
          <w:sz w:val="20"/>
        </w:rPr>
        <w:t xml:space="preserve">    past current = head;</w:t>
      </w:r>
      <w:r>
        <w:rPr>
          <w:rFonts w:ascii="Consolas" w:hAnsi="Consolas"/>
          <w:sz w:val="20"/>
        </w:rPr>
        <w:br w:type="textWrapping"/>
      </w:r>
      <w:r>
        <w:rPr>
          <w:rFonts w:ascii="Consolas" w:hAnsi="Consolas"/>
          <w:sz w:val="20"/>
        </w:rPr>
        <w:br w:type="textWrapping"/>
      </w:r>
      <w:r>
        <w:rPr>
          <w:rFonts w:ascii="Consolas" w:hAnsi="Consolas"/>
          <w:sz w:val="20"/>
        </w:rPr>
        <w:t xml:space="preserve">    while (cur_token.token)</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if (cur_token.token != Y_COMMA)</w:t>
      </w:r>
      <w:r>
        <w:rPr>
          <w:rFonts w:ascii="Consolas" w:hAnsi="Consolas"/>
          <w:sz w:val="20"/>
        </w:rPr>
        <w:br w:type="textWrapping"/>
      </w:r>
      <w:r>
        <w:rPr>
          <w:rFonts w:ascii="Consolas" w:hAnsi="Consolas"/>
          <w:sz w:val="20"/>
        </w:rPr>
        <w:t xml:space="preserve">        { // 不是逗号，说明参数列表结束</w:t>
      </w:r>
      <w:r>
        <w:rPr>
          <w:rFonts w:ascii="Consolas" w:hAnsi="Consolas"/>
          <w:sz w:val="20"/>
        </w:rPr>
        <w:br w:type="textWrapping"/>
      </w:r>
      <w:r>
        <w:rPr>
          <w:rFonts w:ascii="Consolas" w:hAnsi="Consolas"/>
          <w:sz w:val="20"/>
        </w:rPr>
        <w:t xml:space="preserve">            break;</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advance(); // 跳过逗号</w:t>
      </w:r>
      <w:r>
        <w:rPr>
          <w:rFonts w:ascii="Consolas" w:hAnsi="Consolas"/>
          <w:sz w:val="20"/>
        </w:rPr>
        <w:br w:type="textWrapping"/>
      </w:r>
      <w:r>
        <w:rPr>
          <w:rFonts w:ascii="Consolas" w:hAnsi="Consolas"/>
          <w:sz w:val="20"/>
        </w:rPr>
        <w:t xml:space="preserve">        past new_node = rd_add_exp(); // 解析下一个参数</w:t>
      </w:r>
      <w:r>
        <w:rPr>
          <w:rFonts w:ascii="Consolas" w:hAnsi="Consolas"/>
          <w:sz w:val="20"/>
        </w:rPr>
        <w:br w:type="textWrapping"/>
      </w:r>
      <w:r>
        <w:rPr>
          <w:rFonts w:ascii="Consolas" w:hAnsi="Consolas"/>
          <w:sz w:val="20"/>
        </w:rPr>
        <w:t xml:space="preserve">        current-&gt;next = new_node;      // 链接到链表</w:t>
      </w:r>
      <w:r>
        <w:rPr>
          <w:rFonts w:ascii="Consolas" w:hAnsi="Consolas"/>
          <w:sz w:val="20"/>
        </w:rPr>
        <w:br w:type="textWrapping"/>
      </w:r>
      <w:r>
        <w:rPr>
          <w:rFonts w:ascii="Consolas" w:hAnsi="Consolas"/>
          <w:sz w:val="20"/>
        </w:rPr>
        <w:t xml:space="preserve">        current = current-&gt;next;</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br w:type="textWrapping"/>
      </w:r>
      <w:r>
        <w:rPr>
          <w:rFonts w:ascii="Consolas" w:hAnsi="Consolas"/>
          <w:sz w:val="20"/>
        </w:rPr>
        <w:t xml:space="preserve">    return head; // 返回参数链表头结点</w:t>
      </w:r>
      <w:r>
        <w:rPr>
          <w:rFonts w:ascii="Consolas" w:hAnsi="Consolas"/>
          <w:sz w:val="20"/>
        </w:rPr>
        <w:br w:type="textWrapping"/>
      </w:r>
      <w:r>
        <w:rPr>
          <w:rFonts w:ascii="Consolas" w:hAnsi="Consolas"/>
          <w:sz w:val="20"/>
        </w:rPr>
        <w:t>}</w:t>
      </w:r>
    </w:p>
    <w:p w14:paraId="1D2F295A">
      <w:pPr>
        <w:spacing w:before="240" w:after="120"/>
      </w:pPr>
      <w:r>
        <w:rPr>
          <w:rFonts w:ascii="黑体" w:hAnsi="黑体" w:eastAsia="黑体"/>
          <w:b/>
          <w:sz w:val="28"/>
        </w:rPr>
        <w:t>RelExp（关系表达式）</w:t>
      </w:r>
    </w:p>
    <w:p w14:paraId="3542F12C">
      <w:pPr>
        <w:spacing w:before="120" w:after="60"/>
      </w:pPr>
      <w:r>
        <w:rPr>
          <w:rFonts w:ascii="黑体" w:hAnsi="黑体" w:eastAsia="黑体"/>
          <w:b/>
          <w:sz w:val="24"/>
        </w:rPr>
        <w:t>原文法：</w:t>
      </w:r>
    </w:p>
    <w:p w14:paraId="620F9CA1">
      <w:pPr>
        <w:spacing w:line="360" w:lineRule="auto"/>
        <w:ind w:left="420"/>
      </w:pPr>
      <w:r>
        <w:rPr>
          <w:rFonts w:ascii="宋体" w:hAnsi="宋体" w:eastAsia="宋体"/>
          <w:b w:val="0"/>
          <w:sz w:val="24"/>
        </w:rPr>
        <w:t>RelExp → AddExp | AddExp Y_LESS RelExp | AddExp Y_GREAT RelExp | AddExp Y_LESSEQ RelExp | AddExp Y_GREATEQ RelExp</w:t>
      </w:r>
    </w:p>
    <w:p w14:paraId="64CC1735">
      <w:pPr>
        <w:spacing w:line="360" w:lineRule="auto"/>
        <w:ind w:firstLine="420"/>
      </w:pPr>
      <w:r>
        <w:rPr>
          <w:rFonts w:ascii="宋体" w:hAnsi="宋体" w:eastAsia="宋体"/>
          <w:b w:val="0"/>
          <w:sz w:val="24"/>
        </w:rPr>
        <w:t>分析：该文法为右递归形式，而关系运算符遵循左结合规则，故将其改写为循环结构 RelExp → AddExp { (&lt; | &gt; | &lt;= | &gt;=) AddExp }。每次匹配到关系运算符时，以已解析的表达式作为左操作数、新解析的表达式作为右操作数构造二元操作结点，从而保证运算的左结合性。</w:t>
      </w:r>
    </w:p>
    <w:p w14:paraId="6F4E1781">
      <w:pPr>
        <w:spacing w:line="360" w:lineRule="auto"/>
        <w:ind w:firstLine="420"/>
      </w:pPr>
      <w:r>
        <w:rPr>
          <w:rFonts w:ascii="宋体" w:hAnsi="宋体" w:eastAsia="宋体"/>
          <w:b w:val="0"/>
          <w:sz w:val="24"/>
        </w:rPr>
        <w:t>实现代码如下：</w:t>
      </w:r>
    </w:p>
    <w:p w14:paraId="5BF07EAF">
      <w:pPr>
        <w:spacing w:line="288" w:lineRule="auto"/>
        <w:ind w:left="567"/>
      </w:pPr>
      <w:r>
        <w:rPr>
          <w:rFonts w:ascii="Consolas" w:hAnsi="Consolas"/>
          <w:sz w:val="20"/>
        </w:rPr>
        <w:t>past rd_relexp()</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 xml:space="preserve">    past left = rd_add_exp(); // 先解析左操作数（加法表达式）</w:t>
      </w:r>
      <w:r>
        <w:rPr>
          <w:rFonts w:ascii="Consolas" w:hAnsi="Consolas"/>
          <w:sz w:val="20"/>
        </w:rPr>
        <w:br w:type="textWrapping"/>
      </w:r>
      <w:r>
        <w:rPr>
          <w:rFonts w:ascii="Consolas" w:hAnsi="Consolas"/>
          <w:sz w:val="20"/>
        </w:rPr>
        <w:br w:type="textWrapping"/>
      </w:r>
      <w:r>
        <w:rPr>
          <w:rFonts w:ascii="Consolas" w:hAnsi="Consolas"/>
          <w:sz w:val="20"/>
        </w:rPr>
        <w:t xml:space="preserve">    while (true)</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switch (cur_token.token)</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case Y_LESS:      // &lt;</w:t>
      </w:r>
      <w:r>
        <w:rPr>
          <w:rFonts w:ascii="Consolas" w:hAnsi="Consolas"/>
          <w:sz w:val="20"/>
        </w:rPr>
        <w:br w:type="textWrapping"/>
      </w:r>
      <w:r>
        <w:rPr>
          <w:rFonts w:ascii="Consolas" w:hAnsi="Consolas"/>
          <w:sz w:val="20"/>
        </w:rPr>
        <w:t xml:space="preserve">        case Y_LESSEQ:    // &lt;=</w:t>
      </w:r>
      <w:r>
        <w:rPr>
          <w:rFonts w:ascii="Consolas" w:hAnsi="Consolas"/>
          <w:sz w:val="20"/>
        </w:rPr>
        <w:br w:type="textWrapping"/>
      </w:r>
      <w:r>
        <w:rPr>
          <w:rFonts w:ascii="Consolas" w:hAnsi="Consolas"/>
          <w:sz w:val="20"/>
        </w:rPr>
        <w:t xml:space="preserve">        case Y_GREAT:     // &gt;</w:t>
      </w:r>
      <w:r>
        <w:rPr>
          <w:rFonts w:ascii="Consolas" w:hAnsi="Consolas"/>
          <w:sz w:val="20"/>
        </w:rPr>
        <w:br w:type="textWrapping"/>
      </w:r>
      <w:r>
        <w:rPr>
          <w:rFonts w:ascii="Consolas" w:hAnsi="Consolas"/>
          <w:sz w:val="20"/>
        </w:rPr>
        <w:t xml:space="preserve">        case Y_GREATEQ:   // &gt;=</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int oper = cur_token.token; // 记录运算符</w:t>
      </w:r>
      <w:r>
        <w:rPr>
          <w:rFonts w:ascii="Consolas" w:hAnsi="Consolas"/>
          <w:sz w:val="20"/>
        </w:rPr>
        <w:br w:type="textWrapping"/>
      </w:r>
      <w:r>
        <w:rPr>
          <w:rFonts w:ascii="Consolas" w:hAnsi="Consolas"/>
          <w:sz w:val="20"/>
        </w:rPr>
        <w:t xml:space="preserve">            advance();                  // 跳过运算符</w:t>
      </w:r>
      <w:r>
        <w:rPr>
          <w:rFonts w:ascii="Consolas" w:hAnsi="Consolas"/>
          <w:sz w:val="20"/>
        </w:rPr>
        <w:br w:type="textWrapping"/>
      </w:r>
      <w:r>
        <w:rPr>
          <w:rFonts w:ascii="Consolas" w:hAnsi="Consolas"/>
          <w:sz w:val="20"/>
        </w:rPr>
        <w:t xml:space="preserve">            past right = rd_add_exp();  // 解析右操作数</w:t>
      </w:r>
      <w:r>
        <w:rPr>
          <w:rFonts w:ascii="Consolas" w:hAnsi="Consolas"/>
          <w:sz w:val="20"/>
        </w:rPr>
        <w:br w:type="textWrapping"/>
      </w:r>
      <w:r>
        <w:rPr>
          <w:rFonts w:ascii="Consolas" w:hAnsi="Consolas"/>
          <w:sz w:val="20"/>
        </w:rPr>
        <w:t xml:space="preserve">            left = newBinaryOper(oper, left, right); // 构造二元结点</w:t>
      </w:r>
      <w:r>
        <w:rPr>
          <w:rFonts w:ascii="Consolas" w:hAnsi="Consolas"/>
          <w:sz w:val="20"/>
        </w:rPr>
        <w:br w:type="textWrapping"/>
      </w:r>
      <w:r>
        <w:rPr>
          <w:rFonts w:ascii="Consolas" w:hAnsi="Consolas"/>
          <w:sz w:val="20"/>
        </w:rPr>
        <w:t xml:space="preserve">            break;</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default:</w:t>
      </w:r>
      <w:r>
        <w:rPr>
          <w:rFonts w:ascii="Consolas" w:hAnsi="Consolas"/>
          <w:sz w:val="20"/>
        </w:rPr>
        <w:br w:type="textWrapping"/>
      </w:r>
      <w:r>
        <w:rPr>
          <w:rFonts w:ascii="Consolas" w:hAnsi="Consolas"/>
          <w:sz w:val="20"/>
        </w:rPr>
        <w:t xml:space="preserve">            return left; // 没有关系运算符，返回</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w:t>
      </w:r>
    </w:p>
    <w:p w14:paraId="272C27B2">
      <w:pPr>
        <w:spacing w:before="240" w:after="120"/>
      </w:pPr>
      <w:r>
        <w:rPr>
          <w:rFonts w:ascii="黑体" w:hAnsi="黑体" w:eastAsia="黑体"/>
          <w:b/>
          <w:sz w:val="28"/>
        </w:rPr>
        <w:t>Stmt（语句）</w:t>
      </w:r>
    </w:p>
    <w:p w14:paraId="75B9F715">
      <w:pPr>
        <w:spacing w:line="360" w:lineRule="auto"/>
        <w:ind w:firstLine="420"/>
      </w:pPr>
      <w:r>
        <w:rPr>
          <w:rFonts w:ascii="宋体" w:hAnsi="宋体" w:eastAsia="宋体"/>
          <w:b w:val="0"/>
          <w:sz w:val="24"/>
        </w:rPr>
        <w:t>原文法包含以下产生式：赋值语句、空语句、表达式语句、块语句、while 语句、if 语句、if-else 语句、break 语句、continue 语句，以及带返回值与不带返回值两种形式的 return 语句。</w:t>
      </w:r>
    </w:p>
    <w:p w14:paraId="0D622985">
      <w:pPr>
        <w:spacing w:line="360" w:lineRule="auto"/>
        <w:ind w:firstLine="420"/>
      </w:pPr>
      <w:r>
        <w:rPr>
          <w:rFonts w:ascii="宋体" w:hAnsi="宋体" w:eastAsia="宋体"/>
          <w:b w:val="0"/>
          <w:sz w:val="24"/>
        </w:rPr>
        <w:t>分析：语句的种类较多，需要根据当前 token 的类型进行分支选择，其中有两个关键点需特别注意：（1）以 Y_ID 开头的语句存在歧义，既可能是赋值语句（如 a = 3;），也可能是表达式语句（如 foo();）。此时需采用回溯机制：先保存当前单词位置，尝试按赋值语句解析，若后续 token 不是赋值号，则恢复位置改按表达式语句重新解析。（2）return 语句存在 return exp; 与 return; 两种形式，解析时需判断 return 后是否直接跟分号，以确定是否存在返回值表达式。</w:t>
      </w:r>
    </w:p>
    <w:p w14:paraId="3BDE1979">
      <w:pPr>
        <w:spacing w:line="360" w:lineRule="auto"/>
        <w:ind w:firstLine="420"/>
      </w:pPr>
      <w:r>
        <w:rPr>
          <w:rFonts w:ascii="宋体" w:hAnsi="宋体" w:eastAsia="宋体"/>
          <w:b w:val="0"/>
          <w:sz w:val="24"/>
        </w:rPr>
        <w:t>实现代码如下：</w:t>
      </w:r>
    </w:p>
    <w:p w14:paraId="6AF32F2D">
      <w:pPr>
        <w:spacing w:line="288" w:lineRule="auto"/>
        <w:ind w:left="567"/>
      </w:pPr>
      <w:r>
        <w:rPr>
          <w:rFonts w:ascii="Consolas" w:hAnsi="Consolas"/>
          <w:sz w:val="20"/>
        </w:rPr>
        <w:t>past rd_stmt()</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 xml:space="preserve">    switch (cur_token.token)</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case Y_SEMICOLON: // 空语句</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return NULL;</w:t>
      </w:r>
      <w:r>
        <w:rPr>
          <w:rFonts w:ascii="Consolas" w:hAnsi="Consolas"/>
          <w:sz w:val="20"/>
        </w:rPr>
        <w:br w:type="textWrapping"/>
      </w:r>
      <w:r>
        <w:rPr>
          <w:rFonts w:ascii="Consolas" w:hAnsi="Consolas"/>
          <w:sz w:val="20"/>
        </w:rPr>
        <w:br w:type="textWrapping"/>
      </w:r>
      <w:r>
        <w:rPr>
          <w:rFonts w:ascii="Consolas" w:hAnsi="Consolas"/>
          <w:sz w:val="20"/>
        </w:rPr>
        <w:t xml:space="preserve">    case Y_LBRACKET: // 块语句</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past block = rd_block();</w:t>
      </w:r>
      <w:r>
        <w:rPr>
          <w:rFonts w:ascii="Consolas" w:hAnsi="Consolas"/>
          <w:sz w:val="20"/>
        </w:rPr>
        <w:br w:type="textWrapping"/>
      </w:r>
      <w:r>
        <w:rPr>
          <w:rFonts w:ascii="Consolas" w:hAnsi="Consolas"/>
          <w:sz w:val="20"/>
        </w:rPr>
        <w:t xml:space="preserve">        if (cur_token.token != Y_RBRACKET) return NULL;</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return block;</w:t>
      </w:r>
      <w:r>
        <w:rPr>
          <w:rFonts w:ascii="Consolas" w:hAnsi="Consolas"/>
          <w:sz w:val="20"/>
        </w:rPr>
        <w:br w:type="textWrapping"/>
      </w:r>
      <w:r>
        <w:rPr>
          <w:rFonts w:ascii="Consolas" w:hAnsi="Consolas"/>
          <w:sz w:val="20"/>
        </w:rPr>
        <w:br w:type="textWrapping"/>
      </w:r>
      <w:r>
        <w:rPr>
          <w:rFonts w:ascii="Consolas" w:hAnsi="Consolas"/>
          <w:sz w:val="20"/>
        </w:rPr>
        <w:t xml:space="preserve">    case Y_WHILE: // while语句</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if (cur_token.token != Y_LPAR) return NULL;</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past condition = rd_l_or_exp();</w:t>
      </w:r>
      <w:r>
        <w:rPr>
          <w:rFonts w:ascii="Consolas" w:hAnsi="Consolas"/>
          <w:sz w:val="20"/>
        </w:rPr>
        <w:br w:type="textWrapping"/>
      </w:r>
      <w:r>
        <w:rPr>
          <w:rFonts w:ascii="Consolas" w:hAnsi="Consolas"/>
          <w:sz w:val="20"/>
        </w:rPr>
        <w:t xml:space="preserve">        if (cur_token.token != Y_RPAR) return NULL;</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past body = rd_stmt();</w:t>
      </w:r>
      <w:r>
        <w:rPr>
          <w:rFonts w:ascii="Consolas" w:hAnsi="Consolas"/>
          <w:sz w:val="20"/>
        </w:rPr>
        <w:br w:type="textWrapping"/>
      </w:r>
      <w:r>
        <w:rPr>
          <w:rFonts w:ascii="Consolas" w:hAnsi="Consolas"/>
          <w:sz w:val="20"/>
        </w:rPr>
        <w:t xml:space="preserve">        return newWhileStmt(condition, body);</w:t>
      </w:r>
      <w:r>
        <w:rPr>
          <w:rFonts w:ascii="Consolas" w:hAnsi="Consolas"/>
          <w:sz w:val="20"/>
        </w:rPr>
        <w:br w:type="textWrapping"/>
      </w:r>
      <w:r>
        <w:rPr>
          <w:rFonts w:ascii="Consolas" w:hAnsi="Consolas"/>
          <w:sz w:val="20"/>
        </w:rPr>
        <w:br w:type="textWrapping"/>
      </w:r>
      <w:r>
        <w:rPr>
          <w:rFonts w:ascii="Consolas" w:hAnsi="Consolas"/>
          <w:sz w:val="20"/>
        </w:rPr>
        <w:t xml:space="preserve">    case Y_IF: // if语句</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if (cur_token.token != Y_LPAR) return NULL;</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past cond = rd_l_or_exp();</w:t>
      </w:r>
      <w:r>
        <w:rPr>
          <w:rFonts w:ascii="Consolas" w:hAnsi="Consolas"/>
          <w:sz w:val="20"/>
        </w:rPr>
        <w:br w:type="textWrapping"/>
      </w:r>
      <w:r>
        <w:rPr>
          <w:rFonts w:ascii="Consolas" w:hAnsi="Consolas"/>
          <w:sz w:val="20"/>
        </w:rPr>
        <w:t xml:space="preserve">        if (cur_token.token != Y_RPAR) return NULL;</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past if_body = rd_stmt();</w:t>
      </w:r>
      <w:r>
        <w:rPr>
          <w:rFonts w:ascii="Consolas" w:hAnsi="Consolas"/>
          <w:sz w:val="20"/>
        </w:rPr>
        <w:br w:type="textWrapping"/>
      </w:r>
      <w:r>
        <w:rPr>
          <w:rFonts w:ascii="Consolas" w:hAnsi="Consolas"/>
          <w:sz w:val="20"/>
        </w:rPr>
        <w:t xml:space="preserve">        if (cur_token.token != Y_ELSE)</w:t>
      </w:r>
      <w:r>
        <w:rPr>
          <w:rFonts w:ascii="Consolas" w:hAnsi="Consolas"/>
          <w:sz w:val="20"/>
        </w:rPr>
        <w:br w:type="textWrapping"/>
      </w:r>
      <w:r>
        <w:rPr>
          <w:rFonts w:ascii="Consolas" w:hAnsi="Consolas"/>
          <w:sz w:val="20"/>
        </w:rPr>
        <w:t xml:space="preserve">            return newIfStmt(cond, if_body, NULL);</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past else_body = rd_stmt();</w:t>
      </w:r>
      <w:r>
        <w:rPr>
          <w:rFonts w:ascii="Consolas" w:hAnsi="Consolas"/>
          <w:sz w:val="20"/>
        </w:rPr>
        <w:br w:type="textWrapping"/>
      </w:r>
      <w:r>
        <w:rPr>
          <w:rFonts w:ascii="Consolas" w:hAnsi="Consolas"/>
          <w:sz w:val="20"/>
        </w:rPr>
        <w:t xml:space="preserve">        return newIfStmt(cond, if_body, else_body);</w:t>
      </w:r>
      <w:r>
        <w:rPr>
          <w:rFonts w:ascii="Consolas" w:hAnsi="Consolas"/>
          <w:sz w:val="20"/>
        </w:rPr>
        <w:br w:type="textWrapping"/>
      </w:r>
      <w:r>
        <w:rPr>
          <w:rFonts w:ascii="Consolas" w:hAnsi="Consolas"/>
          <w:sz w:val="20"/>
        </w:rPr>
        <w:br w:type="textWrapping"/>
      </w:r>
      <w:r>
        <w:rPr>
          <w:rFonts w:ascii="Consolas" w:hAnsi="Consolas"/>
          <w:sz w:val="20"/>
        </w:rPr>
        <w:t xml:space="preserve">    case Y_BREAK: // break语句</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if (cur_token.token != Y_SEMICOLON) return NULL;</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return newBreakStmt();</w:t>
      </w:r>
      <w:r>
        <w:rPr>
          <w:rFonts w:ascii="Consolas" w:hAnsi="Consolas"/>
          <w:sz w:val="20"/>
        </w:rPr>
        <w:br w:type="textWrapping"/>
      </w:r>
      <w:r>
        <w:rPr>
          <w:rFonts w:ascii="Consolas" w:hAnsi="Consolas"/>
          <w:sz w:val="20"/>
        </w:rPr>
        <w:br w:type="textWrapping"/>
      </w:r>
      <w:r>
        <w:rPr>
          <w:rFonts w:ascii="Consolas" w:hAnsi="Consolas"/>
          <w:sz w:val="20"/>
        </w:rPr>
        <w:t xml:space="preserve">    case Y_CONTINUE: // continue语句</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if (cur_token.token != Y_SEMICOLON) return NULL;</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return newContinueStmt();</w:t>
      </w:r>
      <w:r>
        <w:rPr>
          <w:rFonts w:ascii="Consolas" w:hAnsi="Consolas"/>
          <w:sz w:val="20"/>
        </w:rPr>
        <w:br w:type="textWrapping"/>
      </w:r>
      <w:r>
        <w:rPr>
          <w:rFonts w:ascii="Consolas" w:hAnsi="Consolas"/>
          <w:sz w:val="20"/>
        </w:rPr>
        <w:br w:type="textWrapping"/>
      </w:r>
      <w:r>
        <w:rPr>
          <w:rFonts w:ascii="Consolas" w:hAnsi="Consolas"/>
          <w:sz w:val="20"/>
        </w:rPr>
        <w:t xml:space="preserve">    case Y_RETURN: // return语句（支持有无返回值两种情况）</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past ret_exp = NULL;</w:t>
      </w:r>
      <w:r>
        <w:rPr>
          <w:rFonts w:ascii="Consolas" w:hAnsi="Consolas"/>
          <w:sz w:val="20"/>
        </w:rPr>
        <w:br w:type="textWrapping"/>
      </w:r>
      <w:r>
        <w:rPr>
          <w:rFonts w:ascii="Consolas" w:hAnsi="Consolas"/>
          <w:sz w:val="20"/>
        </w:rPr>
        <w:t xml:space="preserve">        if (cur_token.token != Y_SEMICOLON) // 如果不是直接分号，说明有返回值</w:t>
      </w:r>
      <w:r>
        <w:rPr>
          <w:rFonts w:ascii="Consolas" w:hAnsi="Consolas"/>
          <w:sz w:val="20"/>
        </w:rPr>
        <w:br w:type="textWrapping"/>
      </w:r>
      <w:r>
        <w:rPr>
          <w:rFonts w:ascii="Consolas" w:hAnsi="Consolas"/>
          <w:sz w:val="20"/>
        </w:rPr>
        <w:t xml:space="preserve">            ret_exp = rd_add_exp();</w:t>
      </w:r>
      <w:r>
        <w:rPr>
          <w:rFonts w:ascii="Consolas" w:hAnsi="Consolas"/>
          <w:sz w:val="20"/>
        </w:rPr>
        <w:br w:type="textWrapping"/>
      </w:r>
      <w:r>
        <w:rPr>
          <w:rFonts w:ascii="Consolas" w:hAnsi="Consolas"/>
          <w:sz w:val="20"/>
        </w:rPr>
        <w:t xml:space="preserve">        if (cur_token.token != Y_SEMICOLON) return NULL;</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return newReturnStmt(ret_exp, NULL);</w:t>
      </w:r>
      <w:r>
        <w:rPr>
          <w:rFonts w:ascii="Consolas" w:hAnsi="Consolas"/>
          <w:sz w:val="20"/>
        </w:rPr>
        <w:br w:type="textWrapping"/>
      </w:r>
      <w:r>
        <w:rPr>
          <w:rFonts w:ascii="Consolas" w:hAnsi="Consolas"/>
          <w:sz w:val="20"/>
        </w:rPr>
        <w:br w:type="textWrapping"/>
      </w:r>
      <w:r>
        <w:rPr>
          <w:rFonts w:ascii="Consolas" w:hAnsi="Consolas"/>
          <w:sz w:val="20"/>
        </w:rPr>
        <w:t xml:space="preserve">    default:</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 Y_ID开头时，先判断是赋值语句还是表达式语句</w:t>
      </w:r>
      <w:r>
        <w:rPr>
          <w:rFonts w:ascii="Consolas" w:hAnsi="Consolas"/>
          <w:sz w:val="20"/>
        </w:rPr>
        <w:br w:type="textWrapping"/>
      </w:r>
      <w:r>
        <w:rPr>
          <w:rFonts w:ascii="Consolas" w:hAnsi="Consolas"/>
          <w:sz w:val="20"/>
        </w:rPr>
        <w:t xml:space="preserve">        if (cur_token.token == Y_ID)</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int saved_pos = get_cur_tok_index(); // 保存位置，用于回溯</w:t>
      </w:r>
      <w:r>
        <w:rPr>
          <w:rFonts w:ascii="Consolas" w:hAnsi="Consolas"/>
          <w:sz w:val="20"/>
        </w:rPr>
        <w:br w:type="textWrapping"/>
      </w:r>
      <w:r>
        <w:rPr>
          <w:rFonts w:ascii="Consolas" w:hAnsi="Consolas"/>
          <w:sz w:val="20"/>
        </w:rPr>
        <w:br w:type="textWrapping"/>
      </w:r>
      <w:r>
        <w:rPr>
          <w:rFonts w:ascii="Consolas" w:hAnsi="Consolas"/>
          <w:sz w:val="20"/>
        </w:rPr>
        <w:t xml:space="preserve">            char *s = cur_token.attr.svalue;</w:t>
      </w:r>
      <w:r>
        <w:rPr>
          <w:rFonts w:ascii="Consolas" w:hAnsi="Consolas"/>
          <w:sz w:val="20"/>
        </w:rPr>
        <w:br w:type="textWrapping"/>
      </w:r>
      <w:r>
        <w:rPr>
          <w:rFonts w:ascii="Consolas" w:hAnsi="Consolas"/>
          <w:sz w:val="20"/>
        </w:rPr>
        <w:t xml:space="preserve">            past arr = rd_array_subscripts();</w:t>
      </w:r>
      <w:r>
        <w:rPr>
          <w:rFonts w:ascii="Consolas" w:hAnsi="Consolas"/>
          <w:sz w:val="20"/>
        </w:rPr>
        <w:br w:type="textWrapping"/>
      </w:r>
      <w:r>
        <w:rPr>
          <w:rFonts w:ascii="Consolas" w:hAnsi="Consolas"/>
          <w:sz w:val="20"/>
        </w:rPr>
        <w:t xml:space="preserve">            past lval = newDeclRefExp(s, arr, NULL);</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br w:type="textWrapping"/>
      </w:r>
      <w:r>
        <w:rPr>
          <w:rFonts w:ascii="Consolas" w:hAnsi="Consolas"/>
          <w:sz w:val="20"/>
        </w:rPr>
        <w:t xml:space="preserve">            if (cur_token.token == Y_ASSIGN)</w:t>
      </w:r>
      <w:r>
        <w:rPr>
          <w:rFonts w:ascii="Consolas" w:hAnsi="Consolas"/>
          <w:sz w:val="20"/>
        </w:rPr>
        <w:br w:type="textWrapping"/>
      </w:r>
      <w:r>
        <w:rPr>
          <w:rFonts w:ascii="Consolas" w:hAnsi="Consolas"/>
          <w:sz w:val="20"/>
        </w:rPr>
        <w:t xml:space="preserve">            { // 是赋值语句</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past right = rd_add_exp();</w:t>
      </w:r>
      <w:r>
        <w:rPr>
          <w:rFonts w:ascii="Consolas" w:hAnsi="Consolas"/>
          <w:sz w:val="20"/>
        </w:rPr>
        <w:br w:type="textWrapping"/>
      </w:r>
      <w:r>
        <w:rPr>
          <w:rFonts w:ascii="Consolas" w:hAnsi="Consolas"/>
          <w:sz w:val="20"/>
        </w:rPr>
        <w:t xml:space="preserve">                if (cur_token.token != Y_SEMICOLON) return NULL;</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return newBinaryOper(Y_ASSIGN, lval, right);</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else</w:t>
      </w:r>
      <w:r>
        <w:rPr>
          <w:rFonts w:ascii="Consolas" w:hAnsi="Consolas"/>
          <w:sz w:val="20"/>
        </w:rPr>
        <w:br w:type="textWrapping"/>
      </w:r>
      <w:r>
        <w:rPr>
          <w:rFonts w:ascii="Consolas" w:hAnsi="Consolas"/>
          <w:sz w:val="20"/>
        </w:rPr>
        <w:t xml:space="preserve">            { // 不是赋值语句，回溯，按表达式语句处理</w:t>
      </w:r>
      <w:r>
        <w:rPr>
          <w:rFonts w:ascii="Consolas" w:hAnsi="Consolas"/>
          <w:sz w:val="20"/>
        </w:rPr>
        <w:br w:type="textWrapping"/>
      </w:r>
      <w:r>
        <w:rPr>
          <w:rFonts w:ascii="Consolas" w:hAnsi="Consolas"/>
          <w:sz w:val="20"/>
        </w:rPr>
        <w:t xml:space="preserve">                set_cur_tok_index(saved_pos);</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br w:type="textWrapping"/>
      </w:r>
      <w:r>
        <w:rPr>
          <w:rFonts w:ascii="Consolas" w:hAnsi="Consolas"/>
          <w:sz w:val="20"/>
        </w:rPr>
        <w:t xml:space="preserve">        // 表达式语句：Exp ;</w:t>
      </w:r>
      <w:r>
        <w:rPr>
          <w:rFonts w:ascii="Consolas" w:hAnsi="Consolas"/>
          <w:sz w:val="20"/>
        </w:rPr>
        <w:br w:type="textWrapping"/>
      </w:r>
      <w:r>
        <w:rPr>
          <w:rFonts w:ascii="Consolas" w:hAnsi="Consolas"/>
          <w:sz w:val="20"/>
        </w:rPr>
        <w:t xml:space="preserve">        past exp = rd_add_exp();</w:t>
      </w:r>
      <w:r>
        <w:rPr>
          <w:rFonts w:ascii="Consolas" w:hAnsi="Consolas"/>
          <w:sz w:val="20"/>
        </w:rPr>
        <w:br w:type="textWrapping"/>
      </w:r>
      <w:r>
        <w:rPr>
          <w:rFonts w:ascii="Consolas" w:hAnsi="Consolas"/>
          <w:sz w:val="20"/>
        </w:rPr>
        <w:t xml:space="preserve">        if (exp == NULL) return NULL;</w:t>
      </w:r>
      <w:r>
        <w:rPr>
          <w:rFonts w:ascii="Consolas" w:hAnsi="Consolas"/>
          <w:sz w:val="20"/>
        </w:rPr>
        <w:br w:type="textWrapping"/>
      </w:r>
      <w:r>
        <w:rPr>
          <w:rFonts w:ascii="Consolas" w:hAnsi="Consolas"/>
          <w:sz w:val="20"/>
        </w:rPr>
        <w:t xml:space="preserve">        if (cur_token.token != Y_SEMICOLON) return NULL;</w:t>
      </w:r>
      <w:r>
        <w:rPr>
          <w:rFonts w:ascii="Consolas" w:hAnsi="Consolas"/>
          <w:sz w:val="20"/>
        </w:rPr>
        <w:br w:type="textWrapping"/>
      </w:r>
      <w:r>
        <w:rPr>
          <w:rFonts w:ascii="Consolas" w:hAnsi="Consolas"/>
          <w:sz w:val="20"/>
        </w:rPr>
        <w:t xml:space="preserve">        advance();</w:t>
      </w:r>
      <w:r>
        <w:rPr>
          <w:rFonts w:ascii="Consolas" w:hAnsi="Consolas"/>
          <w:sz w:val="20"/>
        </w:rPr>
        <w:br w:type="textWrapping"/>
      </w:r>
      <w:r>
        <w:rPr>
          <w:rFonts w:ascii="Consolas" w:hAnsi="Consolas"/>
          <w:sz w:val="20"/>
        </w:rPr>
        <w:t xml:space="preserve">        return exp;</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w:t>
      </w:r>
    </w:p>
    <w:p w14:paraId="0E7D4B4B">
      <w:pPr>
        <w:spacing w:line="360" w:lineRule="auto"/>
        <w:outlineLvl w:val="0"/>
        <w:rPr>
          <w:rFonts w:hint="default"/>
          <w:b/>
          <w:bCs/>
          <w:sz w:val="24"/>
        </w:rPr>
      </w:pPr>
      <w:r>
        <w:rPr>
          <w:rFonts w:hint="default"/>
          <w:b/>
          <w:bCs/>
          <w:sz w:val="24"/>
        </w:rPr>
        <w:t>实验步骤：</w:t>
      </w:r>
    </w:p>
    <w:p w14:paraId="4F480D9E">
      <w:pPr>
        <w:spacing w:line="360" w:lineRule="auto"/>
        <w:ind w:firstLine="420"/>
      </w:pPr>
      <w:r>
        <w:rPr>
          <w:rFonts w:ascii="宋体" w:hAnsi="宋体" w:eastAsia="宋体"/>
          <w:b w:val="0"/>
          <w:sz w:val="24"/>
        </w:rPr>
        <w:t>（1）学习并理解实验所给的“表达式文法”递归下降处理程序 rdlex.l、rdparser.c，掌握递归下降分析程序的整体框架与工作原理；</w:t>
      </w:r>
    </w:p>
    <w:p w14:paraId="021D6BE9">
      <w:pPr>
        <w:spacing w:line="360" w:lineRule="auto"/>
        <w:ind w:firstLine="420"/>
      </w:pPr>
      <w:r>
        <w:rPr>
          <w:rFonts w:ascii="宋体" w:hAnsi="宋体" w:eastAsia="宋体"/>
          <w:b w:val="0"/>
          <w:sz w:val="24"/>
        </w:rPr>
        <w:t>（2）学习 SysY 文法，理解 sysy.y 中各产生式的含义，分析其中存在的左递归与公共左因子；</w:t>
      </w:r>
    </w:p>
    <w:p w14:paraId="1D8B8543">
      <w:pPr>
        <w:spacing w:line="360" w:lineRule="auto"/>
        <w:ind w:firstLine="420"/>
      </w:pPr>
      <w:r>
        <w:rPr>
          <w:rFonts w:ascii="宋体" w:hAnsi="宋体" w:eastAsia="宋体"/>
          <w:b w:val="0"/>
          <w:sz w:val="24"/>
        </w:rPr>
        <w:t>（3）依据实验要求编写 rd_call_paras()、rd_relexp()、rd_stmt() 三个递归下降分析函数；</w:t>
      </w:r>
    </w:p>
    <w:p w14:paraId="4F8C9AFD">
      <w:pPr>
        <w:spacing w:line="360" w:lineRule="auto"/>
        <w:ind w:firstLine="420"/>
        <w:rPr>
          <w:sz w:val="24"/>
        </w:rPr>
      </w:pPr>
      <w:r>
        <w:rPr>
          <w:rFonts w:ascii="宋体" w:hAnsi="宋体" w:eastAsia="宋体"/>
          <w:b w:val="0"/>
          <w:sz w:val="24"/>
        </w:rPr>
        <w:t>（4）在 icoding 系统中完成程序的编译与调试，使用覆盖函数调用、关系表达式及各类语句的测试程序进行验证，直至全部测试通过。</w:t>
      </w:r>
    </w:p>
    <w:p w14:paraId="3FE840F7">
      <w:pPr>
        <w:spacing w:line="600" w:lineRule="auto"/>
        <w:outlineLvl w:val="0"/>
        <w:rPr>
          <w:rFonts w:eastAsia="微软雅黑"/>
          <w:b/>
          <w:bCs/>
          <w:sz w:val="28"/>
        </w:rPr>
      </w:pPr>
      <w:r>
        <w:rPr>
          <w:rFonts w:eastAsia="微软雅黑"/>
          <w:b/>
          <w:bCs/>
          <w:sz w:val="28"/>
        </w:rPr>
        <w:t>五、实验运行结果：</w:t>
      </w:r>
    </w:p>
    <w:p w14:paraId="63CC8C14">
      <w:pPr>
        <w:spacing w:line="360" w:lineRule="auto"/>
        <w:ind w:firstLine="420"/>
      </w:pPr>
      <w:r>
        <w:rPr>
          <w:rFonts w:ascii="宋体" w:hAnsi="宋体" w:eastAsia="宋体"/>
          <w:b w:val="0"/>
          <w:sz w:val="24"/>
        </w:rPr>
        <w:t>在 icoding 系统中完成代码编写与调试后，程序编译运行正常。针对实验要求的三个非终结符分别进行测试验证：</w:t>
      </w:r>
    </w:p>
    <w:p w14:paraId="22365F83">
      <w:pPr>
        <w:spacing w:line="360" w:lineRule="auto"/>
        <w:ind w:firstLine="420"/>
      </w:pPr>
      <w:r>
        <w:rPr>
          <w:rFonts w:ascii="宋体" w:hAnsi="宋体" w:eastAsia="宋体"/>
          <w:b w:val="0"/>
          <w:sz w:val="24"/>
        </w:rPr>
        <w:t>（1）函数调用参数列表：对 foo(1, 2, 3) 等形式的函数调用语句，rd_call_paras() 能够正确解析各个参数表达式，并通过 next 指针构建参数链表；</w:t>
      </w:r>
    </w:p>
    <w:p w14:paraId="350B05D6">
      <w:pPr>
        <w:spacing w:line="360" w:lineRule="auto"/>
        <w:ind w:firstLine="420"/>
      </w:pPr>
      <w:r>
        <w:rPr>
          <w:rFonts w:ascii="宋体" w:hAnsi="宋体" w:eastAsia="宋体"/>
          <w:b w:val="0"/>
          <w:sz w:val="24"/>
        </w:rPr>
        <w:t>（2）关系表达式：对 a &lt; b、c &gt;= d 以及 a &lt; b &lt; c 等多重比较表达式，rd_relexp() 均能正确识别关系运算符，构建左结合的二元运算结点；</w:t>
      </w:r>
    </w:p>
    <w:p w14:paraId="300A2E5D">
      <w:pPr>
        <w:spacing w:line="360" w:lineRule="auto"/>
        <w:ind w:firstLine="420"/>
      </w:pPr>
      <w:r>
        <w:rPr>
          <w:rFonts w:ascii="宋体" w:hAnsi="宋体" w:eastAsia="宋体"/>
          <w:b w:val="0"/>
          <w:sz w:val="24"/>
        </w:rPr>
        <w:t>（3）语句分析：对赋值语句、表达式语句、if/if-else 语句、while 语句、break/continue 语句以及带返回值和不带返回值的 return 语句，rd_stmt() 均能依据当前 token 正确选择分支完成分析，所构建的抽象语法树结点与预期结构一致。</w:t>
      </w:r>
    </w:p>
    <w:p w14:paraId="70B5A6C7">
      <w:pPr>
        <w:spacing w:line="360" w:lineRule="auto"/>
        <w:ind w:firstLine="420"/>
      </w:pPr>
      <w:r>
        <w:rPr>
          <w:rFonts w:ascii="宋体" w:hAnsi="宋体" w:eastAsia="宋体"/>
          <w:b w:val="0"/>
          <w:sz w:val="24"/>
        </w:rPr>
        <w:t>上述三个函数均通过 icoding 系统的在线测试，实验结果符合实验要求。</w:t>
      </w:r>
    </w:p>
    <w:p w14:paraId="6E3B91D0">
      <w:pPr>
        <w:spacing w:line="600" w:lineRule="auto"/>
        <w:outlineLvl w:val="0"/>
        <w:rPr>
          <w:rFonts w:eastAsia="微软雅黑"/>
          <w:b/>
          <w:bCs/>
          <w:sz w:val="28"/>
        </w:rPr>
      </w:pPr>
      <w:r>
        <w:rPr>
          <w:rFonts w:eastAsia="微软雅黑"/>
          <w:b/>
          <w:bCs/>
          <w:sz w:val="28"/>
        </w:rPr>
        <w:t>六、实验结论与总结：</w:t>
      </w:r>
    </w:p>
    <w:p w14:paraId="07563C76">
      <w:pPr>
        <w:spacing w:line="360" w:lineRule="auto"/>
        <w:ind w:firstLine="420"/>
      </w:pPr>
      <w:r>
        <w:rPr>
          <w:rFonts w:ascii="宋体" w:hAnsi="宋体" w:eastAsia="宋体"/>
          <w:b w:val="0"/>
          <w:sz w:val="24"/>
        </w:rPr>
        <w:t>通过本次实验，我深入理解了递归下降语法分析的工作原理，完成了 CallParams、RelExp、Stmt 三个非终结符所对应分析函数的实现，达到了预期的实验目的。本次实验的主要收获如下：</w:t>
      </w:r>
    </w:p>
    <w:p w14:paraId="6CB94270">
      <w:pPr>
        <w:spacing w:line="360" w:lineRule="auto"/>
        <w:ind w:firstLine="420"/>
      </w:pPr>
      <w:r>
        <w:rPr>
          <w:rFonts w:ascii="宋体" w:hAnsi="宋体" w:eastAsia="宋体"/>
          <w:b w:val="0"/>
          <w:sz w:val="24"/>
        </w:rPr>
        <w:t>（1）递归下降分析的核心思想是为每个非终结符编写一个对应的分析函数，依据当前输入单词预测并选择产生式分支，通过函数间的递归调用逐层完成语法结构的分析；</w:t>
      </w:r>
    </w:p>
    <w:p w14:paraId="44FC0F55">
      <w:pPr>
        <w:spacing w:line="360" w:lineRule="auto"/>
        <w:ind w:firstLine="420"/>
      </w:pPr>
      <w:r>
        <w:rPr>
          <w:rFonts w:ascii="宋体" w:hAnsi="宋体" w:eastAsia="宋体"/>
          <w:b w:val="0"/>
          <w:sz w:val="24"/>
        </w:rPr>
        <w:t>（2）左递归的消除是递归下降分析能够实施的前提，将右递归文法改写为循环结构不仅避免了无限递归，还顺带解决了运算符结合性的问题；</w:t>
      </w:r>
    </w:p>
    <w:p w14:paraId="5A3526DF">
      <w:pPr>
        <w:spacing w:line="360" w:lineRule="auto"/>
        <w:ind w:firstLine="420"/>
      </w:pPr>
      <w:r>
        <w:rPr>
          <w:rFonts w:ascii="宋体" w:hAnsi="宋体" w:eastAsia="宋体"/>
          <w:b w:val="0"/>
          <w:sz w:val="24"/>
        </w:rPr>
        <w:t>（3）回溯机制用于处理公共左因子问题，当同一非终结符的多个产生式首符号相同时，先尝试某一分支，失败后恢复单词位置再尝试另一分支，从而保证分析的正确性；</w:t>
      </w:r>
    </w:p>
    <w:p w14:paraId="2D8AC95A">
      <w:pPr>
        <w:spacing w:line="360" w:lineRule="auto"/>
        <w:ind w:firstLine="420"/>
      </w:pPr>
      <w:r>
        <w:rPr>
          <w:rFonts w:ascii="宋体" w:hAnsi="宋体" w:eastAsia="宋体"/>
          <w:b w:val="0"/>
          <w:sz w:val="24"/>
        </w:rPr>
        <w:t>（4）抽象语法树作为语法分析的产物，保留了源代码的结构信息并去除了无关的语法细节，为后续的语义分析与代码生成实验奠定了良好基础。</w:t>
      </w:r>
    </w:p>
    <w:p w14:paraId="14182D9F">
      <w:pPr>
        <w:spacing w:line="360" w:lineRule="auto"/>
        <w:ind w:firstLine="420"/>
      </w:pPr>
      <w:r>
        <w:rPr>
          <w:rFonts w:ascii="宋体" w:hAnsi="宋体" w:eastAsia="宋体"/>
          <w:b w:val="0"/>
          <w:sz w:val="24"/>
        </w:rPr>
        <w:t>本次实验加深了我对编译原理中语法分析环节的理解，也让我体会到程序实现细节对分析正确性的重要影响，为后续学习更复杂的语法分析技术打下了基础。</w:t>
      </w:r>
    </w:p>
    <w:p w14:paraId="0FD20CC5">
      <w:pPr>
        <w:ind w:firstLine="539" w:firstLineChars="257"/>
      </w:pPr>
    </w:p>
    <w:p w14:paraId="0FA83193">
      <w:pPr>
        <w:ind w:firstLine="539" w:firstLineChars="257"/>
      </w:pPr>
    </w:p>
    <w:p w14:paraId="51BFE2A4">
      <w:pPr>
        <w:ind w:firstLine="539" w:firstLineChars="257"/>
      </w:pPr>
    </w:p>
    <w:p w14:paraId="5E1FE85A">
      <w:pPr>
        <w:ind w:firstLine="539" w:firstLineChars="257"/>
      </w:pPr>
    </w:p>
    <w:p w14:paraId="42B15AA6">
      <w:pPr>
        <w:ind w:firstLine="539" w:firstLineChars="257"/>
      </w:pPr>
    </w:p>
    <w:p w14:paraId="316E6BD7">
      <w:pPr>
        <w:rPr>
          <w:rFonts w:eastAsia="微软雅黑"/>
          <w:b/>
          <w:bCs/>
          <w:sz w:val="28"/>
        </w:rPr>
      </w:pPr>
      <w:r>
        <w:t xml:space="preserve">                                                   </w:t>
      </w:r>
      <w:r>
        <w:rPr>
          <w:rFonts w:eastAsia="微软雅黑"/>
          <w:b/>
          <w:bCs/>
          <w:sz w:val="28"/>
        </w:rPr>
        <w:t>报告评分：</w:t>
      </w:r>
    </w:p>
    <w:p w14:paraId="21450D9C">
      <w:pPr>
        <w:rPr>
          <w:rFonts w:eastAsia="微软雅黑"/>
          <w:bCs/>
          <w:sz w:val="24"/>
        </w:rPr>
      </w:pPr>
      <w:r>
        <w:rPr>
          <w:rFonts w:eastAsia="微软雅黑"/>
          <w:sz w:val="28"/>
        </w:rPr>
        <w:t xml:space="preserve">                                    </w:t>
      </w:r>
      <w:r>
        <w:rPr>
          <w:rFonts w:eastAsia="微软雅黑"/>
          <w:b/>
          <w:bCs/>
          <w:sz w:val="28"/>
        </w:rPr>
        <w:t xml:space="preserve">  指导教师签字：</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Ђˎ̥">
    <w:altName w:val="Times New Roman"/>
    <w:panose1 w:val="00000000000000000000"/>
    <w:charset w:val="00"/>
    <w:family w:val="auto"/>
    <w:pitch w:val="default"/>
    <w:sig w:usb0="00000000" w:usb1="00000000" w:usb2="00000000"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7F266">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NotDisplayPageBoundaries w:val="1"/>
  <w:bordersDoNotSurroundHeader w:val="1"/>
  <w:bordersDoNotSurroundFooter w:val="1"/>
  <w:documentProtection w:enforcement="0"/>
  <w:defaultTabStop w:val="420"/>
  <w:drawingGridHorizontalSpacing w:val="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1"/>
  </w:compat>
  <w:rsids>
    <w:rsidRoot w:val="00172A27"/>
    <w:rsid w:val="08F134E3"/>
    <w:rsid w:val="1BA42821"/>
    <w:rsid w:val="59926240"/>
    <w:rsid w:val="60F717AA"/>
    <w:rsid w:val="69F5ED30"/>
    <w:rsid w:val="7A406081"/>
    <w:rsid w:val="7BB77D1D"/>
    <w:rsid w:val="7F8FF228"/>
    <w:rsid w:val="BFFAB82A"/>
    <w:rsid w:val="FF7D248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0"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qFormat/>
    <w:uiPriority w:val="1"/>
  </w:style>
  <w:style w:type="table" w:default="1" w:styleId="7">
    <w:name w:val="Normal Table"/>
    <w:unhideWhenUsed/>
    <w:qFormat/>
    <w:uiPriority w:val="0"/>
    <w:tblPr>
      <w:tblCellMar>
        <w:top w:w="0" w:type="dxa"/>
        <w:left w:w="108" w:type="dxa"/>
        <w:bottom w:w="0" w:type="dxa"/>
        <w:right w:w="108" w:type="dxa"/>
      </w:tblCellMar>
    </w:tblPr>
  </w:style>
  <w:style w:type="paragraph" w:styleId="2">
    <w:name w:val="Document Map"/>
    <w:basedOn w:val="1"/>
    <w:link w:val="12"/>
    <w:qFormat/>
    <w:uiPriority w:val="0"/>
    <w:rPr>
      <w:rFonts w:ascii="Tahoma" w:hAnsi="Tahoma" w:cs="Tahoma"/>
      <w:sz w:val="16"/>
      <w:szCs w:val="16"/>
    </w:rPr>
  </w:style>
  <w:style w:type="paragraph" w:styleId="3">
    <w:name w:val="Balloon Text"/>
    <w:basedOn w:val="1"/>
    <w:link w:val="11"/>
    <w:qFormat/>
    <w:uiPriority w:val="0"/>
    <w:rPr>
      <w:rFonts w:ascii="Tahoma" w:hAnsi="Tahoma" w:cs="Tahoma"/>
      <w:sz w:val="16"/>
      <w:szCs w:val="16"/>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customStyle="1" w:styleId="9">
    <w:name w:val="List Paragraph"/>
    <w:basedOn w:val="1"/>
    <w:qFormat/>
    <w:uiPriority w:val="34"/>
    <w:pPr>
      <w:ind w:left="720"/>
      <w:contextualSpacing/>
    </w:pPr>
  </w:style>
  <w:style w:type="character" w:customStyle="1" w:styleId="10">
    <w:name w:val="text1"/>
    <w:qFormat/>
    <w:uiPriority w:val="0"/>
    <w:rPr>
      <w:rFonts w:hint="default" w:ascii="Ђˎ̥" w:hAnsi="Ђˎ̥"/>
      <w:color w:val="000000"/>
      <w:sz w:val="21"/>
      <w:szCs w:val="21"/>
      <w:u w:val="none"/>
    </w:rPr>
  </w:style>
  <w:style w:type="character" w:customStyle="1" w:styleId="11">
    <w:name w:val="Balloon Text Char"/>
    <w:basedOn w:val="8"/>
    <w:link w:val="3"/>
    <w:qFormat/>
    <w:uiPriority w:val="0"/>
    <w:rPr>
      <w:rFonts w:ascii="Tahoma" w:hAnsi="Tahoma" w:cs="Tahoma"/>
      <w:kern w:val="2"/>
      <w:sz w:val="16"/>
      <w:szCs w:val="16"/>
    </w:rPr>
  </w:style>
  <w:style w:type="character" w:customStyle="1" w:styleId="12">
    <w:name w:val="Document Map Char"/>
    <w:basedOn w:val="8"/>
    <w:link w:val="2"/>
    <w:qFormat/>
    <w:uiPriority w:val="0"/>
    <w:rPr>
      <w:rFonts w:ascii="Tahoma" w:hAnsi="Tahoma" w:cs="Tahoma"/>
      <w:kern w:val="2"/>
      <w:sz w:val="16"/>
      <w:szCs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Legend (Beijing) Limited</Company>
  <Pages>9</Pages>
  <Words>54</Words>
  <Characters>54</Characters>
  <Lines>2</Lines>
  <Paragraphs>2</Paragraphs>
  <TotalTime>0</TotalTime>
  <ScaleCrop>false</ScaleCrop>
  <LinksUpToDate>false</LinksUpToDate>
  <CharactersWithSpaces>88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2186-03-02T14:59:00Z</dcterms:created>
  <dc:creator>Legend User</dc:creator>
  <cp:lastModifiedBy>WPS_1783839549</cp:lastModifiedBy>
  <cp:lastPrinted>2186-03-02T14:59:00Z</cp:lastPrinted>
  <dcterms:modified xsi:type="dcterms:W3CDTF">2026-10-13T07:35:56Z</dcterms:modified>
  <dc:title>电子科技大学          学院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eyJoZGlkIjoiNDNjZjBhMjM1N2M4ZWIyNjI2NDQyNzUyNWM0ZjMyZTYiLCJ1c2VySWQiOiIxODY4OTI0MTE2In0=</vt:lpwstr>
  </property>
  <property fmtid="{D5CDD505-2E9C-101B-9397-08002B2CF9AE}" pid="4" name="ICV">
    <vt:lpwstr>AFAA557D47CC4230BE075F75726AE80F_12</vt:lpwstr>
  </property>
</Properties>
</file>