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纳税信息</w:t>
      </w:r>
    </w:p>
    <w:p>
      <w:r>
        <w:rPr>
          <w:rFonts w:hint="eastAsia"/>
        </w:rPr>
        <w:t> 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税种</w:t>
            </w:r>
          </w:p>
        </w:tc>
        <w:tc>
          <w:tcPr>
            <w:tcW w:w="1420" w:type="dxa"/>
          </w:tcPr>
          <w:p>
            <w:pPr>
              <w:rPr>
                <w:sz w:val="2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2014年</w:t>
            </w:r>
          </w:p>
        </w:tc>
        <w:tc>
          <w:tcPr>
            <w:tcW w:w="1420" w:type="dxa"/>
          </w:tcPr>
          <w:p>
            <w:pPr>
              <w:rPr>
                <w:sz w:val="2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2015年</w:t>
            </w:r>
          </w:p>
        </w:tc>
        <w:tc>
          <w:tcPr>
            <w:tcW w:w="1421" w:type="dxa"/>
          </w:tcPr>
          <w:p>
            <w:pPr>
              <w:rPr>
                <w:sz w:val="2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当年所属期间</w:t>
            </w:r>
          </w:p>
        </w:tc>
        <w:tc>
          <w:tcPr>
            <w:tcW w:w="1421" w:type="dxa"/>
          </w:tcPr>
          <w:p>
            <w:pPr>
              <w:rPr>
                <w:sz w:val="2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采集截止日期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测试数据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8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{{</w:t>
            </w:r>
            <w:r>
              <w:rPr>
                <w:rFonts w:ascii="Arial" w:hAnsi="宋体"/>
                <w:color w:val="000000"/>
                <w:sz w:val="20"/>
              </w:rPr>
              <w:t>fe</w:t>
            </w:r>
            <w:r>
              <w:rPr>
                <w:rFonts w:hint="eastAsia" w:ascii="Arial" w:hAnsi="宋体"/>
                <w:color w:val="000000"/>
                <w:sz w:val="20"/>
              </w:rPr>
              <w:t>:t</w:t>
            </w:r>
            <w:r>
              <w:rPr>
                <w:rFonts w:ascii="Arial" w:hAnsi="宋体"/>
                <w:color w:val="000000"/>
                <w:sz w:val="20"/>
              </w:rPr>
              <w:t>ax</w:t>
            </w:r>
            <w:r>
              <w:rPr>
                <w:rFonts w:hint="eastAsia" w:ascii="Arial" w:hAnsi="宋体"/>
                <w:color w:val="000000"/>
                <w:sz w:val="20"/>
              </w:rPr>
              <w:t>list t.type</w:t>
            </w:r>
          </w:p>
        </w:tc>
        <w:tc>
          <w:tcPr>
            <w:tcW w:w="1420" w:type="dxa"/>
          </w:tcPr>
          <w:p>
            <w:pPr>
              <w:rPr>
                <w:sz w:val="28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t.presum</w:t>
            </w:r>
          </w:p>
        </w:tc>
        <w:tc>
          <w:tcPr>
            <w:tcW w:w="1420" w:type="dxa"/>
          </w:tcPr>
          <w:p>
            <w:pPr>
              <w:rPr>
                <w:sz w:val="28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t.thissum</w:t>
            </w:r>
          </w:p>
        </w:tc>
        <w:tc>
          <w:tcPr>
            <w:tcW w:w="1421" w:type="dxa"/>
          </w:tcPr>
          <w:p>
            <w:pPr>
              <w:rPr>
                <w:sz w:val="28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t.curmonth</w:t>
            </w:r>
          </w:p>
        </w:tc>
        <w:tc>
          <w:tcPr>
            <w:tcW w:w="1421" w:type="dxa"/>
          </w:tcPr>
          <w:p>
            <w:pPr>
              <w:rPr>
                <w:sz w:val="28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t.now</w:t>
            </w:r>
          </w:p>
        </w:tc>
        <w:tc>
          <w:tcPr>
            <w:tcW w:w="1417" w:type="dxa"/>
          </w:tcPr>
          <w:p>
            <w:pPr>
              <w:rPr>
                <w:rFonts w:hint="eastAsia" w:ascii="Arial" w:hAnsi="宋体"/>
                <w:color w:val="000000"/>
                <w:sz w:val="20"/>
              </w:rPr>
            </w:pPr>
            <w:r>
              <w:rPr>
                <w:rFonts w:hint="eastAsia" w:ascii="Arial" w:hAnsi="宋体"/>
                <w:color w:val="000000"/>
                <w:sz w:val="20"/>
                <w:lang w:val="en-US" w:eastAsia="zh-CN"/>
              </w:rPr>
              <w:t>t.mynow</w:t>
            </w:r>
            <w:r>
              <w:rPr>
                <w:rFonts w:hint="eastAsia" w:ascii="Arial" w:hAnsi="宋体"/>
                <w:color w:val="000000"/>
                <w:sz w:val="20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合计</w:t>
            </w:r>
          </w:p>
        </w:tc>
        <w:tc>
          <w:tcPr>
            <w:tcW w:w="1420" w:type="dxa"/>
          </w:tcPr>
          <w:p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{{total</w:t>
            </w:r>
            <w:r>
              <w:rPr>
                <w:rFonts w:ascii="Arial" w:hAnsi="宋体"/>
                <w:color w:val="000000"/>
                <w:sz w:val="20"/>
              </w:rPr>
              <w:t>.</w:t>
            </w:r>
            <w:r>
              <w:rPr>
                <w:rFonts w:hint="eastAsia" w:ascii="Arial" w:hAnsi="宋体"/>
                <w:color w:val="000000"/>
                <w:sz w:val="20"/>
              </w:rPr>
              <w:t>totalpreyear}}</w:t>
            </w:r>
          </w:p>
        </w:tc>
        <w:tc>
          <w:tcPr>
            <w:tcW w:w="1420" w:type="dxa"/>
          </w:tcPr>
          <w:p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{{</w:t>
            </w:r>
            <w:r>
              <w:rPr>
                <w:rFonts w:ascii="Arial" w:hAnsi="宋体"/>
                <w:color w:val="000000"/>
                <w:sz w:val="20"/>
              </w:rPr>
              <w:t>total.</w:t>
            </w:r>
            <w:r>
              <w:rPr>
                <w:rFonts w:hint="eastAsia" w:ascii="Arial" w:hAnsi="宋体"/>
                <w:color w:val="000000"/>
                <w:sz w:val="20"/>
              </w:rPr>
              <w:t>totalthisyear}}</w:t>
            </w:r>
          </w:p>
        </w:tc>
        <w:tc>
          <w:tcPr>
            <w:tcW w:w="1421" w:type="dxa"/>
          </w:tcPr>
          <w:p>
            <w:pPr>
              <w:rPr>
                <w:rFonts w:ascii="Arial" w:hAnsi="宋体"/>
                <w:color w:val="000000"/>
                <w:sz w:val="20"/>
              </w:rPr>
            </w:pPr>
          </w:p>
        </w:tc>
        <w:tc>
          <w:tcPr>
            <w:tcW w:w="1421" w:type="dxa"/>
          </w:tcPr>
          <w:p>
            <w:pPr>
              <w:rPr>
                <w:rFonts w:ascii="Arial" w:hAnsi="宋体"/>
                <w:color w:val="000000"/>
                <w:sz w:val="20"/>
              </w:rPr>
            </w:pPr>
          </w:p>
        </w:tc>
        <w:tc>
          <w:tcPr>
            <w:tcW w:w="1417" w:type="dxa"/>
          </w:tcPr>
          <w:p>
            <w:pPr>
              <w:rPr>
                <w:rFonts w:ascii="Arial" w:hAnsi="宋体"/>
                <w:color w:val="000000"/>
                <w:sz w:val="20"/>
              </w:rPr>
            </w:pPr>
          </w:p>
        </w:tc>
      </w:tr>
    </w:tbl>
    <w:p>
      <w:pPr>
        <w:ind w:firstLine="420"/>
        <w:rPr>
          <w:sz w:val="28"/>
        </w:rPr>
      </w:pPr>
    </w:p>
    <w:p>
      <w:pPr>
        <w:ind w:firstLine="420"/>
        <w:rPr>
          <w:sz w:val="28"/>
        </w:rPr>
      </w:pPr>
    </w:p>
    <w:p>
      <w:r>
        <w:rPr>
          <w:rFonts w:hint="eastAsia"/>
        </w:rPr>
        <w:t> 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税种</w:t>
            </w:r>
          </w:p>
        </w:tc>
        <w:tc>
          <w:tcPr>
            <w:tcW w:w="1420" w:type="dxa"/>
          </w:tcPr>
          <w:p>
            <w:pPr>
              <w:rPr>
                <w:sz w:val="2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2014年</w:t>
            </w:r>
          </w:p>
        </w:tc>
        <w:tc>
          <w:tcPr>
            <w:tcW w:w="1420" w:type="dxa"/>
          </w:tcPr>
          <w:p>
            <w:pPr>
              <w:rPr>
                <w:sz w:val="2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2015年</w:t>
            </w:r>
          </w:p>
        </w:tc>
        <w:tc>
          <w:tcPr>
            <w:tcW w:w="1421" w:type="dxa"/>
          </w:tcPr>
          <w:p>
            <w:pPr>
              <w:rPr>
                <w:sz w:val="2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当年所属期间</w:t>
            </w:r>
          </w:p>
        </w:tc>
        <w:tc>
          <w:tcPr>
            <w:tcW w:w="1421" w:type="dxa"/>
          </w:tcPr>
          <w:p>
            <w:pPr>
              <w:rPr>
                <w:sz w:val="2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采集截止日期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测试数据2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 w:val="28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{{</w:t>
            </w:r>
            <w:r>
              <w:rPr>
                <w:rFonts w:ascii="Arial" w:hAnsi="宋体"/>
                <w:color w:val="000000"/>
                <w:sz w:val="20"/>
              </w:rPr>
              <w:t>fe</w:t>
            </w:r>
            <w:r>
              <w:rPr>
                <w:rFonts w:hint="eastAsia" w:ascii="Arial" w:hAnsi="宋体"/>
                <w:color w:val="000000"/>
                <w:sz w:val="20"/>
              </w:rPr>
              <w:t>:t</w:t>
            </w:r>
            <w:r>
              <w:rPr>
                <w:rFonts w:ascii="Arial" w:hAnsi="宋体"/>
                <w:color w:val="000000"/>
                <w:sz w:val="20"/>
              </w:rPr>
              <w:t>ax</w:t>
            </w:r>
            <w:r>
              <w:rPr>
                <w:rFonts w:hint="eastAsia" w:ascii="Arial" w:hAnsi="宋体"/>
                <w:color w:val="000000"/>
                <w:sz w:val="20"/>
              </w:rPr>
              <w:t>list t.type</w:t>
            </w:r>
          </w:p>
        </w:tc>
        <w:tc>
          <w:tcPr>
            <w:tcW w:w="1420" w:type="dxa"/>
          </w:tcPr>
          <w:p>
            <w:pPr>
              <w:rPr>
                <w:sz w:val="28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t.presum</w:t>
            </w:r>
          </w:p>
        </w:tc>
        <w:tc>
          <w:tcPr>
            <w:tcW w:w="1420" w:type="dxa"/>
          </w:tcPr>
          <w:p>
            <w:pPr>
              <w:rPr>
                <w:sz w:val="28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t.thissum</w:t>
            </w:r>
          </w:p>
        </w:tc>
        <w:tc>
          <w:tcPr>
            <w:tcW w:w="1421" w:type="dxa"/>
          </w:tcPr>
          <w:p>
            <w:pPr>
              <w:rPr>
                <w:sz w:val="28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t.curmonth</w:t>
            </w:r>
          </w:p>
        </w:tc>
        <w:tc>
          <w:tcPr>
            <w:tcW w:w="1421" w:type="dxa"/>
          </w:tcPr>
          <w:p>
            <w:pPr>
              <w:rPr>
                <w:sz w:val="28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t.now</w:t>
            </w:r>
          </w:p>
        </w:tc>
        <w:tc>
          <w:tcPr>
            <w:tcW w:w="1417" w:type="dxa"/>
          </w:tcPr>
          <w:p>
            <w:pPr>
              <w:rPr>
                <w:rFonts w:hint="eastAsia" w:ascii="Arial" w:hAnsi="宋体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Arial" w:hAnsi="宋体"/>
                <w:color w:val="000000"/>
                <w:sz w:val="20"/>
                <w:lang w:val="en-US" w:eastAsia="zh-CN"/>
              </w:rPr>
              <w:t>t.mynow</w:t>
            </w:r>
            <w:r>
              <w:rPr>
                <w:rFonts w:hint="eastAsia" w:ascii="Arial" w:hAnsi="宋体"/>
                <w:color w:val="000000"/>
                <w:sz w:val="20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合计</w:t>
            </w:r>
          </w:p>
        </w:tc>
        <w:tc>
          <w:tcPr>
            <w:tcW w:w="1420" w:type="dxa"/>
          </w:tcPr>
          <w:p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{{totalpreyear}}</w:t>
            </w:r>
          </w:p>
        </w:tc>
        <w:tc>
          <w:tcPr>
            <w:tcW w:w="1420" w:type="dxa"/>
          </w:tcPr>
          <w:p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hint="eastAsia" w:ascii="Arial" w:hAnsi="宋体"/>
                <w:color w:val="000000"/>
                <w:sz w:val="20"/>
              </w:rPr>
              <w:t>{{totalthisyear}}</w:t>
            </w:r>
          </w:p>
        </w:tc>
        <w:tc>
          <w:tcPr>
            <w:tcW w:w="1421" w:type="dxa"/>
          </w:tcPr>
          <w:p>
            <w:pPr>
              <w:rPr>
                <w:rFonts w:ascii="Arial" w:hAnsi="宋体"/>
                <w:color w:val="000000"/>
                <w:sz w:val="20"/>
              </w:rPr>
            </w:pPr>
          </w:p>
        </w:tc>
        <w:tc>
          <w:tcPr>
            <w:tcW w:w="1421" w:type="dxa"/>
          </w:tcPr>
          <w:p>
            <w:pPr>
              <w:rPr>
                <w:rFonts w:ascii="Arial" w:hAnsi="宋体"/>
                <w:color w:val="000000"/>
                <w:sz w:val="20"/>
              </w:rPr>
            </w:pPr>
          </w:p>
        </w:tc>
        <w:tc>
          <w:tcPr>
            <w:tcW w:w="1417" w:type="dxa"/>
          </w:tcPr>
          <w:p>
            <w:pPr>
              <w:rPr>
                <w:rFonts w:ascii="Arial" w:hAnsi="宋体"/>
                <w:color w:val="000000"/>
                <w:sz w:val="20"/>
              </w:rPr>
            </w:pPr>
          </w:p>
        </w:tc>
      </w:tr>
    </w:tbl>
    <w:p>
      <w:pPr>
        <w:ind w:firstLine="420"/>
        <w:rPr>
          <w:sz w:val="28"/>
        </w:rPr>
      </w:pPr>
    </w:p>
    <w:p>
      <w:pPr>
        <w:ind w:firstLine="420"/>
        <w:rPr>
          <w:sz w:val="28"/>
        </w:rPr>
      </w:pPr>
    </w:p>
    <w:p>
      <w:pPr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551840"/>
    <w:rsid w:val="00553F1D"/>
    <w:rsid w:val="00782B00"/>
    <w:rsid w:val="00DC2DCC"/>
    <w:rsid w:val="00ED4EDC"/>
    <w:rsid w:val="00F230FA"/>
    <w:rsid w:val="099F5941"/>
    <w:rsid w:val="3E1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9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link w:val="5"/>
    <w:uiPriority w:val="99"/>
    <w:rPr>
      <w:sz w:val="18"/>
      <w:szCs w:val="18"/>
    </w:rPr>
  </w:style>
  <w:style w:type="character" w:customStyle="1" w:styleId="11">
    <w:name w:val="页脚 Char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绝月科技</Company>
  <Pages>1</Pages>
  <Words>42</Words>
  <Characters>244</Characters>
  <Lines>2</Lines>
  <Paragraphs>1</Paragraphs>
  <TotalTime>0</TotalTime>
  <ScaleCrop>false</ScaleCrop>
  <LinksUpToDate>false</LinksUpToDate>
  <CharactersWithSpaces>285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2014-07-25T16:16:00Z</dcterms:created>
  <dc:creator>jue yue</dc:creator>
  <cp:lastModifiedBy>  寻梦缘/;-D</cp:lastModifiedBy>
  <dcterms:modified xsi:type="dcterms:W3CDTF">2019-02-18T15:42:31Z</dcterms:modified>
  <dc:title>测试保证书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