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BE036" w14:textId="77777777" w:rsidR="008F045F" w:rsidRDefault="003047A5">
      <w:pPr>
        <w:jc w:val="center"/>
      </w:pPr>
      <w:r>
        <w:rPr>
          <w:rFonts w:eastAsia="黑体"/>
          <w:b/>
          <w:sz w:val="32"/>
        </w:rPr>
        <w:t>目录</w:t>
      </w:r>
    </w:p>
    <w:p w14:paraId="71D6B385" w14:textId="02B5ECF2" w:rsidR="003047A5" w:rsidRDefault="003047A5">
      <w:pPr>
        <w:pStyle w:val="TOC1"/>
        <w:tabs>
          <w:tab w:val="right" w:leader="dot" w:pos="905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849495" w:history="1">
        <w:r w:rsidRPr="00342078">
          <w:rPr>
            <w:rStyle w:val="aff9"/>
            <w:rFonts w:eastAsia="黑体"/>
            <w:noProof/>
          </w:rPr>
          <w:t xml:space="preserve">DOCX </w:t>
        </w:r>
        <w:r w:rsidRPr="00342078">
          <w:rPr>
            <w:rStyle w:val="aff9"/>
            <w:rFonts w:eastAsia="黑体"/>
            <w:noProof/>
          </w:rPr>
          <w:t>课程报告技能测试样例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_Toc231849495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B1DBF8" w14:textId="46BE3CB0" w:rsidR="003047A5" w:rsidRDefault="003047A5">
      <w:pPr>
        <w:pStyle w:val="TOC2"/>
        <w:tabs>
          <w:tab w:val="right" w:leader="dot" w:pos="9055"/>
        </w:tabs>
        <w:rPr>
          <w:noProof/>
        </w:rPr>
      </w:pPr>
      <w:hyperlink w:anchor="_Toc231849496" w:history="1">
        <w:r w:rsidRPr="00342078">
          <w:rPr>
            <w:rStyle w:val="aff9"/>
            <w:rFonts w:eastAsia="黑体"/>
            <w:noProof/>
          </w:rPr>
          <w:t xml:space="preserve">1. </w:t>
        </w:r>
        <w:r w:rsidRPr="00342078">
          <w:rPr>
            <w:rStyle w:val="aff9"/>
            <w:rFonts w:eastAsia="黑体"/>
            <w:noProof/>
          </w:rPr>
          <w:t>任务理解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_Toc231849496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50A42B" w14:textId="0ECB3AF9" w:rsidR="003047A5" w:rsidRDefault="003047A5">
      <w:pPr>
        <w:pStyle w:val="TOC2"/>
        <w:tabs>
          <w:tab w:val="right" w:leader="dot" w:pos="9055"/>
        </w:tabs>
        <w:rPr>
          <w:noProof/>
        </w:rPr>
      </w:pPr>
      <w:hyperlink w:anchor="_Toc231849497" w:history="1">
        <w:r w:rsidRPr="00342078">
          <w:rPr>
            <w:rStyle w:val="aff9"/>
            <w:rFonts w:eastAsia="黑体"/>
            <w:noProof/>
          </w:rPr>
          <w:t xml:space="preserve">2. </w:t>
        </w:r>
        <w:r w:rsidRPr="00342078">
          <w:rPr>
            <w:rStyle w:val="aff9"/>
            <w:rFonts w:eastAsia="黑体"/>
            <w:noProof/>
          </w:rPr>
          <w:t>事实口径与证据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_Toc231849497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B6CEC1" w14:textId="5877C93E" w:rsidR="003047A5" w:rsidRDefault="003047A5">
      <w:pPr>
        <w:pStyle w:val="TOC2"/>
        <w:tabs>
          <w:tab w:val="right" w:leader="dot" w:pos="9055"/>
        </w:tabs>
        <w:rPr>
          <w:noProof/>
        </w:rPr>
      </w:pPr>
      <w:hyperlink w:anchor="_Toc231849498" w:history="1">
        <w:r w:rsidRPr="00342078">
          <w:rPr>
            <w:rStyle w:val="aff9"/>
            <w:rFonts w:eastAsia="黑体"/>
            <w:noProof/>
          </w:rPr>
          <w:t xml:space="preserve">3. </w:t>
        </w:r>
        <w:r w:rsidRPr="00342078">
          <w:rPr>
            <w:rStyle w:val="aff9"/>
            <w:rFonts w:eastAsia="黑体"/>
            <w:noProof/>
          </w:rPr>
          <w:t>图像与流程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_Toc231849498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268060" w14:textId="18FAFA6F" w:rsidR="003047A5" w:rsidRDefault="003047A5">
      <w:pPr>
        <w:pStyle w:val="TOC2"/>
        <w:tabs>
          <w:tab w:val="right" w:leader="dot" w:pos="9055"/>
        </w:tabs>
        <w:rPr>
          <w:noProof/>
        </w:rPr>
      </w:pPr>
      <w:hyperlink w:anchor="_Toc231849499" w:history="1">
        <w:r w:rsidRPr="00342078">
          <w:rPr>
            <w:rStyle w:val="aff9"/>
            <w:rFonts w:eastAsia="黑体"/>
            <w:noProof/>
          </w:rPr>
          <w:t xml:space="preserve">4. </w:t>
        </w:r>
        <w:r w:rsidRPr="00342078">
          <w:rPr>
            <w:rStyle w:val="aff9"/>
            <w:rFonts w:eastAsia="黑体"/>
            <w:noProof/>
          </w:rPr>
          <w:t>代码片段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_Toc231849499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17E0E7" w14:textId="3D0ED546" w:rsidR="003047A5" w:rsidRDefault="003047A5">
      <w:pPr>
        <w:pStyle w:val="TOC2"/>
        <w:tabs>
          <w:tab w:val="right" w:leader="dot" w:pos="9055"/>
        </w:tabs>
        <w:rPr>
          <w:noProof/>
        </w:rPr>
      </w:pPr>
      <w:hyperlink w:anchor="_Toc231849500" w:history="1">
        <w:r w:rsidRPr="00342078">
          <w:rPr>
            <w:rStyle w:val="aff9"/>
            <w:rFonts w:eastAsia="黑体"/>
            <w:noProof/>
          </w:rPr>
          <w:t xml:space="preserve">5. </w:t>
        </w:r>
        <w:r w:rsidRPr="00342078">
          <w:rPr>
            <w:rStyle w:val="aff9"/>
            <w:rFonts w:eastAsia="黑体"/>
            <w:noProof/>
          </w:rPr>
          <w:t>分析与反思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_Toc231849500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F56589" w14:textId="251BEBB1" w:rsidR="008F045F" w:rsidRDefault="003047A5">
      <w:r>
        <w:fldChar w:fldCharType="end"/>
      </w:r>
    </w:p>
    <w:p w14:paraId="1C452498" w14:textId="77777777" w:rsidR="008F045F" w:rsidRDefault="003047A5">
      <w:r>
        <w:br w:type="page"/>
      </w:r>
    </w:p>
    <w:p w14:paraId="23999D62" w14:textId="77777777" w:rsidR="008F045F" w:rsidRDefault="003047A5">
      <w:pPr>
        <w:pStyle w:val="1"/>
        <w:spacing w:before="240" w:after="120"/>
        <w:jc w:val="center"/>
      </w:pPr>
      <w:bookmarkStart w:id="0" w:name="_Toc231849495"/>
      <w:r>
        <w:rPr>
          <w:rFonts w:ascii="Times New Roman" w:eastAsia="黑体" w:hAnsi="Times New Roman"/>
          <w:sz w:val="32"/>
        </w:rPr>
        <w:lastRenderedPageBreak/>
        <w:t xml:space="preserve">DOCX </w:t>
      </w:r>
      <w:r>
        <w:rPr>
          <w:rFonts w:ascii="Times New Roman" w:eastAsia="黑体" w:hAnsi="Times New Roman"/>
          <w:sz w:val="32"/>
        </w:rPr>
        <w:t>课程报告技能测试样例</w:t>
      </w:r>
      <w:bookmarkEnd w:id="0"/>
    </w:p>
    <w:p w14:paraId="57377AFD" w14:textId="77777777" w:rsidR="008F045F" w:rsidRDefault="003047A5">
      <w:pPr>
        <w:pStyle w:val="21"/>
        <w:spacing w:after="80"/>
      </w:pPr>
      <w:bookmarkStart w:id="1" w:name="_Toc231849496"/>
      <w:r>
        <w:rPr>
          <w:rFonts w:ascii="Times New Roman" w:eastAsia="黑体" w:hAnsi="Times New Roman"/>
          <w:sz w:val="28"/>
        </w:rPr>
        <w:t xml:space="preserve">1. </w:t>
      </w:r>
      <w:r>
        <w:rPr>
          <w:rFonts w:ascii="Times New Roman" w:eastAsia="黑体" w:hAnsi="Times New Roman"/>
          <w:sz w:val="28"/>
        </w:rPr>
        <w:t>任务理解</w:t>
      </w:r>
      <w:bookmarkEnd w:id="1"/>
    </w:p>
    <w:p w14:paraId="06761335" w14:textId="77777777" w:rsidR="008F045F" w:rsidRDefault="003047A5">
      <w:pPr>
        <w:spacing w:after="120" w:line="300" w:lineRule="auto"/>
        <w:ind w:firstLine="420"/>
        <w:jc w:val="both"/>
      </w:pPr>
      <w:r>
        <w:t>本样例用于测试</w:t>
      </w:r>
      <w:r>
        <w:t xml:space="preserve"> `docx-course-report-writer` </w:t>
      </w:r>
      <w:r>
        <w:t>的核心产物能力：真实</w:t>
      </w:r>
      <w:r>
        <w:t xml:space="preserve"> Word </w:t>
      </w:r>
      <w:r>
        <w:t>标题样式、自动目录字段、表格、代码块、插图、图注来源、事实口径和无占位符检查。</w:t>
      </w:r>
    </w:p>
    <w:p w14:paraId="7ACB7CD1" w14:textId="77777777" w:rsidR="008F045F" w:rsidRDefault="003047A5">
      <w:pPr>
        <w:pStyle w:val="21"/>
        <w:spacing w:after="80"/>
      </w:pPr>
      <w:bookmarkStart w:id="2" w:name="_Toc231849497"/>
      <w:r>
        <w:rPr>
          <w:rFonts w:ascii="Times New Roman" w:eastAsia="黑体" w:hAnsi="Times New Roman"/>
          <w:sz w:val="28"/>
        </w:rPr>
        <w:t xml:space="preserve">2. </w:t>
      </w:r>
      <w:r>
        <w:rPr>
          <w:rFonts w:ascii="Times New Roman" w:eastAsia="黑体" w:hAnsi="Times New Roman"/>
          <w:sz w:val="28"/>
        </w:rPr>
        <w:t>事实口径与证据</w:t>
      </w:r>
      <w:bookmarkEnd w:id="2"/>
    </w:p>
    <w:p w14:paraId="6B805057" w14:textId="77777777" w:rsidR="008F045F" w:rsidRDefault="003047A5">
      <w:pPr>
        <w:spacing w:after="120" w:line="300" w:lineRule="auto"/>
        <w:ind w:firstLine="420"/>
        <w:jc w:val="both"/>
      </w:pPr>
      <w:r>
        <w:t>本次测试固定事实口径如下：最终有效分数为</w:t>
      </w:r>
      <w:r>
        <w:t xml:space="preserve"> 99.69%</w:t>
      </w:r>
      <w:r>
        <w:t>，对照分数为</w:t>
      </w:r>
      <w:r>
        <w:t xml:space="preserve"> </w:t>
      </w:r>
      <w:r>
        <w:t>99.61%</w:t>
      </w:r>
      <w:r>
        <w:t>。本文不出现满分准确率口径，只保留</w:t>
      </w:r>
      <w:r>
        <w:t xml:space="preserve">“100 </w:t>
      </w:r>
      <w:r>
        <w:t>类</w:t>
      </w:r>
      <w:r>
        <w:t>”</w:t>
      </w:r>
      <w:r>
        <w:t>这类非准确率含义。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8F045F" w14:paraId="24985CD7" w14:textId="77777777">
        <w:trPr>
          <w:jc w:val="center"/>
        </w:trPr>
        <w:tc>
          <w:tcPr>
            <w:tcW w:w="3022" w:type="dxa"/>
            <w:shd w:val="clear" w:color="auto" w:fill="D9EAF7"/>
            <w:vAlign w:val="center"/>
          </w:tcPr>
          <w:p w14:paraId="34970188" w14:textId="77777777" w:rsidR="008F045F" w:rsidRDefault="003047A5">
            <w:pPr>
              <w:jc w:val="center"/>
            </w:pPr>
            <w:r>
              <w:rPr>
                <w:b/>
              </w:rPr>
              <w:t>检查项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202295DA" w14:textId="77777777" w:rsidR="008F045F" w:rsidRDefault="003047A5">
            <w:pPr>
              <w:jc w:val="center"/>
            </w:pPr>
            <w:r>
              <w:rPr>
                <w:b/>
              </w:rPr>
              <w:t>期望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69DB7EB2" w14:textId="77777777" w:rsidR="008F045F" w:rsidRDefault="003047A5">
            <w:pPr>
              <w:jc w:val="center"/>
            </w:pPr>
            <w:r>
              <w:rPr>
                <w:b/>
              </w:rPr>
              <w:t>证据</w:t>
            </w:r>
          </w:p>
        </w:tc>
      </w:tr>
      <w:tr w:rsidR="008F045F" w14:paraId="550A1175" w14:textId="77777777">
        <w:trPr>
          <w:jc w:val="center"/>
        </w:trPr>
        <w:tc>
          <w:tcPr>
            <w:tcW w:w="3022" w:type="dxa"/>
            <w:vAlign w:val="center"/>
          </w:tcPr>
          <w:p w14:paraId="042E6659" w14:textId="77777777" w:rsidR="008F045F" w:rsidRDefault="003047A5">
            <w:pPr>
              <w:jc w:val="center"/>
            </w:pPr>
            <w:r>
              <w:t xml:space="preserve">Heading 1 </w:t>
            </w:r>
            <w:r>
              <w:t>数量</w:t>
            </w:r>
          </w:p>
        </w:tc>
        <w:tc>
          <w:tcPr>
            <w:tcW w:w="3022" w:type="dxa"/>
            <w:vAlign w:val="center"/>
          </w:tcPr>
          <w:p w14:paraId="03190754" w14:textId="77777777" w:rsidR="008F045F" w:rsidRDefault="003047A5">
            <w:pPr>
              <w:jc w:val="center"/>
            </w:pPr>
            <w:r>
              <w:t xml:space="preserve">1 </w:t>
            </w:r>
            <w:r>
              <w:t>个以上</w:t>
            </w:r>
          </w:p>
        </w:tc>
        <w:tc>
          <w:tcPr>
            <w:tcW w:w="3022" w:type="dxa"/>
            <w:vAlign w:val="center"/>
          </w:tcPr>
          <w:p w14:paraId="723ACE52" w14:textId="77777777" w:rsidR="008F045F" w:rsidRDefault="003047A5">
            <w:pPr>
              <w:jc w:val="center"/>
            </w:pPr>
            <w:r>
              <w:t xml:space="preserve">DOCX </w:t>
            </w:r>
            <w:r>
              <w:t>样式检查</w:t>
            </w:r>
          </w:p>
        </w:tc>
      </w:tr>
      <w:tr w:rsidR="008F045F" w14:paraId="5DDE5778" w14:textId="77777777">
        <w:trPr>
          <w:jc w:val="center"/>
        </w:trPr>
        <w:tc>
          <w:tcPr>
            <w:tcW w:w="3022" w:type="dxa"/>
            <w:vAlign w:val="center"/>
          </w:tcPr>
          <w:p w14:paraId="7E4C9509" w14:textId="77777777" w:rsidR="008F045F" w:rsidRDefault="003047A5">
            <w:pPr>
              <w:jc w:val="center"/>
            </w:pPr>
            <w:r>
              <w:t>表格数量</w:t>
            </w:r>
          </w:p>
        </w:tc>
        <w:tc>
          <w:tcPr>
            <w:tcW w:w="3022" w:type="dxa"/>
            <w:vAlign w:val="center"/>
          </w:tcPr>
          <w:p w14:paraId="5AFE6ACF" w14:textId="77777777" w:rsidR="008F045F" w:rsidRDefault="003047A5">
            <w:pPr>
              <w:jc w:val="center"/>
            </w:pPr>
            <w:r>
              <w:t xml:space="preserve">1 </w:t>
            </w:r>
            <w:r>
              <w:t>个以上</w:t>
            </w:r>
          </w:p>
        </w:tc>
        <w:tc>
          <w:tcPr>
            <w:tcW w:w="3022" w:type="dxa"/>
            <w:vAlign w:val="center"/>
          </w:tcPr>
          <w:p w14:paraId="6D5480CE" w14:textId="77777777" w:rsidR="008F045F" w:rsidRDefault="003047A5">
            <w:pPr>
              <w:jc w:val="center"/>
            </w:pPr>
            <w:r>
              <w:t xml:space="preserve">DOCX package </w:t>
            </w:r>
            <w:r>
              <w:t>检查</w:t>
            </w:r>
          </w:p>
        </w:tc>
      </w:tr>
      <w:tr w:rsidR="008F045F" w14:paraId="7A8093FF" w14:textId="77777777">
        <w:trPr>
          <w:jc w:val="center"/>
        </w:trPr>
        <w:tc>
          <w:tcPr>
            <w:tcW w:w="3022" w:type="dxa"/>
            <w:vAlign w:val="center"/>
          </w:tcPr>
          <w:p w14:paraId="35CE8184" w14:textId="77777777" w:rsidR="008F045F" w:rsidRDefault="003047A5">
            <w:pPr>
              <w:jc w:val="center"/>
            </w:pPr>
            <w:r>
              <w:t>图片数量</w:t>
            </w:r>
          </w:p>
        </w:tc>
        <w:tc>
          <w:tcPr>
            <w:tcW w:w="3022" w:type="dxa"/>
            <w:vAlign w:val="center"/>
          </w:tcPr>
          <w:p w14:paraId="4E4B8682" w14:textId="77777777" w:rsidR="008F045F" w:rsidRDefault="003047A5">
            <w:pPr>
              <w:jc w:val="center"/>
            </w:pPr>
            <w:r>
              <w:t xml:space="preserve">1 </w:t>
            </w:r>
            <w:r>
              <w:t>张以上</w:t>
            </w:r>
          </w:p>
        </w:tc>
        <w:tc>
          <w:tcPr>
            <w:tcW w:w="3022" w:type="dxa"/>
            <w:vAlign w:val="center"/>
          </w:tcPr>
          <w:p w14:paraId="42741619" w14:textId="77777777" w:rsidR="008F045F" w:rsidRDefault="003047A5">
            <w:pPr>
              <w:jc w:val="center"/>
            </w:pPr>
            <w:r>
              <w:t xml:space="preserve">inline shape </w:t>
            </w:r>
            <w:r>
              <w:t>检查</w:t>
            </w:r>
          </w:p>
        </w:tc>
      </w:tr>
      <w:tr w:rsidR="008F045F" w14:paraId="3F4E13DF" w14:textId="77777777">
        <w:trPr>
          <w:jc w:val="center"/>
        </w:trPr>
        <w:tc>
          <w:tcPr>
            <w:tcW w:w="3022" w:type="dxa"/>
            <w:vAlign w:val="center"/>
          </w:tcPr>
          <w:p w14:paraId="31BA9273" w14:textId="77777777" w:rsidR="008F045F" w:rsidRDefault="003047A5">
            <w:pPr>
              <w:jc w:val="center"/>
            </w:pPr>
            <w:r>
              <w:t xml:space="preserve">TOC </w:t>
            </w:r>
            <w:r>
              <w:t>字段</w:t>
            </w:r>
          </w:p>
        </w:tc>
        <w:tc>
          <w:tcPr>
            <w:tcW w:w="3022" w:type="dxa"/>
            <w:vAlign w:val="center"/>
          </w:tcPr>
          <w:p w14:paraId="5D912682" w14:textId="77777777" w:rsidR="008F045F" w:rsidRDefault="003047A5">
            <w:pPr>
              <w:jc w:val="center"/>
            </w:pPr>
            <w:r>
              <w:t>存在</w:t>
            </w:r>
          </w:p>
        </w:tc>
        <w:tc>
          <w:tcPr>
            <w:tcW w:w="3022" w:type="dxa"/>
            <w:vAlign w:val="center"/>
          </w:tcPr>
          <w:p w14:paraId="247F362D" w14:textId="77777777" w:rsidR="008F045F" w:rsidRDefault="003047A5">
            <w:pPr>
              <w:jc w:val="center"/>
            </w:pPr>
            <w:r>
              <w:t xml:space="preserve">document.xml </w:t>
            </w:r>
            <w:r>
              <w:t>检查</w:t>
            </w:r>
          </w:p>
        </w:tc>
      </w:tr>
    </w:tbl>
    <w:p w14:paraId="315D1C58" w14:textId="77777777" w:rsidR="008F045F" w:rsidRDefault="008F045F"/>
    <w:p w14:paraId="5C1516A3" w14:textId="77777777" w:rsidR="008F045F" w:rsidRDefault="003047A5">
      <w:pPr>
        <w:pStyle w:val="21"/>
        <w:spacing w:after="80"/>
      </w:pPr>
      <w:bookmarkStart w:id="3" w:name="_Toc231849498"/>
      <w:r>
        <w:rPr>
          <w:rFonts w:ascii="Times New Roman" w:eastAsia="黑体" w:hAnsi="Times New Roman"/>
          <w:sz w:val="28"/>
        </w:rPr>
        <w:t xml:space="preserve">3. </w:t>
      </w:r>
      <w:r>
        <w:rPr>
          <w:rFonts w:ascii="Times New Roman" w:eastAsia="黑体" w:hAnsi="Times New Roman"/>
          <w:sz w:val="28"/>
        </w:rPr>
        <w:t>图像与流程</w:t>
      </w:r>
      <w:bookmarkEnd w:id="3"/>
    </w:p>
    <w:p w14:paraId="30124DAC" w14:textId="77777777" w:rsidR="008F045F" w:rsidRDefault="003047A5">
      <w:pPr>
        <w:spacing w:before="120"/>
        <w:jc w:val="center"/>
      </w:pPr>
      <w:r>
        <w:rPr>
          <w:noProof/>
        </w:rPr>
        <w:drawing>
          <wp:inline distT="0" distB="0" distL="0" distR="0" wp14:anchorId="41671AD4" wp14:editId="2B7D06D1">
            <wp:extent cx="4248000" cy="1881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8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8CE3" w14:textId="77777777" w:rsidR="008F045F" w:rsidRDefault="003047A5">
      <w:pPr>
        <w:spacing w:after="120"/>
        <w:jc w:val="center"/>
      </w:pPr>
      <w:r>
        <w:t>图</w:t>
      </w:r>
      <w:r>
        <w:t xml:space="preserve">1 </w:t>
      </w:r>
      <w:r>
        <w:t>技能执行流程示意</w:t>
      </w:r>
    </w:p>
    <w:p w14:paraId="663BAC4A" w14:textId="77777777" w:rsidR="008F045F" w:rsidRDefault="003047A5">
      <w:pPr>
        <w:spacing w:after="120"/>
        <w:jc w:val="center"/>
      </w:pPr>
      <w:r>
        <w:rPr>
          <w:sz w:val="19"/>
        </w:rPr>
        <w:t>图片来源：本地测试脚本生成，非实验结果证据</w:t>
      </w:r>
    </w:p>
    <w:p w14:paraId="1A4D8C32" w14:textId="77777777" w:rsidR="008F045F" w:rsidRDefault="003047A5">
      <w:pPr>
        <w:spacing w:after="120" w:line="300" w:lineRule="auto"/>
        <w:ind w:firstLine="420"/>
        <w:jc w:val="both"/>
      </w:pPr>
      <w:r>
        <w:t>图</w:t>
      </w:r>
      <w:r>
        <w:t xml:space="preserve">1 </w:t>
      </w:r>
      <w:r>
        <w:t>只用于测试插图流程。图中箭头经过</w:t>
      </w:r>
      <w:r>
        <w:t xml:space="preserve"> Review And </w:t>
      </w:r>
      <w:r>
        <w:t>Revise</w:t>
      </w:r>
      <w:r>
        <w:t>：起点、终点、方向和文字区域均不重叠。</w:t>
      </w:r>
    </w:p>
    <w:p w14:paraId="2C081090" w14:textId="77777777" w:rsidR="008F045F" w:rsidRDefault="003047A5">
      <w:pPr>
        <w:pStyle w:val="21"/>
        <w:spacing w:after="80"/>
      </w:pPr>
      <w:bookmarkStart w:id="4" w:name="_Toc231849499"/>
      <w:r>
        <w:rPr>
          <w:rFonts w:ascii="Times New Roman" w:eastAsia="黑体" w:hAnsi="Times New Roman"/>
          <w:sz w:val="28"/>
        </w:rPr>
        <w:t xml:space="preserve">4. </w:t>
      </w:r>
      <w:r>
        <w:rPr>
          <w:rFonts w:ascii="Times New Roman" w:eastAsia="黑体" w:hAnsi="Times New Roman"/>
          <w:sz w:val="28"/>
        </w:rPr>
        <w:t>代码片段</w:t>
      </w:r>
      <w:bookmarkEnd w:id="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5"/>
      </w:tblGrid>
      <w:tr w:rsidR="008F045F" w14:paraId="084F7861" w14:textId="77777777">
        <w:trPr>
          <w:jc w:val="center"/>
        </w:trPr>
        <w:tc>
          <w:tcPr>
            <w:tcW w:w="9065" w:type="dxa"/>
            <w:shd w:val="clear" w:color="auto" w:fill="F5F5F5"/>
          </w:tcPr>
          <w:p w14:paraId="4C703935" w14:textId="77777777" w:rsidR="008F045F" w:rsidRDefault="003047A5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def final_score() -&gt; float:</w:t>
            </w:r>
            <w:r>
              <w:rPr>
                <w:rFonts w:ascii="Consolas" w:hAnsi="Consolas"/>
                <w:sz w:val="19"/>
              </w:rPr>
              <w:br/>
              <w:t xml:space="preserve">    return 99.69</w:t>
            </w:r>
          </w:p>
        </w:tc>
      </w:tr>
    </w:tbl>
    <w:p w14:paraId="6BC9D7B5" w14:textId="77777777" w:rsidR="008F045F" w:rsidRDefault="008F045F"/>
    <w:p w14:paraId="39653CFB" w14:textId="77777777" w:rsidR="008F045F" w:rsidRDefault="003047A5">
      <w:pPr>
        <w:pStyle w:val="21"/>
        <w:spacing w:after="80"/>
      </w:pPr>
      <w:bookmarkStart w:id="5" w:name="_Toc231849500"/>
      <w:r>
        <w:rPr>
          <w:rFonts w:ascii="Times New Roman" w:eastAsia="黑体" w:hAnsi="Times New Roman"/>
          <w:sz w:val="28"/>
        </w:rPr>
        <w:lastRenderedPageBreak/>
        <w:t xml:space="preserve">5. </w:t>
      </w:r>
      <w:r>
        <w:rPr>
          <w:rFonts w:ascii="Times New Roman" w:eastAsia="黑体" w:hAnsi="Times New Roman"/>
          <w:sz w:val="28"/>
        </w:rPr>
        <w:t>分析与反思</w:t>
      </w:r>
      <w:bookmarkEnd w:id="5"/>
    </w:p>
    <w:p w14:paraId="7BE13755" w14:textId="77777777" w:rsidR="008F045F" w:rsidRDefault="003047A5">
      <w:pPr>
        <w:spacing w:after="120" w:line="300" w:lineRule="auto"/>
        <w:ind w:firstLine="420"/>
        <w:jc w:val="both"/>
      </w:pPr>
      <w:r>
        <w:t>测试夹具覆盖了用户近期指出的核心风险：错误事实口径、图像箭头可读性、</w:t>
      </w:r>
      <w:r>
        <w:t xml:space="preserve">AI </w:t>
      </w:r>
      <w:r>
        <w:t>图像文字审核、模板残留、目录字段和最终渲染验证。真实课程报告仍应使用实际任务书、运行日志、截图和源代码证据替换本样例数据。</w:t>
      </w:r>
    </w:p>
    <w:p w14:paraId="0A14A308" w14:textId="77777777" w:rsidR="008F045F" w:rsidRDefault="003047A5">
      <w:pPr>
        <w:spacing w:after="120" w:line="300" w:lineRule="auto"/>
        <w:jc w:val="both"/>
      </w:pPr>
      <w:r>
        <w:t xml:space="preserve">[1] OpenAI Codex local skill package: </w:t>
      </w:r>
      <w:r>
        <w:t>docx-course-report-writer, accessed locally on 2026-06-08.</w:t>
      </w:r>
    </w:p>
    <w:p w14:paraId="54BF13CA" w14:textId="77777777" w:rsidR="008F045F" w:rsidRDefault="003047A5">
      <w:pPr>
        <w:spacing w:after="120" w:line="300" w:lineRule="auto"/>
        <w:jc w:val="both"/>
      </w:pPr>
      <w:r>
        <w:t>[2] Recent Codex session audit, 2026-05-24 to 2026-06-08.</w:t>
      </w:r>
    </w:p>
    <w:sectPr w:rsidR="008F045F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8C307" w14:textId="77777777" w:rsidR="003047A5" w:rsidRDefault="003047A5" w:rsidP="003047A5">
      <w:pPr>
        <w:spacing w:after="0" w:line="240" w:lineRule="auto"/>
      </w:pPr>
      <w:r>
        <w:separator/>
      </w:r>
    </w:p>
  </w:endnote>
  <w:endnote w:type="continuationSeparator" w:id="0">
    <w:p w14:paraId="3D74F786" w14:textId="77777777" w:rsidR="003047A5" w:rsidRDefault="003047A5" w:rsidP="00304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20A79" w14:textId="77777777" w:rsidR="003047A5" w:rsidRDefault="003047A5" w:rsidP="003047A5">
      <w:pPr>
        <w:spacing w:after="0" w:line="240" w:lineRule="auto"/>
      </w:pPr>
      <w:r>
        <w:separator/>
      </w:r>
    </w:p>
  </w:footnote>
  <w:footnote w:type="continuationSeparator" w:id="0">
    <w:p w14:paraId="0BE952FF" w14:textId="77777777" w:rsidR="003047A5" w:rsidRDefault="003047A5" w:rsidP="00304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412470">
    <w:abstractNumId w:val="8"/>
  </w:num>
  <w:num w:numId="2" w16cid:durableId="1441871052">
    <w:abstractNumId w:val="6"/>
  </w:num>
  <w:num w:numId="3" w16cid:durableId="317156263">
    <w:abstractNumId w:val="5"/>
  </w:num>
  <w:num w:numId="4" w16cid:durableId="1558315309">
    <w:abstractNumId w:val="4"/>
  </w:num>
  <w:num w:numId="5" w16cid:durableId="2115242821">
    <w:abstractNumId w:val="7"/>
  </w:num>
  <w:num w:numId="6" w16cid:durableId="369843111">
    <w:abstractNumId w:val="3"/>
  </w:num>
  <w:num w:numId="7" w16cid:durableId="6948779">
    <w:abstractNumId w:val="2"/>
  </w:num>
  <w:num w:numId="8" w16cid:durableId="1077871070">
    <w:abstractNumId w:val="1"/>
  </w:num>
  <w:num w:numId="9" w16cid:durableId="93182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7A5"/>
    <w:rsid w:val="00326F90"/>
    <w:rsid w:val="007B3C4E"/>
    <w:rsid w:val="008F04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ED262B"/>
  <w14:defaultImageDpi w14:val="300"/>
  <w15:docId w15:val="{924F83FE-7F83-4B44-8941-D0C484DE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047A5"/>
  </w:style>
  <w:style w:type="paragraph" w:styleId="TOC2">
    <w:name w:val="toc 2"/>
    <w:basedOn w:val="a1"/>
    <w:next w:val="a1"/>
    <w:autoRedefine/>
    <w:uiPriority w:val="39"/>
    <w:unhideWhenUsed/>
    <w:rsid w:val="003047A5"/>
    <w:pPr>
      <w:ind w:leftChars="200" w:left="420"/>
    </w:pPr>
  </w:style>
  <w:style w:type="character" w:styleId="aff9">
    <w:name w:val="Hyperlink"/>
    <w:basedOn w:val="a2"/>
    <w:uiPriority w:val="99"/>
    <w:unhideWhenUsed/>
    <w:rsid w:val="003047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Xiaoyu Zhang</cp:lastModifiedBy>
  <cp:revision>2</cp:revision>
  <dcterms:created xsi:type="dcterms:W3CDTF">2013-12-23T23:15:00Z</dcterms:created>
  <dcterms:modified xsi:type="dcterms:W3CDTF">2026-06-08T14:17:00Z</dcterms:modified>
  <cp:category/>
</cp:coreProperties>
</file>