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ascii="黑体" w:hAnsi="黑体" w:eastAsia="黑体"/>
          <w:b/>
          <w:bCs/>
          <w:color w:val="000000"/>
          <w:sz w:val="24"/>
          <w:szCs w:val="24"/>
        </w:rPr>
      </w:pPr>
      <w:r>
        <w:rPr>
          <w:rFonts w:hint="eastAsia" w:ascii="黑体" w:hAnsi="黑体" w:eastAsia="黑体"/>
          <w:b/>
          <w:bCs/>
          <w:color w:val="000000"/>
          <w:sz w:val="24"/>
          <w:szCs w:val="24"/>
        </w:rPr>
        <w:drawing>
          <wp:anchor distT="0" distB="0" distL="114300" distR="114300" simplePos="0" relativeHeight="251659264" behindDoc="1" locked="0" layoutInCell="1" allowOverlap="1">
            <wp:simplePos x="0" y="0"/>
            <wp:positionH relativeFrom="column">
              <wp:posOffset>-1179195</wp:posOffset>
            </wp:positionH>
            <wp:positionV relativeFrom="paragraph">
              <wp:posOffset>-912495</wp:posOffset>
            </wp:positionV>
            <wp:extent cx="7635240" cy="10698480"/>
            <wp:effectExtent l="0" t="0" r="3810" b="7620"/>
            <wp:wrapNone/>
            <wp:docPr id="13" name="图片 13" descr="蓝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蓝1"/>
                    <pic:cNvPicPr>
                      <a:picLocks noChangeAspect="1"/>
                    </pic:cNvPicPr>
                  </pic:nvPicPr>
                  <pic:blipFill>
                    <a:blip r:embed="rId11"/>
                    <a:stretch>
                      <a:fillRect/>
                    </a:stretch>
                  </pic:blipFill>
                  <pic:spPr>
                    <a:xfrm>
                      <a:off x="0" y="0"/>
                      <a:ext cx="7635240" cy="10698480"/>
                    </a:xfrm>
                    <a:prstGeom prst="rect">
                      <a:avLst/>
                    </a:prstGeom>
                  </pic:spPr>
                </pic:pic>
              </a:graphicData>
            </a:graphic>
          </wp:anchor>
        </w:drawing>
      </w:r>
    </w:p>
    <w:p>
      <w:pPr>
        <w:jc w:val="center"/>
        <w:rPr>
          <w:rFonts w:asciiTheme="majorEastAsia" w:hAnsiTheme="majorEastAsia" w:eastAsiaTheme="majorEastAsia"/>
          <w:b/>
          <w:bCs/>
          <w:color w:val="000000"/>
          <w:sz w:val="44"/>
          <w:szCs w:val="44"/>
        </w:rPr>
      </w:pPr>
    </w:p>
    <w:p>
      <w:pPr>
        <w:rPr>
          <w:rFonts w:asciiTheme="majorEastAsia" w:hAnsiTheme="majorEastAsia" w:eastAsiaTheme="majorEastAsia"/>
          <w:b/>
          <w:bCs/>
          <w:color w:val="000000"/>
          <w:sz w:val="44"/>
          <w:szCs w:val="44"/>
        </w:rPr>
      </w:pPr>
    </w:p>
    <w:p>
      <w:pPr>
        <w:spacing w:line="480" w:lineRule="auto"/>
        <w:jc w:val="center"/>
        <w:rPr>
          <w:rFonts w:ascii="黑体" w:hAnsi="黑体" w:eastAsia="黑体"/>
          <w:b/>
          <w:bCs/>
          <w:color w:val="000000"/>
          <w:sz w:val="52"/>
          <w:szCs w:val="52"/>
        </w:rPr>
      </w:pPr>
    </w:p>
    <w:p>
      <w:pPr>
        <w:spacing w:line="480" w:lineRule="auto"/>
        <w:jc w:val="center"/>
        <w:rPr>
          <w:rFonts w:ascii="黑体" w:hAnsi="黑体" w:eastAsia="黑体"/>
          <w:b/>
          <w:bCs/>
          <w:color w:val="000000"/>
          <w:sz w:val="52"/>
          <w:szCs w:val="52"/>
        </w:rPr>
      </w:pPr>
    </w:p>
    <w:p>
      <w:pPr>
        <w:spacing w:line="480" w:lineRule="auto"/>
        <w:jc w:val="center"/>
        <w:rPr>
          <w:rFonts w:ascii="黑体" w:hAnsi="黑体" w:eastAsia="黑体"/>
          <w:b/>
          <w:bCs/>
          <w:color w:val="000000"/>
          <w:sz w:val="52"/>
          <w:szCs w:val="52"/>
        </w:rPr>
      </w:pPr>
    </w:p>
    <w:p>
      <w:pPr>
        <w:spacing w:line="480" w:lineRule="auto"/>
        <w:jc w:val="center"/>
        <w:rPr>
          <w:rFonts w:ascii="黑体" w:hAnsi="黑体" w:eastAsia="黑体"/>
          <w:b/>
          <w:bCs/>
          <w:color w:val="000000"/>
          <w:sz w:val="52"/>
          <w:szCs w:val="52"/>
        </w:rPr>
      </w:pPr>
    </w:p>
    <w:p>
      <w:pPr>
        <w:spacing w:line="360" w:lineRule="auto"/>
        <w:jc w:val="center"/>
        <w:rPr>
          <w:rFonts w:ascii="黑体" w:hAnsi="黑体" w:eastAsia="黑体"/>
          <w:b/>
          <w:bCs/>
          <w:color w:val="000000"/>
          <w:sz w:val="44"/>
          <w:szCs w:val="44"/>
        </w:rPr>
      </w:pPr>
      <w:r>
        <w:rPr>
          <w:rFonts w:hint="eastAsia" w:ascii="黑体" w:hAnsi="黑体" w:eastAsia="黑体"/>
          <w:b/>
          <w:bCs/>
          <w:color w:val="000000"/>
          <w:sz w:val="44"/>
          <w:szCs w:val="44"/>
        </w:rPr>
        <w:t>2024年全国硕士研究生招生考试</w:t>
      </w:r>
    </w:p>
    <w:p>
      <w:pPr>
        <w:spacing w:line="360" w:lineRule="auto"/>
        <w:jc w:val="center"/>
        <w:rPr>
          <w:rFonts w:ascii="黑体" w:hAnsi="黑体" w:eastAsia="黑体"/>
          <w:b/>
          <w:bCs/>
          <w:color w:val="000000"/>
          <w:sz w:val="44"/>
          <w:szCs w:val="44"/>
        </w:rPr>
      </w:pPr>
      <w:r>
        <w:rPr>
          <w:rFonts w:hint="eastAsia" w:ascii="黑体" w:hAnsi="黑体" w:eastAsia="黑体"/>
          <w:b/>
          <w:bCs/>
          <w:color w:val="000000"/>
          <w:sz w:val="44"/>
          <w:szCs w:val="44"/>
        </w:rPr>
        <w:t>试题</w:t>
      </w:r>
    </w:p>
    <w:p>
      <w:pPr>
        <w:spacing w:line="360" w:lineRule="auto"/>
        <w:jc w:val="center"/>
        <w:rPr>
          <w:rFonts w:ascii="黑体" w:hAnsi="黑体" w:eastAsia="黑体"/>
          <w:b/>
          <w:bCs/>
          <w:color w:val="000000"/>
          <w:sz w:val="36"/>
          <w:szCs w:val="36"/>
        </w:rPr>
      </w:pPr>
      <w:r>
        <w:rPr>
          <w:rFonts w:hint="eastAsia" w:ascii="黑体" w:hAnsi="黑体" w:eastAsia="黑体"/>
          <w:b/>
          <w:bCs/>
          <w:color w:val="000000"/>
          <w:sz w:val="44"/>
          <w:szCs w:val="44"/>
        </w:rPr>
        <w:t>（政治）</w:t>
      </w:r>
    </w:p>
    <w:p>
      <w:pPr>
        <w:spacing w:line="360" w:lineRule="auto"/>
        <w:jc w:val="center"/>
        <w:rPr>
          <w:szCs w:val="24"/>
        </w:rPr>
        <w:sectPr>
          <w:headerReference r:id="rId4" w:type="first"/>
          <w:headerReference r:id="rId3" w:type="default"/>
          <w:footerReference r:id="rId5" w:type="default"/>
          <w:footerReference r:id="rId6" w:type="even"/>
          <w:pgSz w:w="11906" w:h="16838"/>
          <w:pgMar w:top="1440" w:right="1800" w:bottom="1440" w:left="1800" w:header="851" w:footer="992" w:gutter="0"/>
          <w:pgNumType w:start="1"/>
          <w:cols w:space="425" w:num="1"/>
          <w:titlePg/>
          <w:docGrid w:type="lines" w:linePitch="312" w:charSpace="0"/>
        </w:sectPr>
      </w:pPr>
      <w:r>
        <w:rPr>
          <w:rFonts w:hint="eastAsia" w:ascii="黑体" w:hAnsi="黑体" w:eastAsia="黑体"/>
          <w:b/>
          <w:bCs/>
          <w:color w:val="000000"/>
          <w:sz w:val="36"/>
          <w:szCs w:val="36"/>
        </w:rPr>
        <w:t>（科目代码：</w:t>
      </w:r>
      <w:r>
        <w:rPr>
          <w:rFonts w:ascii="黑体" w:hAnsi="黑体" w:eastAsia="黑体"/>
          <w:b/>
          <w:bCs/>
          <w:color w:val="000000"/>
          <w:sz w:val="36"/>
          <w:szCs w:val="36"/>
        </w:rPr>
        <w:t>101</w:t>
      </w:r>
      <w:r>
        <w:rPr>
          <w:rFonts w:hint="eastAsia" w:ascii="黑体" w:hAnsi="黑体" w:eastAsia="黑体"/>
          <w:b/>
          <w:bCs/>
          <w:color w:val="000000"/>
          <w:sz w:val="36"/>
          <w:szCs w:val="36"/>
        </w:rPr>
        <w:t>）</w:t>
      </w:r>
    </w:p>
    <w:p>
      <w:pPr>
        <w:spacing w:line="480" w:lineRule="auto"/>
        <w:rPr>
          <w:rFonts w:ascii="黑体" w:hAnsi="黑体" w:eastAsia="黑体"/>
          <w:b/>
          <w:bCs/>
          <w:color w:val="000000"/>
          <w:sz w:val="44"/>
          <w:szCs w:val="44"/>
        </w:rPr>
      </w:pPr>
    </w:p>
    <w:p>
      <w:pPr>
        <w:shd w:val="clear" w:color="auto" w:fill="E9BABD"/>
        <w:tabs>
          <w:tab w:val="left" w:pos="1620"/>
        </w:tabs>
        <w:spacing w:line="360" w:lineRule="auto"/>
        <w:rPr>
          <w:rFonts w:ascii="宋体" w:hAnsi="宋体" w:eastAsia="宋体" w:cs="宋体"/>
          <w:b/>
          <w:bCs/>
          <w:iCs/>
          <w:sz w:val="30"/>
          <w:szCs w:val="30"/>
          <w:lang w:val="en-GB"/>
        </w:rPr>
      </w:pPr>
      <w:r>
        <w:rPr>
          <w:rFonts w:hint="eastAsia" w:ascii="宋体" w:hAnsi="宋体" w:eastAsia="宋体" w:cs="宋体"/>
          <w:b/>
          <w:bCs/>
          <w:iCs/>
          <w:sz w:val="30"/>
          <w:szCs w:val="30"/>
        </w:rPr>
        <w:t>一、单项选择题：共16题，每小题1分，共16分。下列每题给出的四个选项中，只有一个选项是符合题目要求的。</w:t>
      </w:r>
    </w:p>
    <w:p>
      <w:pPr>
        <w:tabs>
          <w:tab w:val="left" w:pos="1620"/>
        </w:tabs>
        <w:spacing w:line="360" w:lineRule="auto"/>
        <w:ind w:firstLine="588" w:firstLineChars="196"/>
        <w:rPr>
          <w:rFonts w:ascii="Times New Roman" w:hAnsi="Times New Roman" w:eastAsia="宋体" w:cs="Times New Roman"/>
          <w:i/>
          <w:sz w:val="30"/>
          <w:szCs w:val="30"/>
        </w:rPr>
      </w:pPr>
    </w:p>
    <w:p>
      <w:pPr>
        <w:spacing w:line="360" w:lineRule="auto"/>
        <w:rPr>
          <w:rFonts w:hint="eastAsia" w:ascii="宋体" w:hAnsi="宋体"/>
          <w:b/>
          <w:bCs/>
          <w:color w:val="000000"/>
          <w:sz w:val="30"/>
          <w:szCs w:val="30"/>
        </w:rPr>
      </w:pPr>
      <w:r>
        <w:rPr>
          <w:rFonts w:hint="eastAsia" w:ascii="宋体" w:hAnsi="宋体"/>
          <w:b/>
          <w:bCs/>
          <w:color w:val="000000"/>
          <w:sz w:val="30"/>
          <w:szCs w:val="30"/>
        </w:rPr>
        <w:t>1.习近平新时代中国特色社会主义思想是推进理论创新的光辉典范。新时代谱写马克思主义中国式现代化新篇章，要坚守理论创新的基础和前提，坚守好理论创新的“魂”和“根”。中国式现代化的马克思主义的“魂脉”和“根脉”是（    ）</w:t>
      </w:r>
    </w:p>
    <w:p>
      <w:pPr>
        <w:spacing w:line="360" w:lineRule="auto"/>
        <w:rPr>
          <w:rFonts w:hint="eastAsia" w:ascii="宋体" w:hAnsi="宋体"/>
          <w:color w:val="000000"/>
          <w:sz w:val="30"/>
          <w:szCs w:val="30"/>
        </w:rPr>
      </w:pPr>
      <w:r>
        <w:rPr>
          <w:rFonts w:hint="eastAsia" w:ascii="宋体" w:hAnsi="宋体"/>
          <w:color w:val="000000"/>
          <w:sz w:val="30"/>
          <w:szCs w:val="30"/>
        </w:rPr>
        <w:t>A.马克思主义和中华优秀传统文化</w:t>
      </w:r>
    </w:p>
    <w:p>
      <w:pPr>
        <w:spacing w:line="360" w:lineRule="auto"/>
        <w:rPr>
          <w:rFonts w:hint="eastAsia" w:ascii="宋体" w:hAnsi="宋体"/>
          <w:color w:val="000000"/>
          <w:sz w:val="30"/>
          <w:szCs w:val="30"/>
        </w:rPr>
      </w:pPr>
      <w:r>
        <w:rPr>
          <w:rFonts w:hint="eastAsia" w:ascii="宋体" w:hAnsi="宋体"/>
          <w:color w:val="000000"/>
          <w:sz w:val="30"/>
          <w:szCs w:val="30"/>
        </w:rPr>
        <w:t>B.共产主义社会理想和“天下大同”理想</w:t>
      </w:r>
    </w:p>
    <w:p>
      <w:pPr>
        <w:spacing w:line="360" w:lineRule="auto"/>
        <w:rPr>
          <w:rFonts w:hint="eastAsia" w:ascii="宋体" w:hAnsi="宋体"/>
          <w:color w:val="000000"/>
          <w:sz w:val="30"/>
          <w:szCs w:val="30"/>
        </w:rPr>
      </w:pPr>
      <w:r>
        <w:rPr>
          <w:rFonts w:hint="eastAsia" w:ascii="宋体" w:hAnsi="宋体"/>
          <w:color w:val="000000"/>
          <w:sz w:val="30"/>
          <w:szCs w:val="30"/>
        </w:rPr>
        <w:t>C.全人类共同价值和社会主义核心价值观</w:t>
      </w:r>
    </w:p>
    <w:p>
      <w:pPr>
        <w:spacing w:line="360" w:lineRule="auto"/>
        <w:rPr>
          <w:rFonts w:hint="eastAsia" w:ascii="宋体" w:hAnsi="宋体"/>
          <w:color w:val="000000"/>
          <w:sz w:val="30"/>
          <w:szCs w:val="30"/>
        </w:rPr>
      </w:pPr>
      <w:r>
        <w:rPr>
          <w:rFonts w:hint="eastAsia" w:ascii="宋体" w:hAnsi="宋体"/>
          <w:color w:val="000000"/>
          <w:sz w:val="30"/>
          <w:szCs w:val="30"/>
        </w:rPr>
        <w:t>D.共产主义远大理想和中国特色社会主义共同理想</w:t>
      </w:r>
    </w:p>
    <w:p>
      <w:pPr>
        <w:spacing w:line="360" w:lineRule="auto"/>
        <w:rPr>
          <w:rFonts w:hint="eastAsia" w:ascii="宋体" w:hAnsi="宋体"/>
          <w:b/>
          <w:bCs/>
          <w:color w:val="000000"/>
          <w:sz w:val="30"/>
          <w:szCs w:val="30"/>
        </w:rPr>
      </w:pPr>
      <w:r>
        <w:rPr>
          <w:rFonts w:hint="eastAsia" w:ascii="宋体" w:hAnsi="宋体"/>
          <w:b/>
          <w:bCs/>
          <w:color w:val="000000"/>
          <w:sz w:val="30"/>
          <w:szCs w:val="30"/>
        </w:rPr>
        <w:t>2.一个地方的气候主要取决于纬度、海陆位置、地形以及大气环流和洋流等因素。纬度、海陆位置、地形等因素在一定时期内基本保持不变。大气环流和洋流二者相互作用就形成相对稳定的气候状态。但当其中一个因素突然“掉链子”，就会发生厄尔尼诺之类的异常现象。厄尔尼诺现象不仅推高全球变暖幅度，更可能导致频次更多、范围更广、强度更大的极端天气，进而影响全球气候。厄尔尼诺现象对全球气候的影响表明，偶然因素是（    ）</w:t>
      </w:r>
    </w:p>
    <w:p>
      <w:pPr>
        <w:spacing w:line="360" w:lineRule="auto"/>
        <w:rPr>
          <w:rFonts w:hint="eastAsia" w:ascii="宋体" w:hAnsi="宋体"/>
          <w:color w:val="000000"/>
          <w:sz w:val="30"/>
          <w:szCs w:val="30"/>
        </w:rPr>
      </w:pPr>
      <w:r>
        <w:rPr>
          <w:rFonts w:hint="eastAsia" w:ascii="宋体" w:hAnsi="宋体"/>
          <w:color w:val="000000"/>
          <w:sz w:val="30"/>
          <w:szCs w:val="30"/>
        </w:rPr>
        <w:t>A.决定事物发展趋势的根本性因素</w:t>
      </w:r>
    </w:p>
    <w:p>
      <w:pPr>
        <w:spacing w:line="360" w:lineRule="auto"/>
        <w:rPr>
          <w:rFonts w:hint="eastAsia" w:ascii="宋体" w:hAnsi="宋体"/>
          <w:color w:val="000000"/>
          <w:sz w:val="30"/>
          <w:szCs w:val="30"/>
        </w:rPr>
      </w:pPr>
      <w:r>
        <w:rPr>
          <w:rFonts w:hint="eastAsia" w:ascii="宋体" w:hAnsi="宋体"/>
          <w:color w:val="000000"/>
          <w:sz w:val="30"/>
          <w:szCs w:val="30"/>
        </w:rPr>
        <w:t>B.事物发展中可有可无的影响因素</w:t>
      </w:r>
    </w:p>
    <w:p>
      <w:pPr>
        <w:spacing w:line="360" w:lineRule="auto"/>
        <w:rPr>
          <w:rFonts w:hint="eastAsia" w:ascii="宋体" w:hAnsi="宋体"/>
          <w:color w:val="000000"/>
          <w:sz w:val="30"/>
          <w:szCs w:val="30"/>
        </w:rPr>
      </w:pPr>
      <w:r>
        <w:rPr>
          <w:rFonts w:hint="eastAsia" w:ascii="宋体" w:hAnsi="宋体"/>
          <w:color w:val="000000"/>
          <w:sz w:val="30"/>
          <w:szCs w:val="30"/>
        </w:rPr>
        <w:t>C.事物发展中不可忽视的影响因素</w:t>
      </w:r>
    </w:p>
    <w:p>
      <w:pPr>
        <w:spacing w:line="360" w:lineRule="auto"/>
        <w:rPr>
          <w:rFonts w:hint="eastAsia" w:ascii="宋体" w:hAnsi="宋体"/>
          <w:color w:val="000000"/>
          <w:sz w:val="30"/>
          <w:szCs w:val="30"/>
        </w:rPr>
      </w:pPr>
      <w:r>
        <w:rPr>
          <w:rFonts w:hint="eastAsia" w:ascii="宋体" w:hAnsi="宋体"/>
          <w:color w:val="000000"/>
          <w:sz w:val="30"/>
          <w:szCs w:val="30"/>
        </w:rPr>
        <w:t>D.事物发展中确定不移的因素</w:t>
      </w:r>
    </w:p>
    <w:p>
      <w:pPr>
        <w:spacing w:line="360" w:lineRule="auto"/>
        <w:rPr>
          <w:rFonts w:hint="eastAsia" w:ascii="宋体" w:hAnsi="宋体"/>
          <w:b/>
          <w:bCs/>
          <w:color w:val="000000"/>
          <w:sz w:val="30"/>
          <w:szCs w:val="30"/>
        </w:rPr>
      </w:pPr>
      <w:r>
        <w:rPr>
          <w:rFonts w:hint="eastAsia" w:ascii="宋体" w:hAnsi="宋体"/>
          <w:b/>
          <w:bCs/>
          <w:color w:val="000000"/>
          <w:sz w:val="30"/>
          <w:szCs w:val="30"/>
        </w:rPr>
        <w:t>3.除了几十颗卫星编织的“天上一张网”，还有地基增强系统构成的“地上一张网”。北斗卫星导航系统开启了高精度定位技术进度的“加速度”。有了“天上一张网”，为什么还要再建“地上一张网”？传统的卫星导航系统能提供的精度仅为5~10米，而北斗卫星系统可以实现提供实时米频、分米频、厘米频的更高精度的定位服务。从农林牧渔到吃穿住行，随着北斗卫星导航芯片式模块越来越多嵌入生产生活，每一个人都愈发清晰的感知到北斗的力量，北斗卫星系统在发展中应用，在应用中发展表明，技术进步的根本动力（    ）</w:t>
      </w:r>
    </w:p>
    <w:p>
      <w:pPr>
        <w:spacing w:line="360" w:lineRule="auto"/>
        <w:rPr>
          <w:rFonts w:hint="eastAsia" w:ascii="宋体" w:hAnsi="宋体"/>
          <w:color w:val="000000"/>
          <w:sz w:val="30"/>
          <w:szCs w:val="30"/>
        </w:rPr>
      </w:pPr>
      <w:r>
        <w:rPr>
          <w:rFonts w:hint="eastAsia" w:ascii="宋体" w:hAnsi="宋体"/>
          <w:color w:val="000000"/>
          <w:sz w:val="30"/>
          <w:szCs w:val="30"/>
        </w:rPr>
        <w:t>A.科学研究的规范</w:t>
      </w:r>
    </w:p>
    <w:p>
      <w:pPr>
        <w:spacing w:line="360" w:lineRule="auto"/>
        <w:rPr>
          <w:rFonts w:hint="eastAsia" w:ascii="宋体" w:hAnsi="宋体"/>
          <w:color w:val="000000"/>
          <w:sz w:val="30"/>
          <w:szCs w:val="30"/>
        </w:rPr>
      </w:pPr>
      <w:r>
        <w:rPr>
          <w:rFonts w:hint="eastAsia" w:ascii="宋体" w:hAnsi="宋体"/>
          <w:color w:val="000000"/>
          <w:sz w:val="30"/>
          <w:szCs w:val="30"/>
        </w:rPr>
        <w:t xml:space="preserve">B.实践主体的意志  </w:t>
      </w:r>
    </w:p>
    <w:p>
      <w:pPr>
        <w:spacing w:line="360" w:lineRule="auto"/>
        <w:rPr>
          <w:rFonts w:hint="eastAsia" w:ascii="宋体" w:hAnsi="宋体"/>
          <w:color w:val="000000"/>
          <w:sz w:val="30"/>
          <w:szCs w:val="30"/>
        </w:rPr>
      </w:pPr>
      <w:r>
        <w:rPr>
          <w:rFonts w:hint="eastAsia" w:ascii="宋体" w:hAnsi="宋体"/>
          <w:color w:val="000000"/>
          <w:sz w:val="30"/>
          <w:szCs w:val="30"/>
        </w:rPr>
        <w:t xml:space="preserve">C.认识主体的兴趣  </w:t>
      </w:r>
    </w:p>
    <w:p>
      <w:pPr>
        <w:spacing w:line="360" w:lineRule="auto"/>
        <w:rPr>
          <w:rFonts w:hint="eastAsia" w:ascii="宋体" w:hAnsi="宋体"/>
          <w:color w:val="000000"/>
          <w:sz w:val="30"/>
          <w:szCs w:val="30"/>
        </w:rPr>
      </w:pPr>
      <w:r>
        <w:rPr>
          <w:rFonts w:hint="eastAsia" w:ascii="宋体" w:hAnsi="宋体"/>
          <w:color w:val="000000"/>
          <w:sz w:val="30"/>
          <w:szCs w:val="30"/>
        </w:rPr>
        <w:t>D.社会实践的需要</w:t>
      </w:r>
    </w:p>
    <w:p>
      <w:pPr>
        <w:spacing w:line="360" w:lineRule="auto"/>
        <w:rPr>
          <w:rFonts w:hint="eastAsia" w:ascii="宋体" w:hAnsi="宋体"/>
          <w:b/>
          <w:bCs/>
          <w:color w:val="000000"/>
          <w:sz w:val="30"/>
          <w:szCs w:val="30"/>
        </w:rPr>
      </w:pPr>
      <w:r>
        <w:rPr>
          <w:rFonts w:hint="eastAsia" w:ascii="宋体" w:hAnsi="宋体"/>
          <w:b/>
          <w:bCs/>
          <w:color w:val="000000"/>
          <w:sz w:val="30"/>
          <w:szCs w:val="30"/>
        </w:rPr>
        <w:t>4.列宁在谈到未来社会时写到“生产力将以什么样的速度向前发展，将以什么样的速度发展，并打破分工消灭脑力劳动和体力劳动的对立，把劳动变成生活的第一需要，这都是我们所不知道，而且也不可能知道的。我们只能谈国家灭亡的必然性，同时着重指出这个过程是长期的，指出它的长短取决于共产主义高级阶段的发展速度，而把消灭的日期或消亡的具体形式作为悬案，因为现在还没有可供解决这些问题的材料”。这表明列宁在展望未来社会时（    ）</w:t>
      </w:r>
    </w:p>
    <w:p>
      <w:pPr>
        <w:spacing w:line="360" w:lineRule="auto"/>
        <w:rPr>
          <w:rFonts w:hint="eastAsia" w:ascii="宋体" w:hAnsi="宋体"/>
          <w:color w:val="000000"/>
          <w:sz w:val="30"/>
          <w:szCs w:val="30"/>
        </w:rPr>
      </w:pPr>
      <w:r>
        <w:rPr>
          <w:rFonts w:hint="eastAsia" w:ascii="宋体" w:hAnsi="宋体"/>
          <w:color w:val="000000"/>
          <w:sz w:val="30"/>
          <w:szCs w:val="30"/>
        </w:rPr>
        <w:t>A.揭示了社会历史发展的各项措施、方式、方针</w:t>
      </w:r>
    </w:p>
    <w:p>
      <w:pPr>
        <w:spacing w:line="360" w:lineRule="auto"/>
        <w:rPr>
          <w:rFonts w:hint="eastAsia" w:ascii="宋体" w:hAnsi="宋体"/>
          <w:color w:val="000000"/>
          <w:sz w:val="30"/>
          <w:szCs w:val="30"/>
        </w:rPr>
      </w:pPr>
      <w:r>
        <w:rPr>
          <w:rFonts w:hint="eastAsia" w:ascii="宋体" w:hAnsi="宋体"/>
          <w:color w:val="000000"/>
          <w:sz w:val="30"/>
          <w:szCs w:val="30"/>
        </w:rPr>
        <w:t>B.认为不存在适用于各种社会形态发展的普遍规律</w:t>
      </w:r>
    </w:p>
    <w:p>
      <w:pPr>
        <w:spacing w:line="360" w:lineRule="auto"/>
        <w:rPr>
          <w:rFonts w:hint="eastAsia" w:ascii="宋体" w:hAnsi="宋体"/>
          <w:color w:val="000000"/>
          <w:sz w:val="30"/>
          <w:szCs w:val="30"/>
        </w:rPr>
      </w:pPr>
      <w:r>
        <w:rPr>
          <w:rFonts w:hint="eastAsia" w:ascii="宋体" w:hAnsi="宋体"/>
          <w:color w:val="000000"/>
          <w:sz w:val="30"/>
          <w:szCs w:val="30"/>
        </w:rPr>
        <w:t>C.没有提出未来社会发展的方向、原则和基本特征</w:t>
      </w:r>
    </w:p>
    <w:p>
      <w:pPr>
        <w:spacing w:line="360" w:lineRule="auto"/>
        <w:rPr>
          <w:rFonts w:hint="eastAsia" w:ascii="宋体" w:hAnsi="宋体"/>
          <w:color w:val="000000"/>
          <w:sz w:val="30"/>
          <w:szCs w:val="30"/>
        </w:rPr>
      </w:pPr>
      <w:r>
        <w:rPr>
          <w:rFonts w:hint="eastAsia" w:ascii="宋体" w:hAnsi="宋体"/>
          <w:color w:val="000000"/>
          <w:sz w:val="30"/>
          <w:szCs w:val="30"/>
        </w:rPr>
        <w:t>D.不对历史发展的各种细节作具体描绘</w:t>
      </w:r>
    </w:p>
    <w:p>
      <w:pPr>
        <w:spacing w:line="360" w:lineRule="auto"/>
        <w:rPr>
          <w:rFonts w:hint="eastAsia" w:ascii="宋体" w:hAnsi="宋体"/>
          <w:b/>
          <w:bCs/>
          <w:color w:val="000000"/>
          <w:sz w:val="30"/>
          <w:szCs w:val="30"/>
        </w:rPr>
      </w:pPr>
      <w:r>
        <w:rPr>
          <w:rFonts w:hint="eastAsia" w:ascii="宋体" w:hAnsi="宋体"/>
          <w:b/>
          <w:bCs/>
          <w:color w:val="000000"/>
          <w:sz w:val="30"/>
          <w:szCs w:val="30"/>
        </w:rPr>
        <w:t>5.随着我国生产资料私有制社会主义改造的基本完成，国内的社会矛盾和阶级关系发生重大变化。在此背景下，毛泽东在1957年2月作《关于正确处理人民内部矛盾的问题》的报告，明确提出把正确处理人民内部矛盾作为我国政治生活的主题，其根本着眼点是（    ）</w:t>
      </w:r>
    </w:p>
    <w:p>
      <w:pPr>
        <w:spacing w:line="360" w:lineRule="auto"/>
        <w:rPr>
          <w:rFonts w:hint="eastAsia" w:ascii="宋体" w:hAnsi="宋体"/>
          <w:color w:val="000000"/>
          <w:sz w:val="30"/>
          <w:szCs w:val="30"/>
        </w:rPr>
      </w:pPr>
      <w:r>
        <w:rPr>
          <w:rFonts w:hint="eastAsia" w:ascii="宋体" w:hAnsi="宋体"/>
          <w:color w:val="000000"/>
          <w:sz w:val="30"/>
          <w:szCs w:val="30"/>
        </w:rPr>
        <w:t>A.调动一切积极因素为社会主义建设服务</w:t>
      </w:r>
    </w:p>
    <w:p>
      <w:pPr>
        <w:spacing w:line="360" w:lineRule="auto"/>
        <w:rPr>
          <w:rFonts w:hint="eastAsia" w:ascii="宋体" w:hAnsi="宋体"/>
          <w:color w:val="000000"/>
          <w:sz w:val="30"/>
          <w:szCs w:val="30"/>
        </w:rPr>
      </w:pPr>
      <w:r>
        <w:rPr>
          <w:rFonts w:hint="eastAsia" w:ascii="宋体" w:hAnsi="宋体"/>
          <w:color w:val="000000"/>
          <w:sz w:val="30"/>
          <w:szCs w:val="30"/>
        </w:rPr>
        <w:t>B.扩大社会主义民主，健全社会主义法制</w:t>
      </w:r>
    </w:p>
    <w:p>
      <w:pPr>
        <w:spacing w:line="360" w:lineRule="auto"/>
        <w:rPr>
          <w:rFonts w:hint="eastAsia" w:ascii="宋体" w:hAnsi="宋体"/>
          <w:color w:val="000000"/>
          <w:sz w:val="30"/>
          <w:szCs w:val="30"/>
        </w:rPr>
      </w:pPr>
      <w:r>
        <w:rPr>
          <w:rFonts w:hint="eastAsia" w:ascii="宋体" w:hAnsi="宋体"/>
          <w:color w:val="000000"/>
          <w:sz w:val="30"/>
          <w:szCs w:val="30"/>
        </w:rPr>
        <w:t>C.维护社会稳定，实现长治久安</w:t>
      </w:r>
    </w:p>
    <w:p>
      <w:pPr>
        <w:spacing w:line="360" w:lineRule="auto"/>
        <w:rPr>
          <w:rFonts w:hint="eastAsia" w:ascii="宋体" w:hAnsi="宋体"/>
          <w:color w:val="000000"/>
          <w:sz w:val="30"/>
          <w:szCs w:val="30"/>
        </w:rPr>
      </w:pPr>
      <w:r>
        <w:rPr>
          <w:rFonts w:hint="eastAsia" w:ascii="宋体" w:hAnsi="宋体"/>
          <w:color w:val="000000"/>
          <w:sz w:val="30"/>
          <w:szCs w:val="30"/>
        </w:rPr>
        <w:t>D.消除社会矛盾，实现民族大团结</w:t>
      </w:r>
    </w:p>
    <w:p>
      <w:pPr>
        <w:spacing w:line="360" w:lineRule="auto"/>
        <w:rPr>
          <w:rFonts w:hint="eastAsia" w:ascii="宋体" w:hAnsi="宋体"/>
          <w:b/>
          <w:bCs/>
          <w:color w:val="000000"/>
          <w:sz w:val="30"/>
          <w:szCs w:val="30"/>
        </w:rPr>
      </w:pPr>
      <w:r>
        <w:rPr>
          <w:rFonts w:hint="eastAsia" w:ascii="宋体" w:hAnsi="宋体"/>
          <w:b/>
          <w:bCs/>
          <w:color w:val="000000"/>
          <w:sz w:val="30"/>
          <w:szCs w:val="30"/>
        </w:rPr>
        <w:t>6.习近平总书记指出，实践发展永无止境，解放思想永无止境，改革开放也永无止境，改革开放只有进行时，没有完成时。新时代坚持和发展中国特色社会主义根本动力仍然是全面深化改革开放改革开放的鲜明特征和首要任务是（    ）</w:t>
      </w:r>
    </w:p>
    <w:p>
      <w:pPr>
        <w:spacing w:line="360" w:lineRule="auto"/>
        <w:rPr>
          <w:rFonts w:hint="eastAsia" w:ascii="宋体" w:hAnsi="宋体"/>
          <w:color w:val="000000"/>
          <w:sz w:val="30"/>
          <w:szCs w:val="30"/>
        </w:rPr>
      </w:pPr>
      <w:r>
        <w:rPr>
          <w:rFonts w:hint="eastAsia" w:ascii="宋体" w:hAnsi="宋体"/>
          <w:color w:val="000000"/>
          <w:sz w:val="30"/>
          <w:szCs w:val="30"/>
        </w:rPr>
        <w:t>A.解放和发展社会生产力</w:t>
      </w:r>
    </w:p>
    <w:p>
      <w:pPr>
        <w:spacing w:line="360" w:lineRule="auto"/>
        <w:rPr>
          <w:rFonts w:hint="eastAsia" w:ascii="宋体" w:hAnsi="宋体"/>
          <w:color w:val="000000"/>
          <w:sz w:val="30"/>
          <w:szCs w:val="30"/>
        </w:rPr>
      </w:pPr>
      <w:r>
        <w:rPr>
          <w:rFonts w:hint="eastAsia" w:ascii="宋体" w:hAnsi="宋体"/>
          <w:color w:val="000000"/>
          <w:sz w:val="30"/>
          <w:szCs w:val="30"/>
        </w:rPr>
        <w:t>B.形成更加成熟更加定型的制度</w:t>
      </w:r>
    </w:p>
    <w:p>
      <w:pPr>
        <w:spacing w:line="360" w:lineRule="auto"/>
        <w:rPr>
          <w:rFonts w:hint="eastAsia" w:ascii="宋体" w:hAnsi="宋体"/>
          <w:color w:val="000000"/>
          <w:sz w:val="30"/>
          <w:szCs w:val="30"/>
        </w:rPr>
      </w:pPr>
      <w:r>
        <w:rPr>
          <w:rFonts w:hint="eastAsia" w:ascii="宋体" w:hAnsi="宋体"/>
          <w:color w:val="000000"/>
          <w:sz w:val="30"/>
          <w:szCs w:val="30"/>
        </w:rPr>
        <w:t>C.处理好政府和市场的关系</w:t>
      </w:r>
    </w:p>
    <w:p>
      <w:pPr>
        <w:spacing w:line="360" w:lineRule="auto"/>
        <w:rPr>
          <w:rFonts w:hint="eastAsia" w:ascii="宋体" w:hAnsi="宋体"/>
          <w:color w:val="000000"/>
          <w:sz w:val="30"/>
          <w:szCs w:val="30"/>
        </w:rPr>
      </w:pPr>
      <w:r>
        <w:rPr>
          <w:rFonts w:hint="eastAsia" w:ascii="宋体" w:hAnsi="宋体"/>
          <w:color w:val="000000"/>
          <w:sz w:val="30"/>
          <w:szCs w:val="30"/>
        </w:rPr>
        <w:t>D.促进社会公平正义，增进人民福祉</w:t>
      </w:r>
    </w:p>
    <w:p>
      <w:pPr>
        <w:spacing w:line="360" w:lineRule="auto"/>
        <w:rPr>
          <w:rFonts w:hint="eastAsia" w:ascii="宋体" w:hAnsi="宋体"/>
          <w:b/>
          <w:bCs/>
          <w:color w:val="000000"/>
          <w:sz w:val="30"/>
          <w:szCs w:val="30"/>
        </w:rPr>
      </w:pPr>
      <w:r>
        <w:rPr>
          <w:rFonts w:hint="eastAsia" w:ascii="宋体" w:hAnsi="宋体"/>
          <w:b/>
          <w:bCs/>
          <w:color w:val="000000"/>
          <w:sz w:val="30"/>
          <w:szCs w:val="30"/>
        </w:rPr>
        <w:t>7.社会治理是国家治理的重要领域关系，国家长治久安，社会安定有序，人民安居乐业。20世纪60年代，浙江枫桥干部群众创造了依靠群众就地化解矛盾的“枫桥经验”。今年是毛泽东同志批示学习推广“枫桥经验”60周年，也是习近平总书记指示坚持和发展“枫桥经验”20周年。11月6日习近平总书记在会见全国“枫桥式工作法”入选单位代表时，再次强调要坚持和发展好新时代“枫桥经验”，新时代“枫桥经验”最突出的特点是（    ）</w:t>
      </w:r>
    </w:p>
    <w:p>
      <w:pPr>
        <w:spacing w:line="360" w:lineRule="auto"/>
        <w:rPr>
          <w:rFonts w:hint="eastAsia" w:ascii="宋体" w:hAnsi="宋体"/>
          <w:color w:val="000000"/>
          <w:sz w:val="30"/>
          <w:szCs w:val="30"/>
        </w:rPr>
      </w:pPr>
      <w:r>
        <w:rPr>
          <w:rFonts w:hint="eastAsia" w:ascii="宋体" w:hAnsi="宋体"/>
          <w:color w:val="000000"/>
          <w:sz w:val="30"/>
          <w:szCs w:val="30"/>
        </w:rPr>
        <w:t>A。加强社会治理的顶层设计</w:t>
      </w:r>
    </w:p>
    <w:p>
      <w:pPr>
        <w:spacing w:line="360" w:lineRule="auto"/>
        <w:rPr>
          <w:rFonts w:hint="eastAsia" w:ascii="宋体" w:hAnsi="宋体"/>
          <w:color w:val="000000"/>
          <w:sz w:val="30"/>
          <w:szCs w:val="30"/>
        </w:rPr>
      </w:pPr>
      <w:r>
        <w:rPr>
          <w:rFonts w:hint="eastAsia" w:ascii="宋体" w:hAnsi="宋体"/>
          <w:color w:val="000000"/>
          <w:sz w:val="30"/>
          <w:szCs w:val="30"/>
        </w:rPr>
        <w:t>B.最大限度把矛盾风险方法化解在基层</w:t>
      </w:r>
    </w:p>
    <w:p>
      <w:pPr>
        <w:spacing w:line="360" w:lineRule="auto"/>
        <w:rPr>
          <w:rFonts w:hint="eastAsia" w:ascii="宋体" w:hAnsi="宋体"/>
          <w:color w:val="000000"/>
          <w:sz w:val="30"/>
          <w:szCs w:val="30"/>
        </w:rPr>
      </w:pPr>
      <w:r>
        <w:rPr>
          <w:rFonts w:hint="eastAsia" w:ascii="宋体" w:hAnsi="宋体"/>
          <w:color w:val="000000"/>
          <w:sz w:val="30"/>
          <w:szCs w:val="30"/>
        </w:rPr>
        <w:t>C.把人文关怀和心理疏导有机结合起来</w:t>
      </w:r>
    </w:p>
    <w:p>
      <w:pPr>
        <w:spacing w:line="360" w:lineRule="auto"/>
        <w:rPr>
          <w:rFonts w:hint="eastAsia" w:ascii="宋体" w:hAnsi="宋体"/>
          <w:color w:val="000000"/>
          <w:sz w:val="30"/>
          <w:szCs w:val="30"/>
        </w:rPr>
      </w:pPr>
      <w:r>
        <w:rPr>
          <w:rFonts w:hint="eastAsia" w:ascii="宋体" w:hAnsi="宋体"/>
          <w:color w:val="000000"/>
          <w:sz w:val="30"/>
          <w:szCs w:val="30"/>
        </w:rPr>
        <w:t>D.有效发挥政府的主导作用</w:t>
      </w:r>
    </w:p>
    <w:p>
      <w:pPr>
        <w:spacing w:line="360" w:lineRule="auto"/>
        <w:rPr>
          <w:rFonts w:hint="eastAsia" w:ascii="宋体" w:hAnsi="宋体"/>
          <w:b/>
          <w:bCs/>
          <w:color w:val="000000"/>
          <w:sz w:val="30"/>
          <w:szCs w:val="30"/>
        </w:rPr>
      </w:pPr>
      <w:r>
        <w:rPr>
          <w:rFonts w:hint="eastAsia" w:ascii="宋体" w:hAnsi="宋体"/>
          <w:b/>
          <w:bCs/>
          <w:color w:val="000000"/>
          <w:sz w:val="30"/>
          <w:szCs w:val="30"/>
        </w:rPr>
        <w:t>8．我国是一个有十四亿多人口的大国，无论社会现代化程度有多高，解决好吃饭问题，始终是治国理政的头等大事。保障我国粮食安全</w:t>
      </w:r>
      <w:r>
        <w:rPr>
          <w:rFonts w:hint="eastAsia" w:ascii="宋体" w:hAnsi="宋体"/>
          <w:b/>
          <w:bCs/>
          <w:color w:val="000000"/>
          <w:sz w:val="30"/>
          <w:szCs w:val="30"/>
          <w:lang w:eastAsia="zh-CN"/>
        </w:rPr>
        <w:t>的关键</w:t>
      </w:r>
      <w:r>
        <w:rPr>
          <w:rFonts w:hint="eastAsia" w:ascii="宋体" w:hAnsi="宋体"/>
          <w:b/>
          <w:bCs/>
          <w:color w:val="000000"/>
          <w:sz w:val="30"/>
          <w:szCs w:val="30"/>
        </w:rPr>
        <w:t>在于（    ）</w:t>
      </w:r>
    </w:p>
    <w:p>
      <w:pPr>
        <w:spacing w:line="360" w:lineRule="auto"/>
        <w:rPr>
          <w:rFonts w:hint="eastAsia" w:ascii="宋体" w:hAnsi="宋体"/>
          <w:color w:val="000000"/>
          <w:sz w:val="30"/>
          <w:szCs w:val="30"/>
        </w:rPr>
      </w:pPr>
      <w:r>
        <w:rPr>
          <w:rFonts w:hint="eastAsia" w:ascii="宋体" w:hAnsi="宋体"/>
          <w:color w:val="000000"/>
          <w:sz w:val="30"/>
          <w:szCs w:val="30"/>
        </w:rPr>
        <w:t>A.健全种粮农民收益保障机制</w:t>
      </w:r>
    </w:p>
    <w:p>
      <w:pPr>
        <w:spacing w:line="360" w:lineRule="auto"/>
        <w:rPr>
          <w:rFonts w:hint="eastAsia" w:ascii="宋体" w:hAnsi="宋体"/>
          <w:color w:val="000000"/>
          <w:sz w:val="30"/>
          <w:szCs w:val="30"/>
        </w:rPr>
      </w:pPr>
      <w:r>
        <w:rPr>
          <w:rFonts w:hint="eastAsia" w:ascii="宋体" w:hAnsi="宋体"/>
          <w:color w:val="000000"/>
          <w:sz w:val="30"/>
          <w:szCs w:val="30"/>
        </w:rPr>
        <w:t>B.推进农业供给侧结构性改革</w:t>
      </w:r>
    </w:p>
    <w:p>
      <w:pPr>
        <w:spacing w:line="360" w:lineRule="auto"/>
        <w:rPr>
          <w:rFonts w:hint="eastAsia" w:ascii="宋体" w:hAnsi="宋体"/>
          <w:color w:val="000000"/>
          <w:sz w:val="30"/>
          <w:szCs w:val="30"/>
        </w:rPr>
      </w:pPr>
      <w:r>
        <w:rPr>
          <w:rFonts w:hint="eastAsia" w:ascii="宋体" w:hAnsi="宋体"/>
          <w:color w:val="000000"/>
          <w:sz w:val="30"/>
          <w:szCs w:val="30"/>
        </w:rPr>
        <w:t>C.落实藏粮于地、藏粮于技战略</w:t>
      </w:r>
    </w:p>
    <w:p>
      <w:pPr>
        <w:spacing w:line="360" w:lineRule="auto"/>
        <w:rPr>
          <w:rFonts w:hint="eastAsia" w:ascii="宋体" w:hAnsi="宋体"/>
          <w:color w:val="000000"/>
          <w:sz w:val="30"/>
          <w:szCs w:val="30"/>
        </w:rPr>
      </w:pPr>
      <w:r>
        <w:rPr>
          <w:rFonts w:hint="eastAsia" w:ascii="宋体" w:hAnsi="宋体"/>
          <w:color w:val="000000"/>
          <w:sz w:val="30"/>
          <w:szCs w:val="30"/>
        </w:rPr>
        <w:t>D.完善主产区利益补偿制度</w:t>
      </w:r>
    </w:p>
    <w:p>
      <w:pPr>
        <w:spacing w:line="360" w:lineRule="auto"/>
        <w:rPr>
          <w:rFonts w:hint="eastAsia" w:ascii="宋体" w:hAnsi="宋体"/>
          <w:b/>
          <w:bCs/>
          <w:color w:val="000000"/>
          <w:sz w:val="30"/>
          <w:szCs w:val="30"/>
        </w:rPr>
      </w:pPr>
      <w:r>
        <w:rPr>
          <w:rFonts w:hint="eastAsia" w:ascii="宋体" w:hAnsi="宋体"/>
          <w:b/>
          <w:bCs/>
          <w:color w:val="000000"/>
          <w:sz w:val="30"/>
          <w:szCs w:val="30"/>
        </w:rPr>
        <w:t>9.中国是由各民族缔造的统一多民族国家，中国上下5000年的历史就是一个统一多民族国家的形成和发展的历史，中华民族的形成取决于（    ）</w:t>
      </w:r>
    </w:p>
    <w:p>
      <w:pPr>
        <w:spacing w:line="360" w:lineRule="auto"/>
        <w:rPr>
          <w:rFonts w:hint="eastAsia" w:ascii="宋体" w:hAnsi="宋体"/>
          <w:color w:val="000000"/>
          <w:sz w:val="30"/>
          <w:szCs w:val="30"/>
        </w:rPr>
      </w:pPr>
      <w:r>
        <w:rPr>
          <w:rFonts w:hint="eastAsia" w:ascii="宋体" w:hAnsi="宋体"/>
          <w:color w:val="000000"/>
          <w:sz w:val="30"/>
          <w:szCs w:val="30"/>
        </w:rPr>
        <w:t>A对种族和血缘的认同</w:t>
      </w:r>
    </w:p>
    <w:p>
      <w:pPr>
        <w:spacing w:line="360" w:lineRule="auto"/>
        <w:rPr>
          <w:rFonts w:hint="eastAsia" w:ascii="宋体" w:hAnsi="宋体"/>
          <w:color w:val="000000"/>
          <w:sz w:val="30"/>
          <w:szCs w:val="30"/>
        </w:rPr>
      </w:pPr>
      <w:r>
        <w:rPr>
          <w:rFonts w:hint="eastAsia" w:ascii="宋体" w:hAnsi="宋体"/>
          <w:color w:val="000000"/>
          <w:sz w:val="30"/>
          <w:szCs w:val="30"/>
        </w:rPr>
        <w:t>B对民族共同体的认同</w:t>
      </w:r>
    </w:p>
    <w:p>
      <w:pPr>
        <w:spacing w:line="360" w:lineRule="auto"/>
        <w:rPr>
          <w:rFonts w:hint="eastAsia" w:ascii="宋体" w:hAnsi="宋体"/>
          <w:color w:val="000000"/>
          <w:sz w:val="30"/>
          <w:szCs w:val="30"/>
        </w:rPr>
      </w:pPr>
      <w:r>
        <w:rPr>
          <w:rFonts w:hint="eastAsia" w:ascii="宋体" w:hAnsi="宋体"/>
          <w:color w:val="000000"/>
          <w:sz w:val="30"/>
          <w:szCs w:val="30"/>
        </w:rPr>
        <w:t>C 对宗教信仰的认同</w:t>
      </w:r>
    </w:p>
    <w:p>
      <w:pPr>
        <w:spacing w:line="360" w:lineRule="auto"/>
        <w:rPr>
          <w:rFonts w:hint="eastAsia" w:ascii="宋体" w:hAnsi="宋体"/>
          <w:color w:val="000000"/>
          <w:sz w:val="30"/>
          <w:szCs w:val="30"/>
        </w:rPr>
      </w:pPr>
      <w:r>
        <w:rPr>
          <w:rFonts w:hint="eastAsia" w:ascii="宋体" w:hAnsi="宋体"/>
          <w:color w:val="000000"/>
          <w:sz w:val="30"/>
          <w:szCs w:val="30"/>
        </w:rPr>
        <w:t>D 在共同生活地域的认同</w:t>
      </w:r>
    </w:p>
    <w:p>
      <w:pPr>
        <w:spacing w:line="360" w:lineRule="auto"/>
        <w:rPr>
          <w:rFonts w:hint="eastAsia" w:ascii="宋体" w:hAnsi="宋体"/>
          <w:b/>
          <w:bCs/>
          <w:color w:val="000000"/>
          <w:sz w:val="30"/>
          <w:szCs w:val="30"/>
        </w:rPr>
      </w:pPr>
      <w:r>
        <w:rPr>
          <w:rFonts w:hint="eastAsia" w:ascii="宋体" w:hAnsi="宋体"/>
          <w:b/>
          <w:bCs/>
          <w:color w:val="000000"/>
          <w:sz w:val="30"/>
          <w:szCs w:val="30"/>
        </w:rPr>
        <w:t>10.鸦片战争前夕，中国是封建的国家，鸦片战争后独立的中国变成半殖民地的中国，封建的中国变成半封建的中国，这里的“半封建”是指（    ）</w:t>
      </w:r>
    </w:p>
    <w:p>
      <w:pPr>
        <w:spacing w:line="360" w:lineRule="auto"/>
        <w:rPr>
          <w:rFonts w:hint="eastAsia" w:ascii="宋体" w:hAnsi="宋体"/>
          <w:color w:val="000000"/>
          <w:sz w:val="30"/>
          <w:szCs w:val="30"/>
        </w:rPr>
      </w:pPr>
      <w:r>
        <w:rPr>
          <w:rFonts w:hint="eastAsia" w:ascii="宋体" w:hAnsi="宋体"/>
          <w:color w:val="000000"/>
          <w:sz w:val="30"/>
          <w:szCs w:val="30"/>
        </w:rPr>
        <w:t>A.封建经济占据国家经济的一半</w:t>
      </w:r>
    </w:p>
    <w:p>
      <w:pPr>
        <w:spacing w:line="360" w:lineRule="auto"/>
        <w:rPr>
          <w:rFonts w:hint="eastAsia" w:ascii="宋体" w:hAnsi="宋体"/>
          <w:color w:val="000000"/>
          <w:sz w:val="30"/>
          <w:szCs w:val="30"/>
        </w:rPr>
      </w:pPr>
      <w:r>
        <w:rPr>
          <w:rFonts w:hint="eastAsia" w:ascii="宋体" w:hAnsi="宋体"/>
          <w:color w:val="000000"/>
          <w:sz w:val="30"/>
          <w:szCs w:val="30"/>
        </w:rPr>
        <w:t>B.中国出现资本主义生产关系</w:t>
      </w:r>
    </w:p>
    <w:p>
      <w:pPr>
        <w:spacing w:line="360" w:lineRule="auto"/>
        <w:rPr>
          <w:rFonts w:hint="eastAsia" w:ascii="宋体" w:hAnsi="宋体"/>
          <w:color w:val="000000"/>
          <w:sz w:val="30"/>
          <w:szCs w:val="30"/>
        </w:rPr>
      </w:pPr>
      <w:r>
        <w:rPr>
          <w:rFonts w:hint="eastAsia" w:ascii="宋体" w:hAnsi="宋体"/>
          <w:color w:val="000000"/>
          <w:sz w:val="30"/>
          <w:szCs w:val="30"/>
        </w:rPr>
        <w:t>C.中国丧失完全的独立</w:t>
      </w:r>
    </w:p>
    <w:p>
      <w:pPr>
        <w:spacing w:line="360" w:lineRule="auto"/>
        <w:rPr>
          <w:rFonts w:hint="eastAsia" w:ascii="宋体" w:hAnsi="宋体"/>
          <w:color w:val="000000"/>
          <w:sz w:val="30"/>
          <w:szCs w:val="30"/>
        </w:rPr>
      </w:pPr>
      <w:r>
        <w:rPr>
          <w:rFonts w:hint="eastAsia" w:ascii="宋体" w:hAnsi="宋体"/>
          <w:color w:val="000000"/>
          <w:sz w:val="30"/>
          <w:szCs w:val="30"/>
        </w:rPr>
        <w:t>D.封建剥削制度的根本动摇</w:t>
      </w:r>
    </w:p>
    <w:p>
      <w:pPr>
        <w:spacing w:line="360" w:lineRule="auto"/>
        <w:rPr>
          <w:rFonts w:hint="eastAsia" w:ascii="宋体" w:hAnsi="宋体"/>
          <w:b/>
          <w:bCs/>
          <w:color w:val="000000"/>
          <w:sz w:val="30"/>
          <w:szCs w:val="30"/>
        </w:rPr>
      </w:pPr>
      <w:r>
        <w:rPr>
          <w:rFonts w:hint="eastAsia" w:ascii="宋体" w:hAnsi="宋体"/>
          <w:b/>
          <w:bCs/>
          <w:color w:val="000000"/>
          <w:sz w:val="30"/>
          <w:szCs w:val="30"/>
        </w:rPr>
        <w:t>11.1894年11月,在檀香山召开的兴中会成立大会通过了由孙中山起草的《兴中会章程》。在章程中，孙中山提出了（    ）</w:t>
      </w:r>
    </w:p>
    <w:p>
      <w:pPr>
        <w:spacing w:line="360" w:lineRule="auto"/>
        <w:rPr>
          <w:rFonts w:hint="eastAsia" w:ascii="宋体" w:hAnsi="宋体"/>
          <w:color w:val="000000"/>
          <w:sz w:val="30"/>
          <w:szCs w:val="30"/>
        </w:rPr>
      </w:pPr>
      <w:r>
        <w:rPr>
          <w:rFonts w:hint="eastAsia" w:ascii="宋体" w:hAnsi="宋体"/>
          <w:color w:val="000000"/>
          <w:sz w:val="30"/>
          <w:szCs w:val="30"/>
        </w:rPr>
        <w:t>A.“振兴中华的口号”</w:t>
      </w:r>
    </w:p>
    <w:p>
      <w:pPr>
        <w:spacing w:line="360" w:lineRule="auto"/>
        <w:rPr>
          <w:rFonts w:hint="eastAsia" w:ascii="宋体" w:hAnsi="宋体"/>
          <w:color w:val="000000"/>
          <w:sz w:val="30"/>
          <w:szCs w:val="30"/>
        </w:rPr>
      </w:pPr>
      <w:r>
        <w:rPr>
          <w:rFonts w:hint="eastAsia" w:ascii="宋体" w:hAnsi="宋体"/>
          <w:color w:val="000000"/>
          <w:sz w:val="30"/>
          <w:szCs w:val="30"/>
        </w:rPr>
        <w:t>B.建立民国的口号</w:t>
      </w:r>
    </w:p>
    <w:p>
      <w:pPr>
        <w:spacing w:line="360" w:lineRule="auto"/>
        <w:rPr>
          <w:rFonts w:hint="eastAsia" w:ascii="宋体" w:hAnsi="宋体"/>
          <w:color w:val="000000"/>
          <w:sz w:val="30"/>
          <w:szCs w:val="30"/>
        </w:rPr>
      </w:pPr>
      <w:r>
        <w:rPr>
          <w:rFonts w:hint="eastAsia" w:ascii="宋体" w:hAnsi="宋体"/>
          <w:color w:val="000000"/>
          <w:sz w:val="30"/>
          <w:szCs w:val="30"/>
        </w:rPr>
        <w:t>C.“反帝反封”的口号</w:t>
      </w:r>
    </w:p>
    <w:p>
      <w:pPr>
        <w:spacing w:line="360" w:lineRule="auto"/>
        <w:rPr>
          <w:rFonts w:hint="eastAsia" w:ascii="宋体" w:hAnsi="宋体"/>
          <w:color w:val="000000"/>
          <w:sz w:val="30"/>
          <w:szCs w:val="30"/>
        </w:rPr>
      </w:pPr>
      <w:r>
        <w:rPr>
          <w:rFonts w:hint="eastAsia" w:ascii="宋体" w:hAnsi="宋体"/>
          <w:color w:val="000000"/>
          <w:sz w:val="30"/>
          <w:szCs w:val="30"/>
        </w:rPr>
        <w:t>D.“民主自由”的口号</w:t>
      </w:r>
    </w:p>
    <w:p>
      <w:pPr>
        <w:spacing w:line="360" w:lineRule="auto"/>
        <w:rPr>
          <w:rFonts w:hint="eastAsia" w:ascii="宋体" w:hAnsi="宋体"/>
          <w:b/>
          <w:bCs/>
          <w:color w:val="000000"/>
          <w:sz w:val="30"/>
          <w:szCs w:val="30"/>
        </w:rPr>
      </w:pPr>
      <w:r>
        <w:rPr>
          <w:rFonts w:hint="eastAsia" w:ascii="宋体" w:hAnsi="宋体"/>
          <w:b/>
          <w:bCs/>
          <w:color w:val="000000"/>
          <w:sz w:val="30"/>
          <w:szCs w:val="30"/>
        </w:rPr>
        <w:t>12.</w:t>
      </w:r>
      <w:r>
        <w:rPr>
          <w:rFonts w:hint="eastAsia" w:ascii="宋体" w:hAnsi="宋体"/>
          <w:b/>
          <w:bCs/>
          <w:color w:val="000000"/>
          <w:sz w:val="30"/>
          <w:szCs w:val="30"/>
          <w:lang w:val="en-US" w:eastAsia="zh-CN"/>
        </w:rPr>
        <w:t>1937年7月7日，日本帝国主义发动</w:t>
      </w:r>
      <w:r>
        <w:rPr>
          <w:rFonts w:hint="eastAsia" w:ascii="宋体" w:hAnsi="宋体"/>
          <w:b/>
          <w:bCs/>
          <w:color w:val="000000"/>
          <w:sz w:val="30"/>
          <w:szCs w:val="30"/>
        </w:rPr>
        <w:t>卢沟桥</w:t>
      </w:r>
      <w:r>
        <w:rPr>
          <w:rFonts w:hint="eastAsia" w:ascii="宋体" w:hAnsi="宋体"/>
          <w:b/>
          <w:bCs/>
          <w:color w:val="000000"/>
          <w:sz w:val="30"/>
          <w:szCs w:val="30"/>
          <w:lang w:eastAsia="zh-CN"/>
        </w:rPr>
        <w:t>事变，企图以武力吞并中国。卢沟桥事变</w:t>
      </w:r>
      <w:r>
        <w:rPr>
          <w:rFonts w:hint="eastAsia" w:ascii="宋体" w:hAnsi="宋体"/>
          <w:b/>
          <w:bCs/>
          <w:color w:val="000000"/>
          <w:sz w:val="30"/>
          <w:szCs w:val="30"/>
        </w:rPr>
        <w:t>的发生（    ）</w:t>
      </w:r>
    </w:p>
    <w:p>
      <w:pPr>
        <w:spacing w:line="360" w:lineRule="auto"/>
        <w:rPr>
          <w:rFonts w:hint="eastAsia" w:ascii="宋体" w:hAnsi="宋体"/>
          <w:color w:val="000000"/>
          <w:sz w:val="30"/>
          <w:szCs w:val="30"/>
        </w:rPr>
      </w:pPr>
      <w:r>
        <w:rPr>
          <w:rFonts w:hint="eastAsia" w:ascii="宋体" w:hAnsi="宋体"/>
          <w:color w:val="000000"/>
          <w:sz w:val="30"/>
          <w:szCs w:val="30"/>
        </w:rPr>
        <w:t>A.揭开了抗日战争的序幕</w:t>
      </w:r>
    </w:p>
    <w:p>
      <w:pPr>
        <w:spacing w:line="360" w:lineRule="auto"/>
        <w:rPr>
          <w:rFonts w:hint="eastAsia" w:ascii="宋体" w:hAnsi="宋体"/>
          <w:color w:val="000000"/>
          <w:sz w:val="30"/>
          <w:szCs w:val="30"/>
        </w:rPr>
      </w:pPr>
      <w:r>
        <w:rPr>
          <w:rFonts w:hint="eastAsia" w:ascii="宋体" w:hAnsi="宋体"/>
          <w:color w:val="000000"/>
          <w:sz w:val="30"/>
          <w:szCs w:val="30"/>
        </w:rPr>
        <w:t>B.成为中国人民抗日战争的起点</w:t>
      </w:r>
    </w:p>
    <w:p>
      <w:pPr>
        <w:spacing w:line="360" w:lineRule="auto"/>
        <w:rPr>
          <w:rFonts w:hint="eastAsia" w:ascii="宋体" w:hAnsi="宋体"/>
          <w:color w:val="000000"/>
          <w:sz w:val="30"/>
          <w:szCs w:val="30"/>
        </w:rPr>
      </w:pPr>
      <w:r>
        <w:rPr>
          <w:rFonts w:hint="eastAsia" w:ascii="宋体" w:hAnsi="宋体"/>
          <w:color w:val="000000"/>
          <w:sz w:val="30"/>
          <w:szCs w:val="30"/>
        </w:rPr>
        <w:t>C.标志着中国进入全民族抗战阶段</w:t>
      </w:r>
    </w:p>
    <w:p>
      <w:pPr>
        <w:spacing w:line="360" w:lineRule="auto"/>
        <w:rPr>
          <w:rFonts w:hint="eastAsia" w:ascii="宋体" w:hAnsi="宋体"/>
          <w:color w:val="000000"/>
          <w:sz w:val="30"/>
          <w:szCs w:val="30"/>
        </w:rPr>
      </w:pPr>
      <w:r>
        <w:rPr>
          <w:rFonts w:hint="eastAsia" w:ascii="宋体" w:hAnsi="宋体"/>
          <w:color w:val="000000"/>
          <w:sz w:val="30"/>
          <w:szCs w:val="30"/>
        </w:rPr>
        <w:t>D.标志着反法西斯同盟的正正式建立</w:t>
      </w:r>
    </w:p>
    <w:p>
      <w:pPr>
        <w:spacing w:line="360" w:lineRule="auto"/>
        <w:rPr>
          <w:rFonts w:hint="eastAsia" w:ascii="宋体" w:hAnsi="宋体"/>
          <w:b/>
          <w:bCs/>
          <w:color w:val="000000"/>
          <w:sz w:val="30"/>
          <w:szCs w:val="30"/>
        </w:rPr>
      </w:pPr>
      <w:r>
        <w:rPr>
          <w:rFonts w:hint="eastAsia" w:ascii="宋体" w:hAnsi="宋体"/>
          <w:b/>
          <w:bCs/>
          <w:color w:val="000000"/>
          <w:sz w:val="30"/>
          <w:szCs w:val="30"/>
        </w:rPr>
        <w:t>13.1948年，解放战争形式已经有了极大的进展,许多解放区已经连成片，许多城市已经解放或者即将解放，人民解放军和人民解放战争的正规性程度大为提高，全国胜利已经在望。这种情况要求党迅速克服存在于党内和军队内的任何无纪律无政府状态，把一切必须和可能集中的权力集中于中央。为此，中共中央决定建立（    ）</w:t>
      </w:r>
    </w:p>
    <w:p>
      <w:pPr>
        <w:spacing w:line="360" w:lineRule="auto"/>
        <w:rPr>
          <w:rFonts w:hint="eastAsia" w:ascii="宋体" w:hAnsi="宋体"/>
          <w:color w:val="000000"/>
          <w:sz w:val="30"/>
          <w:szCs w:val="30"/>
        </w:rPr>
      </w:pPr>
      <w:r>
        <w:rPr>
          <w:rFonts w:hint="eastAsia" w:ascii="宋体" w:hAnsi="宋体"/>
          <w:color w:val="000000"/>
          <w:sz w:val="30"/>
          <w:szCs w:val="30"/>
        </w:rPr>
        <w:t xml:space="preserve">A.精兵简政制度 </w:t>
      </w:r>
    </w:p>
    <w:p>
      <w:pPr>
        <w:spacing w:line="360" w:lineRule="auto"/>
        <w:rPr>
          <w:rFonts w:hint="eastAsia" w:ascii="宋体" w:hAnsi="宋体"/>
          <w:color w:val="000000"/>
          <w:sz w:val="30"/>
          <w:szCs w:val="30"/>
        </w:rPr>
      </w:pPr>
      <w:r>
        <w:rPr>
          <w:rFonts w:hint="eastAsia" w:ascii="宋体" w:hAnsi="宋体"/>
          <w:color w:val="000000"/>
          <w:sz w:val="30"/>
          <w:szCs w:val="30"/>
        </w:rPr>
        <w:t>B.请示报告制度</w:t>
      </w:r>
    </w:p>
    <w:p>
      <w:pPr>
        <w:spacing w:line="360" w:lineRule="auto"/>
        <w:rPr>
          <w:rFonts w:hint="eastAsia" w:ascii="宋体" w:hAnsi="宋体"/>
          <w:color w:val="000000"/>
          <w:sz w:val="30"/>
          <w:szCs w:val="30"/>
        </w:rPr>
      </w:pPr>
      <w:r>
        <w:rPr>
          <w:rFonts w:hint="eastAsia" w:ascii="宋体" w:hAnsi="宋体"/>
          <w:color w:val="000000"/>
          <w:sz w:val="30"/>
          <w:szCs w:val="30"/>
        </w:rPr>
        <w:t>C.民主协商制度</w:t>
      </w:r>
    </w:p>
    <w:p>
      <w:pPr>
        <w:spacing w:line="360" w:lineRule="auto"/>
        <w:rPr>
          <w:rFonts w:hint="eastAsia" w:ascii="宋体" w:hAnsi="宋体"/>
          <w:color w:val="000000"/>
          <w:sz w:val="30"/>
          <w:szCs w:val="30"/>
        </w:rPr>
      </w:pPr>
      <w:r>
        <w:rPr>
          <w:rFonts w:hint="eastAsia" w:ascii="宋体" w:hAnsi="宋体"/>
          <w:color w:val="000000"/>
          <w:sz w:val="30"/>
          <w:szCs w:val="30"/>
        </w:rPr>
        <w:t>D.党外通报制度</w:t>
      </w:r>
    </w:p>
    <w:p>
      <w:pPr>
        <w:spacing w:line="360" w:lineRule="auto"/>
        <w:rPr>
          <w:rFonts w:hint="eastAsia" w:ascii="宋体" w:hAnsi="宋体"/>
          <w:b/>
          <w:bCs/>
          <w:color w:val="000000"/>
          <w:sz w:val="30"/>
          <w:szCs w:val="30"/>
        </w:rPr>
      </w:pPr>
      <w:r>
        <w:rPr>
          <w:rFonts w:hint="eastAsia" w:ascii="宋体" w:hAnsi="宋体"/>
          <w:b/>
          <w:bCs/>
          <w:color w:val="000000"/>
          <w:sz w:val="30"/>
          <w:szCs w:val="30"/>
        </w:rPr>
        <w:t>14.</w:t>
      </w:r>
      <w:r>
        <w:rPr>
          <w:rFonts w:hint="eastAsia" w:ascii="宋体" w:hAnsi="宋体"/>
          <w:b/>
          <w:bCs/>
          <w:color w:val="000000"/>
          <w:sz w:val="30"/>
          <w:szCs w:val="30"/>
          <w:lang w:eastAsia="zh-CN"/>
        </w:rPr>
        <w:t>习近平总书记在党的二十大报告中深刻指出，全面依法治国是国家治理的一场深刻革命，关系党执政兴国、关系人民幸福安康、关系党和国家长治久安。必须更好发挥法治固根本、稳预期、利长远的保障作用，在法治轨道上全面建设社会主义现代化国家。全面依法治国关键在于</w:t>
      </w:r>
      <w:r>
        <w:rPr>
          <w:rFonts w:hint="eastAsia" w:ascii="宋体" w:hAnsi="宋体"/>
          <w:b/>
          <w:bCs/>
          <w:color w:val="000000"/>
          <w:sz w:val="30"/>
          <w:szCs w:val="30"/>
        </w:rPr>
        <w:t>（    ）</w:t>
      </w:r>
    </w:p>
    <w:p>
      <w:pPr>
        <w:spacing w:line="360" w:lineRule="auto"/>
        <w:rPr>
          <w:rFonts w:hint="eastAsia" w:ascii="宋体" w:hAnsi="宋体"/>
          <w:color w:val="000000"/>
          <w:sz w:val="30"/>
          <w:szCs w:val="30"/>
        </w:rPr>
      </w:pPr>
      <w:r>
        <w:rPr>
          <w:rFonts w:hint="eastAsia" w:ascii="宋体" w:hAnsi="宋体"/>
          <w:color w:val="000000"/>
          <w:sz w:val="30"/>
          <w:szCs w:val="30"/>
        </w:rPr>
        <w:t>A.加快形成严密的法治监督体系</w:t>
      </w:r>
    </w:p>
    <w:p>
      <w:pPr>
        <w:spacing w:line="360" w:lineRule="auto"/>
        <w:rPr>
          <w:rFonts w:hint="eastAsia" w:ascii="宋体" w:hAnsi="宋体"/>
          <w:color w:val="000000"/>
          <w:sz w:val="30"/>
          <w:szCs w:val="30"/>
        </w:rPr>
      </w:pPr>
      <w:r>
        <w:rPr>
          <w:rFonts w:hint="eastAsia" w:ascii="宋体" w:hAnsi="宋体"/>
          <w:color w:val="000000"/>
          <w:sz w:val="30"/>
          <w:szCs w:val="30"/>
        </w:rPr>
        <w:t>B.坚持依法治国和以德治国相结合</w:t>
      </w:r>
    </w:p>
    <w:p>
      <w:pPr>
        <w:spacing w:line="360" w:lineRule="auto"/>
        <w:rPr>
          <w:rFonts w:hint="eastAsia" w:ascii="宋体" w:hAnsi="宋体"/>
          <w:color w:val="000000"/>
          <w:sz w:val="30"/>
          <w:szCs w:val="30"/>
        </w:rPr>
      </w:pPr>
      <w:r>
        <w:rPr>
          <w:rFonts w:hint="eastAsia" w:ascii="宋体" w:hAnsi="宋体"/>
          <w:color w:val="000000"/>
          <w:sz w:val="30"/>
          <w:szCs w:val="30"/>
        </w:rPr>
        <w:t>C.坚持党领导立法、保证执法、支持司法、带头守法</w:t>
      </w:r>
    </w:p>
    <w:p>
      <w:pPr>
        <w:spacing w:line="360" w:lineRule="auto"/>
        <w:rPr>
          <w:rFonts w:hint="eastAsia" w:ascii="宋体" w:hAnsi="宋体"/>
          <w:color w:val="000000"/>
          <w:sz w:val="30"/>
          <w:szCs w:val="30"/>
        </w:rPr>
      </w:pPr>
      <w:r>
        <w:rPr>
          <w:rFonts w:hint="eastAsia" w:ascii="宋体" w:hAnsi="宋体"/>
          <w:color w:val="000000"/>
          <w:sz w:val="30"/>
          <w:szCs w:val="30"/>
        </w:rPr>
        <w:t>D.深人开展法治宣传教育.</w:t>
      </w:r>
    </w:p>
    <w:p>
      <w:pPr>
        <w:spacing w:line="360" w:lineRule="auto"/>
        <w:rPr>
          <w:rFonts w:hint="eastAsia" w:ascii="宋体" w:hAnsi="宋体"/>
          <w:b/>
          <w:bCs/>
          <w:color w:val="000000"/>
          <w:sz w:val="30"/>
          <w:szCs w:val="30"/>
        </w:rPr>
      </w:pPr>
      <w:r>
        <w:rPr>
          <w:rFonts w:hint="eastAsia" w:ascii="宋体" w:hAnsi="宋体"/>
          <w:b/>
          <w:bCs/>
          <w:color w:val="000000"/>
          <w:sz w:val="30"/>
          <w:szCs w:val="30"/>
        </w:rPr>
        <w:t>15.习近平在主持学习时强调，加强基础研究是实现高水平科技自立自强的迫切要求，是建设世界科技强国的必由之路.加强基础研究，归根到底靠（    ）</w:t>
      </w:r>
    </w:p>
    <w:p>
      <w:pPr>
        <w:spacing w:line="360" w:lineRule="auto"/>
        <w:rPr>
          <w:rFonts w:hint="eastAsia" w:ascii="宋体" w:hAnsi="宋体"/>
          <w:color w:val="000000"/>
          <w:sz w:val="30"/>
          <w:szCs w:val="30"/>
        </w:rPr>
      </w:pPr>
      <w:r>
        <w:rPr>
          <w:rFonts w:hint="eastAsia" w:ascii="宋体" w:hAnsi="宋体"/>
          <w:color w:val="000000"/>
          <w:sz w:val="30"/>
          <w:szCs w:val="30"/>
        </w:rPr>
        <w:t>A.体制机制</w:t>
      </w:r>
    </w:p>
    <w:p>
      <w:pPr>
        <w:spacing w:line="360" w:lineRule="auto"/>
        <w:rPr>
          <w:rFonts w:hint="eastAsia" w:ascii="宋体" w:hAnsi="宋体"/>
          <w:color w:val="000000"/>
          <w:sz w:val="30"/>
          <w:szCs w:val="30"/>
        </w:rPr>
      </w:pPr>
      <w:r>
        <w:rPr>
          <w:rFonts w:hint="eastAsia" w:ascii="宋体" w:hAnsi="宋体"/>
          <w:color w:val="000000"/>
          <w:sz w:val="30"/>
          <w:szCs w:val="30"/>
        </w:rPr>
        <w:t>C.国合作平台</w:t>
      </w:r>
    </w:p>
    <w:p>
      <w:pPr>
        <w:spacing w:line="360" w:lineRule="auto"/>
        <w:rPr>
          <w:rFonts w:hint="eastAsia" w:ascii="宋体" w:hAnsi="宋体"/>
          <w:color w:val="000000"/>
          <w:sz w:val="30"/>
          <w:szCs w:val="30"/>
        </w:rPr>
      </w:pPr>
      <w:r>
        <w:rPr>
          <w:rFonts w:hint="eastAsia" w:ascii="宋体" w:hAnsi="宋体"/>
          <w:color w:val="000000"/>
          <w:sz w:val="30"/>
          <w:szCs w:val="30"/>
        </w:rPr>
        <w:t>C.学科建設布局</w:t>
      </w:r>
    </w:p>
    <w:p>
      <w:pPr>
        <w:spacing w:line="360" w:lineRule="auto"/>
        <w:rPr>
          <w:rFonts w:hint="eastAsia" w:ascii="宋体" w:hAnsi="宋体"/>
          <w:color w:val="000000"/>
          <w:sz w:val="30"/>
          <w:szCs w:val="30"/>
        </w:rPr>
      </w:pPr>
      <w:r>
        <w:rPr>
          <w:rFonts w:hint="eastAsia" w:ascii="宋体" w:hAnsi="宋体"/>
          <w:color w:val="000000"/>
          <w:sz w:val="30"/>
          <w:szCs w:val="30"/>
        </w:rPr>
        <w:t>D.高水平人才</w:t>
      </w:r>
    </w:p>
    <w:p>
      <w:pPr>
        <w:spacing w:line="360" w:lineRule="auto"/>
        <w:rPr>
          <w:rFonts w:hint="eastAsia" w:ascii="宋体" w:hAnsi="宋体"/>
          <w:b/>
          <w:bCs/>
          <w:color w:val="000000"/>
          <w:sz w:val="30"/>
          <w:szCs w:val="30"/>
        </w:rPr>
      </w:pPr>
      <w:r>
        <w:rPr>
          <w:rFonts w:hint="eastAsia" w:ascii="宋体" w:hAnsi="宋体"/>
          <w:b/>
          <w:bCs/>
          <w:color w:val="000000"/>
          <w:sz w:val="30"/>
          <w:szCs w:val="30"/>
        </w:rPr>
        <w:t>16.2023年9月18日至26日，第78届联合国大会高级别周在联合国总部进行。相比以往，本届联大将更多目光投向了“全球南方”，议程主要着眼于“全球南方”国家提出的需求，讨论气候变化、主权债务减免、如何帮助陷入困境的国家实现联合国在繁荣、健康、发展、教育、性别平等方面的发展目标。中国作为世界上最大的发展中国家，在本届联大期间出席多场会议，表达“全球南方”天然成员的诉求与主张。“全球南方”国家的声音更响亮，是本届联大的亮点。</w:t>
      </w:r>
      <w:bookmarkStart w:id="0" w:name="_GoBack"/>
      <w:bookmarkEnd w:id="0"/>
      <w:r>
        <w:rPr>
          <w:rFonts w:hint="eastAsia" w:ascii="宋体" w:hAnsi="宋体"/>
          <w:b/>
          <w:bCs/>
          <w:color w:val="000000"/>
          <w:sz w:val="30"/>
          <w:szCs w:val="30"/>
        </w:rPr>
        <w:t>这表明（    ）</w:t>
      </w:r>
    </w:p>
    <w:p>
      <w:pPr>
        <w:spacing w:line="360" w:lineRule="auto"/>
        <w:rPr>
          <w:rFonts w:hint="eastAsia" w:ascii="宋体" w:hAnsi="宋体"/>
          <w:color w:val="000000"/>
          <w:sz w:val="30"/>
          <w:szCs w:val="30"/>
        </w:rPr>
      </w:pPr>
      <w:r>
        <w:rPr>
          <w:rFonts w:hint="eastAsia" w:ascii="宋体" w:hAnsi="宋体"/>
          <w:color w:val="000000"/>
          <w:sz w:val="30"/>
          <w:szCs w:val="30"/>
        </w:rPr>
        <w:t>A.全球南北对话的僵局已经破解</w:t>
      </w:r>
    </w:p>
    <w:p>
      <w:pPr>
        <w:spacing w:line="360" w:lineRule="auto"/>
        <w:rPr>
          <w:rFonts w:hint="eastAsia" w:ascii="宋体" w:hAnsi="宋体"/>
          <w:color w:val="000000"/>
          <w:sz w:val="30"/>
          <w:szCs w:val="30"/>
        </w:rPr>
      </w:pPr>
      <w:r>
        <w:rPr>
          <w:rFonts w:hint="eastAsia" w:ascii="宋体" w:hAnsi="宋体"/>
          <w:color w:val="000000"/>
          <w:sz w:val="30"/>
          <w:szCs w:val="30"/>
        </w:rPr>
        <w:t>B.“全球南方”国家在国际组织中的话语权和影响力，占据了主导地位</w:t>
      </w:r>
    </w:p>
    <w:p>
      <w:pPr>
        <w:spacing w:line="360" w:lineRule="auto"/>
        <w:rPr>
          <w:rFonts w:hint="eastAsia" w:ascii="宋体" w:hAnsi="宋体"/>
          <w:color w:val="000000"/>
          <w:sz w:val="30"/>
          <w:szCs w:val="30"/>
        </w:rPr>
      </w:pPr>
      <w:r>
        <w:rPr>
          <w:rFonts w:hint="eastAsia" w:ascii="宋体" w:hAnsi="宋体"/>
          <w:color w:val="000000"/>
          <w:sz w:val="30"/>
          <w:szCs w:val="30"/>
        </w:rPr>
        <w:t>C.南方国家改变国际秩序游戏规则的议题成为了国际社会的普遍共识</w:t>
      </w:r>
    </w:p>
    <w:p>
      <w:pPr>
        <w:spacing w:line="360" w:lineRule="auto"/>
        <w:rPr>
          <w:rFonts w:hint="eastAsia" w:ascii="宋体" w:hAnsi="宋体"/>
          <w:color w:val="000000"/>
          <w:sz w:val="30"/>
          <w:szCs w:val="30"/>
        </w:rPr>
      </w:pPr>
      <w:r>
        <w:rPr>
          <w:rFonts w:hint="eastAsia" w:ascii="宋体" w:hAnsi="宋体"/>
          <w:color w:val="000000"/>
          <w:sz w:val="30"/>
          <w:szCs w:val="30"/>
        </w:rPr>
        <w:t>D.国际力量对比正在发生深刻变化，百年变局正在深人发展演进</w:t>
      </w:r>
    </w:p>
    <w:p>
      <w:pPr>
        <w:spacing w:line="480" w:lineRule="auto"/>
        <w:jc w:val="center"/>
        <w:rPr>
          <w:rFonts w:ascii="黑体" w:hAnsi="黑体" w:eastAsia="黑体"/>
          <w:b/>
          <w:bCs/>
          <w:color w:val="000000"/>
          <w:sz w:val="44"/>
          <w:szCs w:val="44"/>
        </w:rPr>
      </w:pPr>
    </w:p>
    <w:p>
      <w:pPr>
        <w:shd w:val="clear" w:color="auto" w:fill="E9BABD"/>
        <w:tabs>
          <w:tab w:val="left" w:pos="1620"/>
        </w:tabs>
        <w:spacing w:line="360" w:lineRule="auto"/>
        <w:rPr>
          <w:rFonts w:ascii="宋体" w:hAnsi="宋体" w:eastAsia="宋体" w:cs="宋体"/>
          <w:b/>
          <w:bCs/>
          <w:iCs/>
          <w:sz w:val="30"/>
          <w:szCs w:val="30"/>
        </w:rPr>
      </w:pPr>
      <w:r>
        <w:rPr>
          <w:rFonts w:hint="eastAsia" w:ascii="宋体" w:hAnsi="宋体" w:eastAsia="宋体" w:cs="宋体"/>
          <w:b/>
          <w:bCs/>
          <w:iCs/>
          <w:sz w:val="30"/>
          <w:szCs w:val="30"/>
        </w:rPr>
        <w:t>二、多项选择题：共17题，每小题2分，共34分。下列每题给出的四个选项中，至少有两个选项是符合题目要求的，多选或少选均不得分。</w:t>
      </w:r>
    </w:p>
    <w:p>
      <w:pPr>
        <w:spacing w:line="360" w:lineRule="auto"/>
        <w:rPr>
          <w:rFonts w:hint="eastAsia" w:ascii="宋体" w:hAnsi="宋体"/>
          <w:b/>
          <w:bCs/>
          <w:color w:val="000000"/>
          <w:sz w:val="30"/>
          <w:szCs w:val="30"/>
        </w:rPr>
      </w:pPr>
      <w:r>
        <w:rPr>
          <w:rFonts w:hint="eastAsia" w:ascii="宋体" w:hAnsi="宋体"/>
          <w:b/>
          <w:bCs/>
          <w:color w:val="000000"/>
          <w:sz w:val="30"/>
          <w:szCs w:val="30"/>
        </w:rPr>
        <w:t>17.随着新一代人工智能技术的发展，基于大模型的生成式人工智能(AIGC)在快速回答提问、创作代码、翻唱经典歌曲等方面取得了新的突破。但是，随着技术迭代，人工智能高效地应用于各行各业时，其带来的风险也不容忽视，比如人工智能生成近似原画的内容、构图，可能侵犯原创作者的知识产权;人工智能技术被恶意使用，可能用来从事制造虚假信息、诈骗等违法活动。守住法律和伦理底线，推动人工智能朝着科技向善的方向发展，关键还在于人们更智慧地使用人工智能工具。“更智慧地使用人工智能工具”意味着(    )</w:t>
      </w:r>
    </w:p>
    <w:p>
      <w:pPr>
        <w:spacing w:line="360" w:lineRule="auto"/>
        <w:rPr>
          <w:rFonts w:hint="eastAsia" w:ascii="宋体" w:hAnsi="宋体"/>
          <w:color w:val="000000"/>
          <w:sz w:val="30"/>
          <w:szCs w:val="30"/>
        </w:rPr>
      </w:pPr>
      <w:r>
        <w:rPr>
          <w:rFonts w:hint="eastAsia" w:ascii="宋体" w:hAnsi="宋体"/>
          <w:color w:val="000000"/>
          <w:sz w:val="30"/>
          <w:szCs w:val="30"/>
        </w:rPr>
        <w:t xml:space="preserve">A.技术进步要以维护人民的根本利益为最高标准 </w:t>
      </w:r>
    </w:p>
    <w:p>
      <w:pPr>
        <w:spacing w:line="360" w:lineRule="auto"/>
        <w:rPr>
          <w:rFonts w:hint="eastAsia" w:ascii="宋体" w:hAnsi="宋体"/>
          <w:color w:val="000000"/>
          <w:sz w:val="30"/>
          <w:szCs w:val="30"/>
        </w:rPr>
      </w:pPr>
      <w:r>
        <w:rPr>
          <w:rFonts w:hint="eastAsia" w:ascii="宋体" w:hAnsi="宋体"/>
          <w:color w:val="000000"/>
          <w:sz w:val="30"/>
          <w:szCs w:val="30"/>
        </w:rPr>
        <w:t xml:space="preserve">B.人类活动能够实现合目的性与合规律性的统一 </w:t>
      </w:r>
    </w:p>
    <w:p>
      <w:pPr>
        <w:spacing w:line="360" w:lineRule="auto"/>
        <w:rPr>
          <w:rFonts w:hint="eastAsia" w:ascii="宋体" w:hAnsi="宋体"/>
          <w:color w:val="000000"/>
          <w:sz w:val="30"/>
          <w:szCs w:val="30"/>
        </w:rPr>
      </w:pPr>
      <w:r>
        <w:rPr>
          <w:rFonts w:hint="eastAsia" w:ascii="宋体" w:hAnsi="宋体"/>
          <w:color w:val="000000"/>
          <w:sz w:val="30"/>
          <w:szCs w:val="30"/>
        </w:rPr>
        <w:t xml:space="preserve">C.科技发展是由主观意志决定的客观物质活动 </w:t>
      </w:r>
    </w:p>
    <w:p>
      <w:pPr>
        <w:spacing w:line="360" w:lineRule="auto"/>
        <w:rPr>
          <w:rFonts w:hint="eastAsia" w:ascii="宋体" w:hAnsi="宋体"/>
          <w:color w:val="000000"/>
          <w:sz w:val="30"/>
          <w:szCs w:val="30"/>
        </w:rPr>
      </w:pPr>
      <w:r>
        <w:rPr>
          <w:rFonts w:hint="eastAsia" w:ascii="宋体" w:hAnsi="宋体"/>
          <w:color w:val="000000"/>
          <w:sz w:val="30"/>
          <w:szCs w:val="30"/>
        </w:rPr>
        <w:t>D.成功的实践是真理尺度与价值尺度的统一</w:t>
      </w:r>
    </w:p>
    <w:p>
      <w:pPr>
        <w:spacing w:line="360" w:lineRule="auto"/>
        <w:rPr>
          <w:rFonts w:hint="eastAsia" w:ascii="宋体" w:hAnsi="宋体"/>
          <w:b/>
          <w:bCs/>
          <w:color w:val="000000"/>
          <w:sz w:val="30"/>
          <w:szCs w:val="30"/>
        </w:rPr>
      </w:pPr>
      <w:r>
        <w:rPr>
          <w:rFonts w:hint="eastAsia" w:ascii="宋体" w:hAnsi="宋体"/>
          <w:b/>
          <w:bCs/>
          <w:color w:val="000000"/>
          <w:sz w:val="30"/>
          <w:szCs w:val="30"/>
        </w:rPr>
        <w:t>18.茶叶，采自天然；茶器，匠心独具；茶艺,彬彬有礼。饮茶品茶,陶冶性情:以茶会友，品味人生。从山间一片叶到万家杯中茶，茶叶的生长与旅行，讲述着关于文明与生活的故事，沉淀着中华文明独特的价值理念。有人说“离开了茶文化，茶叶就仅仅只是一片叶子”。从“一片叶子”到“茶文化”表明(    )</w:t>
      </w:r>
    </w:p>
    <w:p>
      <w:pPr>
        <w:spacing w:line="360" w:lineRule="auto"/>
        <w:rPr>
          <w:rFonts w:hint="eastAsia" w:ascii="宋体" w:hAnsi="宋体"/>
          <w:color w:val="000000"/>
          <w:sz w:val="30"/>
          <w:szCs w:val="30"/>
        </w:rPr>
      </w:pPr>
      <w:r>
        <w:rPr>
          <w:rFonts w:hint="eastAsia" w:ascii="宋体" w:hAnsi="宋体"/>
          <w:color w:val="000000"/>
          <w:sz w:val="30"/>
          <w:szCs w:val="30"/>
        </w:rPr>
        <w:t xml:space="preserve">A.观念的东西不外是移入人脑并经过人脑改造过的物质的东西而已 </w:t>
      </w:r>
    </w:p>
    <w:p>
      <w:pPr>
        <w:spacing w:line="360" w:lineRule="auto"/>
        <w:rPr>
          <w:rFonts w:hint="eastAsia" w:ascii="宋体" w:hAnsi="宋体"/>
          <w:color w:val="000000"/>
          <w:sz w:val="30"/>
          <w:szCs w:val="30"/>
        </w:rPr>
      </w:pPr>
      <w:r>
        <w:rPr>
          <w:rFonts w:hint="eastAsia" w:ascii="宋体" w:hAnsi="宋体"/>
          <w:color w:val="000000"/>
          <w:sz w:val="30"/>
          <w:szCs w:val="30"/>
        </w:rPr>
        <w:t xml:space="preserve">B.世界上一切事物所具有的特定意义只是经验外化于对象的意义 </w:t>
      </w:r>
    </w:p>
    <w:p>
      <w:pPr>
        <w:spacing w:line="360" w:lineRule="auto"/>
        <w:rPr>
          <w:rFonts w:hint="eastAsia" w:ascii="宋体" w:hAnsi="宋体"/>
          <w:color w:val="000000"/>
          <w:sz w:val="30"/>
          <w:szCs w:val="30"/>
        </w:rPr>
      </w:pPr>
      <w:r>
        <w:rPr>
          <w:rFonts w:hint="eastAsia" w:ascii="宋体" w:hAnsi="宋体"/>
          <w:color w:val="000000"/>
          <w:sz w:val="30"/>
          <w:szCs w:val="30"/>
        </w:rPr>
        <w:t xml:space="preserve">C.客体潜在的价值转化为现实的价值，依赖于实践基础上的主体创造 </w:t>
      </w:r>
    </w:p>
    <w:p>
      <w:pPr>
        <w:spacing w:line="360" w:lineRule="auto"/>
        <w:rPr>
          <w:rFonts w:hint="eastAsia" w:ascii="宋体" w:hAnsi="宋体"/>
          <w:color w:val="000000"/>
          <w:sz w:val="30"/>
          <w:szCs w:val="30"/>
        </w:rPr>
      </w:pPr>
      <w:r>
        <w:rPr>
          <w:rFonts w:hint="eastAsia" w:ascii="宋体" w:hAnsi="宋体"/>
          <w:color w:val="000000"/>
          <w:sz w:val="30"/>
          <w:szCs w:val="30"/>
        </w:rPr>
        <w:t>D.客体的价值及价值大小，取决于客体的属性及满足主体需要的程度</w:t>
      </w:r>
    </w:p>
    <w:p>
      <w:pPr>
        <w:spacing w:line="360" w:lineRule="auto"/>
        <w:rPr>
          <w:rFonts w:hint="eastAsia" w:ascii="宋体" w:hAnsi="宋体"/>
          <w:b/>
          <w:bCs/>
          <w:color w:val="000000"/>
          <w:sz w:val="30"/>
          <w:szCs w:val="30"/>
        </w:rPr>
      </w:pPr>
      <w:r>
        <w:rPr>
          <w:rFonts w:hint="eastAsia" w:ascii="宋体" w:hAnsi="宋体"/>
          <w:b/>
          <w:bCs/>
          <w:color w:val="000000"/>
          <w:sz w:val="30"/>
          <w:szCs w:val="30"/>
        </w:rPr>
        <w:t>19.习近平指出:“人类文明多样性是世界的基本特征，也是人类进步的源泉。世界上有200多个国家和地区、2500多个民族、多种宗教。不同历史和国情，不同民族和习俗，孕育了不同文明，使世界更加丰富多彩。”唯物史观关于社会形态的理论中，内在地包含着文明多样性的思想。下列关于人类文明多样性表述正确的有（    ）</w:t>
      </w:r>
    </w:p>
    <w:p>
      <w:pPr>
        <w:spacing w:line="360" w:lineRule="auto"/>
        <w:rPr>
          <w:rFonts w:hint="eastAsia" w:ascii="宋体" w:hAnsi="宋体"/>
          <w:color w:val="000000"/>
          <w:sz w:val="30"/>
          <w:szCs w:val="30"/>
        </w:rPr>
      </w:pPr>
      <w:r>
        <w:rPr>
          <w:rFonts w:hint="eastAsia" w:ascii="宋体" w:hAnsi="宋体"/>
          <w:color w:val="000000"/>
          <w:sz w:val="30"/>
          <w:szCs w:val="30"/>
        </w:rPr>
        <w:t>A.独特的生产方式和生活方式决定着文明发展的不同样态</w:t>
      </w:r>
    </w:p>
    <w:p>
      <w:pPr>
        <w:spacing w:line="360" w:lineRule="auto"/>
        <w:rPr>
          <w:rFonts w:hint="eastAsia" w:ascii="宋体" w:hAnsi="宋体"/>
          <w:color w:val="000000"/>
          <w:sz w:val="30"/>
          <w:szCs w:val="30"/>
        </w:rPr>
      </w:pPr>
      <w:r>
        <w:rPr>
          <w:rFonts w:hint="eastAsia" w:ascii="宋体" w:hAnsi="宋体"/>
          <w:color w:val="000000"/>
          <w:sz w:val="30"/>
          <w:szCs w:val="30"/>
        </w:rPr>
        <w:t>B.各种文明都具有独自的比其他文明更优越、更强大的文化基因</w:t>
      </w:r>
    </w:p>
    <w:p>
      <w:pPr>
        <w:spacing w:line="360" w:lineRule="auto"/>
        <w:rPr>
          <w:rFonts w:hint="eastAsia" w:ascii="宋体" w:hAnsi="宋体"/>
          <w:color w:val="000000"/>
          <w:sz w:val="30"/>
          <w:szCs w:val="30"/>
        </w:rPr>
      </w:pPr>
      <w:r>
        <w:rPr>
          <w:rFonts w:hint="eastAsia" w:ascii="宋体" w:hAnsi="宋体"/>
          <w:color w:val="000000"/>
          <w:sz w:val="30"/>
          <w:szCs w:val="30"/>
        </w:rPr>
        <w:t xml:space="preserve">C.每一种文明都代表着一方文化的独特性，是人类文明的重要组成部分 </w:t>
      </w:r>
    </w:p>
    <w:p>
      <w:pPr>
        <w:spacing w:line="360" w:lineRule="auto"/>
        <w:rPr>
          <w:rFonts w:hint="eastAsia" w:ascii="宋体" w:hAnsi="宋体"/>
          <w:color w:val="000000"/>
          <w:sz w:val="30"/>
          <w:szCs w:val="30"/>
        </w:rPr>
      </w:pPr>
      <w:r>
        <w:rPr>
          <w:rFonts w:hint="eastAsia" w:ascii="宋体" w:hAnsi="宋体"/>
          <w:color w:val="000000"/>
          <w:sz w:val="30"/>
          <w:szCs w:val="30"/>
        </w:rPr>
        <w:t>D.每一种文明都是在与其他文明相隔离的状态下独自产生、发展和演变的</w:t>
      </w:r>
    </w:p>
    <w:p>
      <w:pPr>
        <w:spacing w:line="360" w:lineRule="auto"/>
        <w:rPr>
          <w:rFonts w:hint="eastAsia" w:ascii="宋体" w:hAnsi="宋体"/>
          <w:b/>
          <w:bCs/>
          <w:color w:val="000000"/>
          <w:sz w:val="30"/>
          <w:szCs w:val="30"/>
        </w:rPr>
      </w:pPr>
      <w:r>
        <w:rPr>
          <w:rFonts w:hint="eastAsia" w:ascii="宋体" w:hAnsi="宋体"/>
          <w:b/>
          <w:bCs/>
          <w:color w:val="000000"/>
          <w:sz w:val="30"/>
          <w:szCs w:val="30"/>
        </w:rPr>
        <w:t xml:space="preserve">20.商品经济是社会经济发展到一定阶段的产物。在资本主义社会之前的发展阶段，商品经济只是一种简单商品经济，这一阶段商品经济发展的基础是（    ） </w:t>
      </w:r>
    </w:p>
    <w:p>
      <w:pPr>
        <w:spacing w:line="360" w:lineRule="auto"/>
        <w:rPr>
          <w:rFonts w:hint="eastAsia" w:ascii="宋体" w:hAnsi="宋体"/>
          <w:color w:val="000000"/>
          <w:sz w:val="30"/>
          <w:szCs w:val="30"/>
        </w:rPr>
      </w:pPr>
      <w:r>
        <w:rPr>
          <w:rFonts w:hint="eastAsia" w:ascii="宋体" w:hAnsi="宋体"/>
          <w:color w:val="000000"/>
          <w:sz w:val="30"/>
          <w:szCs w:val="30"/>
        </w:rPr>
        <w:t>A.生产资料公有制</w:t>
      </w:r>
    </w:p>
    <w:p>
      <w:pPr>
        <w:spacing w:line="360" w:lineRule="auto"/>
        <w:rPr>
          <w:rFonts w:hint="eastAsia" w:ascii="宋体" w:hAnsi="宋体"/>
          <w:color w:val="000000"/>
          <w:sz w:val="30"/>
          <w:szCs w:val="30"/>
        </w:rPr>
      </w:pPr>
      <w:r>
        <w:rPr>
          <w:rFonts w:hint="eastAsia" w:ascii="宋体" w:hAnsi="宋体"/>
          <w:color w:val="000000"/>
          <w:sz w:val="30"/>
          <w:szCs w:val="30"/>
        </w:rPr>
        <w:t>B.个体劳动</w:t>
      </w:r>
    </w:p>
    <w:p>
      <w:pPr>
        <w:spacing w:line="360" w:lineRule="auto"/>
        <w:rPr>
          <w:rFonts w:hint="eastAsia" w:ascii="宋体" w:hAnsi="宋体"/>
          <w:color w:val="000000"/>
          <w:sz w:val="30"/>
          <w:szCs w:val="30"/>
        </w:rPr>
      </w:pPr>
      <w:r>
        <w:rPr>
          <w:rFonts w:hint="eastAsia" w:ascii="宋体" w:hAnsi="宋体"/>
          <w:color w:val="000000"/>
          <w:sz w:val="30"/>
          <w:szCs w:val="30"/>
        </w:rPr>
        <w:t>C.生产资料私有制</w:t>
      </w:r>
    </w:p>
    <w:p>
      <w:pPr>
        <w:spacing w:line="360" w:lineRule="auto"/>
        <w:rPr>
          <w:rFonts w:hint="eastAsia" w:ascii="宋体" w:hAnsi="宋体"/>
          <w:color w:val="000000"/>
          <w:sz w:val="30"/>
          <w:szCs w:val="30"/>
        </w:rPr>
      </w:pPr>
      <w:r>
        <w:rPr>
          <w:rFonts w:hint="eastAsia" w:ascii="宋体" w:hAnsi="宋体"/>
          <w:color w:val="000000"/>
          <w:sz w:val="30"/>
          <w:szCs w:val="30"/>
        </w:rPr>
        <w:t>D.雇佣劳动</w:t>
      </w:r>
    </w:p>
    <w:p>
      <w:pPr>
        <w:spacing w:line="360" w:lineRule="auto"/>
        <w:rPr>
          <w:rFonts w:hint="eastAsia" w:ascii="宋体" w:hAnsi="宋体"/>
          <w:b/>
          <w:bCs/>
          <w:color w:val="000000"/>
          <w:sz w:val="30"/>
          <w:szCs w:val="30"/>
        </w:rPr>
      </w:pPr>
      <w:r>
        <w:rPr>
          <w:rFonts w:hint="eastAsia" w:ascii="宋体" w:hAnsi="宋体"/>
          <w:b/>
          <w:bCs/>
          <w:color w:val="000000"/>
          <w:sz w:val="30"/>
          <w:szCs w:val="30"/>
        </w:rPr>
        <w:t>21.习近平指出:“经济全球化是社会生产力发展的客观要求和科技进步的必然结果，不是哪些人、哪些国家人为制造出来的。经济全球化为世界经济增长提供了强劲动力，促进了商品和资本流动、科技和文明进步、各国人民交往。”导致经济全球化迅猛发展的因素有（    ）</w:t>
      </w:r>
    </w:p>
    <w:p>
      <w:pPr>
        <w:spacing w:line="360" w:lineRule="auto"/>
        <w:rPr>
          <w:rFonts w:hint="eastAsia" w:ascii="宋体" w:hAnsi="宋体"/>
          <w:color w:val="000000"/>
          <w:sz w:val="30"/>
          <w:szCs w:val="30"/>
        </w:rPr>
      </w:pPr>
      <w:r>
        <w:rPr>
          <w:rFonts w:hint="eastAsia" w:ascii="宋体" w:hAnsi="宋体"/>
          <w:color w:val="000000"/>
          <w:sz w:val="30"/>
          <w:szCs w:val="30"/>
        </w:rPr>
        <w:t>A.信息技术革命打破了生产要素的地域限制，使整个世界生产连成一片</w:t>
      </w:r>
    </w:p>
    <w:p>
      <w:pPr>
        <w:spacing w:line="360" w:lineRule="auto"/>
        <w:rPr>
          <w:rFonts w:hint="eastAsia" w:ascii="宋体" w:hAnsi="宋体"/>
          <w:color w:val="000000"/>
          <w:sz w:val="30"/>
          <w:szCs w:val="30"/>
        </w:rPr>
      </w:pPr>
      <w:r>
        <w:rPr>
          <w:rFonts w:hint="eastAsia" w:ascii="宋体" w:hAnsi="宋体"/>
          <w:color w:val="000000"/>
          <w:sz w:val="30"/>
          <w:szCs w:val="30"/>
        </w:rPr>
        <w:t xml:space="preserve">B.国际分工和生产要素全球流动的比较优势，促进了产业链深度融合 </w:t>
      </w:r>
    </w:p>
    <w:p>
      <w:pPr>
        <w:spacing w:line="360" w:lineRule="auto"/>
        <w:rPr>
          <w:rFonts w:hint="eastAsia" w:ascii="宋体" w:hAnsi="宋体"/>
          <w:color w:val="000000"/>
          <w:sz w:val="30"/>
          <w:szCs w:val="30"/>
        </w:rPr>
      </w:pPr>
      <w:r>
        <w:rPr>
          <w:rFonts w:hint="eastAsia" w:ascii="宋体" w:hAnsi="宋体"/>
          <w:color w:val="000000"/>
          <w:sz w:val="30"/>
          <w:szCs w:val="30"/>
        </w:rPr>
        <w:t>C.发达国家主导制定的贸易和竞争规则，使广大发展中国家成为主要受益者</w:t>
      </w:r>
    </w:p>
    <w:p>
      <w:pPr>
        <w:spacing w:line="360" w:lineRule="auto"/>
        <w:rPr>
          <w:rFonts w:hint="eastAsia" w:ascii="宋体" w:hAnsi="宋体"/>
          <w:color w:val="000000"/>
          <w:sz w:val="30"/>
          <w:szCs w:val="30"/>
        </w:rPr>
      </w:pPr>
      <w:r>
        <w:rPr>
          <w:rFonts w:hint="eastAsia" w:ascii="宋体" w:hAnsi="宋体"/>
          <w:color w:val="000000"/>
          <w:sz w:val="30"/>
          <w:szCs w:val="30"/>
        </w:rPr>
        <w:t>D.国际经济组织成员国对本国或本地区市场控制的放松，加快了贸易投资自由化</w:t>
      </w:r>
    </w:p>
    <w:p>
      <w:pPr>
        <w:spacing w:line="360" w:lineRule="auto"/>
        <w:rPr>
          <w:rFonts w:hint="eastAsia" w:ascii="宋体" w:hAnsi="宋体"/>
          <w:b/>
          <w:bCs/>
          <w:color w:val="000000"/>
          <w:sz w:val="30"/>
          <w:szCs w:val="30"/>
        </w:rPr>
      </w:pPr>
      <w:r>
        <w:rPr>
          <w:rFonts w:hint="eastAsia" w:ascii="宋体" w:hAnsi="宋体"/>
          <w:b/>
          <w:bCs/>
          <w:color w:val="000000"/>
          <w:sz w:val="30"/>
          <w:szCs w:val="30"/>
        </w:rPr>
        <w:t xml:space="preserve">22.毛泽东在谈到党对民主革命规律的认识时指出，从党的建立到抗日时期,我们经过了两次胜利两次失败。“在抗日时期，我们才制定了合乎情况的党的总路线和一整套具体政策。这时候,中国民主革命这个必然王国才被我们认识,我们才有了自由”。这表明（    ） </w:t>
      </w:r>
    </w:p>
    <w:p>
      <w:pPr>
        <w:spacing w:line="360" w:lineRule="auto"/>
        <w:rPr>
          <w:rFonts w:hint="eastAsia" w:ascii="宋体" w:hAnsi="宋体"/>
          <w:color w:val="000000"/>
          <w:sz w:val="30"/>
          <w:szCs w:val="30"/>
        </w:rPr>
      </w:pPr>
      <w:r>
        <w:rPr>
          <w:rFonts w:hint="eastAsia" w:ascii="宋体" w:hAnsi="宋体"/>
          <w:color w:val="000000"/>
          <w:sz w:val="30"/>
          <w:szCs w:val="30"/>
        </w:rPr>
        <w:t xml:space="preserve">A.党已完全掌握了新民主主义革命的发展规律 </w:t>
      </w:r>
    </w:p>
    <w:p>
      <w:pPr>
        <w:spacing w:line="360" w:lineRule="auto"/>
        <w:rPr>
          <w:rFonts w:hint="eastAsia" w:ascii="宋体" w:hAnsi="宋体"/>
          <w:color w:val="000000"/>
          <w:sz w:val="30"/>
          <w:szCs w:val="30"/>
        </w:rPr>
      </w:pPr>
      <w:r>
        <w:rPr>
          <w:rFonts w:hint="eastAsia" w:ascii="宋体" w:hAnsi="宋体"/>
          <w:color w:val="000000"/>
          <w:sz w:val="30"/>
          <w:szCs w:val="30"/>
        </w:rPr>
        <w:t xml:space="preserve">B.马克思主义必须与中国革命具体实际相结合 </w:t>
      </w:r>
    </w:p>
    <w:p>
      <w:pPr>
        <w:spacing w:line="360" w:lineRule="auto"/>
        <w:rPr>
          <w:rFonts w:hint="eastAsia" w:ascii="宋体" w:hAnsi="宋体"/>
          <w:color w:val="000000"/>
          <w:sz w:val="30"/>
          <w:szCs w:val="30"/>
        </w:rPr>
      </w:pPr>
      <w:r>
        <w:rPr>
          <w:rFonts w:hint="eastAsia" w:ascii="宋体" w:hAnsi="宋体"/>
          <w:color w:val="000000"/>
          <w:sz w:val="30"/>
          <w:szCs w:val="30"/>
        </w:rPr>
        <w:t>C.党对民主革命规律的认识必须有一个过程</w:t>
      </w:r>
    </w:p>
    <w:p>
      <w:pPr>
        <w:spacing w:line="360" w:lineRule="auto"/>
        <w:rPr>
          <w:rFonts w:hint="eastAsia" w:ascii="宋体" w:hAnsi="宋体"/>
          <w:color w:val="000000"/>
          <w:sz w:val="30"/>
          <w:szCs w:val="30"/>
        </w:rPr>
      </w:pPr>
      <w:r>
        <w:rPr>
          <w:rFonts w:hint="eastAsia" w:ascii="宋体" w:hAnsi="宋体"/>
          <w:color w:val="000000"/>
          <w:sz w:val="30"/>
          <w:szCs w:val="30"/>
        </w:rPr>
        <w:t>D.新民主主义革命理论是总结正反两方面经验形成的</w:t>
      </w:r>
    </w:p>
    <w:p>
      <w:pPr>
        <w:spacing w:line="360" w:lineRule="auto"/>
        <w:rPr>
          <w:rFonts w:hint="eastAsia" w:ascii="宋体" w:hAnsi="宋体"/>
          <w:b/>
          <w:bCs/>
          <w:color w:val="000000"/>
          <w:sz w:val="30"/>
          <w:szCs w:val="30"/>
        </w:rPr>
      </w:pPr>
      <w:r>
        <w:rPr>
          <w:rFonts w:hint="eastAsia" w:ascii="宋体" w:hAnsi="宋体"/>
          <w:b/>
          <w:bCs/>
          <w:color w:val="000000"/>
          <w:sz w:val="30"/>
          <w:szCs w:val="30"/>
        </w:rPr>
        <w:t xml:space="preserve">23.今年以来，我国经济持续回升向好，高质量发展扎实推进，我国仍是全球增长最大引擎。据权威部门统计，前三季度我国国内生产总值同比增长5.2%；全国居民人均可支配收入同比实际增长5.9%；高技术产业投资增长11.4%。前10个月社会物流总额同比增长 4.9%，物流需求恢复向好，行业提质升级加速。总体上看，我国经济长期向好的基本面没有变也不会变，因为我国具有（    ） </w:t>
      </w:r>
    </w:p>
    <w:p>
      <w:pPr>
        <w:spacing w:line="360" w:lineRule="auto"/>
        <w:rPr>
          <w:rFonts w:hint="eastAsia" w:ascii="宋体" w:hAnsi="宋体"/>
          <w:color w:val="000000"/>
          <w:sz w:val="30"/>
          <w:szCs w:val="30"/>
        </w:rPr>
      </w:pPr>
      <w:r>
        <w:rPr>
          <w:rFonts w:hint="eastAsia" w:ascii="宋体" w:hAnsi="宋体"/>
          <w:color w:val="000000"/>
          <w:sz w:val="30"/>
          <w:szCs w:val="30"/>
        </w:rPr>
        <w:t xml:space="preserve">A.超大规模市场的需求优势 </w:t>
      </w:r>
    </w:p>
    <w:p>
      <w:pPr>
        <w:spacing w:line="360" w:lineRule="auto"/>
        <w:rPr>
          <w:rFonts w:hint="eastAsia" w:ascii="宋体" w:hAnsi="宋体"/>
          <w:color w:val="000000"/>
          <w:sz w:val="30"/>
          <w:szCs w:val="30"/>
        </w:rPr>
      </w:pPr>
      <w:r>
        <w:rPr>
          <w:rFonts w:hint="eastAsia" w:ascii="宋体" w:hAnsi="宋体"/>
          <w:color w:val="000000"/>
          <w:sz w:val="30"/>
          <w:szCs w:val="30"/>
        </w:rPr>
        <w:t xml:space="preserve">B.产业体系配套完整的供给优势 </w:t>
      </w:r>
    </w:p>
    <w:p>
      <w:pPr>
        <w:spacing w:line="360" w:lineRule="auto"/>
        <w:rPr>
          <w:rFonts w:hint="eastAsia" w:ascii="宋体" w:hAnsi="宋体"/>
          <w:color w:val="000000"/>
          <w:sz w:val="30"/>
          <w:szCs w:val="30"/>
        </w:rPr>
      </w:pPr>
      <w:r>
        <w:rPr>
          <w:rFonts w:hint="eastAsia" w:ascii="宋体" w:hAnsi="宋体"/>
          <w:color w:val="000000"/>
          <w:sz w:val="30"/>
          <w:szCs w:val="30"/>
        </w:rPr>
        <w:t>C.社会主义市场经济的体制优势</w:t>
      </w:r>
    </w:p>
    <w:p>
      <w:pPr>
        <w:spacing w:line="360" w:lineRule="auto"/>
        <w:rPr>
          <w:rFonts w:hint="eastAsia" w:ascii="宋体" w:hAnsi="宋体"/>
          <w:color w:val="000000"/>
          <w:sz w:val="30"/>
          <w:szCs w:val="30"/>
        </w:rPr>
      </w:pPr>
      <w:r>
        <w:rPr>
          <w:rFonts w:hint="eastAsia" w:ascii="宋体" w:hAnsi="宋体"/>
          <w:color w:val="000000"/>
          <w:sz w:val="30"/>
          <w:szCs w:val="30"/>
        </w:rPr>
        <w:t>D.大量高素质劳动者和企业家的人才优势</w:t>
      </w:r>
    </w:p>
    <w:p>
      <w:pPr>
        <w:spacing w:line="360" w:lineRule="auto"/>
        <w:rPr>
          <w:rFonts w:hint="eastAsia" w:ascii="宋体" w:hAnsi="宋体"/>
          <w:b/>
          <w:bCs/>
          <w:color w:val="000000"/>
          <w:sz w:val="30"/>
          <w:szCs w:val="30"/>
        </w:rPr>
      </w:pPr>
      <w:r>
        <w:rPr>
          <w:rFonts w:hint="eastAsia" w:ascii="宋体" w:hAnsi="宋体"/>
          <w:b/>
          <w:bCs/>
          <w:color w:val="000000"/>
          <w:sz w:val="30"/>
          <w:szCs w:val="30"/>
        </w:rPr>
        <w:t>24.2023年5月29日，习近平总书记在二十届中央政治局第5次集体学习时指出，当今时代，人才是第一资源，科技是第一生产力，创新是第一动力。要把建设教育强国、科技强国、人才强国有机结合起来，一律统筹推进。形成推动高质量发展的。新增效应。在全面建设社会主义现代化国家进程中，坚持教育、科技、人才一体推进。是因为（    ）</w:t>
      </w:r>
    </w:p>
    <w:p>
      <w:pPr>
        <w:spacing w:line="360" w:lineRule="auto"/>
        <w:rPr>
          <w:rFonts w:hint="eastAsia" w:ascii="宋体" w:hAnsi="宋体"/>
          <w:color w:val="000000"/>
          <w:sz w:val="30"/>
          <w:szCs w:val="30"/>
        </w:rPr>
      </w:pPr>
      <w:r>
        <w:rPr>
          <w:rFonts w:hint="eastAsia" w:ascii="宋体" w:hAnsi="宋体"/>
          <w:color w:val="000000"/>
          <w:sz w:val="30"/>
          <w:szCs w:val="30"/>
        </w:rPr>
        <w:t>A.教育科技人才三者之间具有一致性和相互支撑性</w:t>
      </w:r>
    </w:p>
    <w:p>
      <w:pPr>
        <w:spacing w:line="360" w:lineRule="auto"/>
        <w:rPr>
          <w:rFonts w:hint="eastAsia" w:ascii="宋体" w:hAnsi="宋体"/>
          <w:color w:val="000000"/>
          <w:sz w:val="30"/>
          <w:szCs w:val="30"/>
        </w:rPr>
      </w:pPr>
      <w:r>
        <w:rPr>
          <w:rFonts w:hint="eastAsia" w:ascii="宋体" w:hAnsi="宋体"/>
          <w:color w:val="000000"/>
          <w:sz w:val="30"/>
          <w:szCs w:val="30"/>
        </w:rPr>
        <w:t>B.教育科技人才在符合国力竞争中的关键性地位更加凸显</w:t>
      </w:r>
    </w:p>
    <w:p>
      <w:pPr>
        <w:spacing w:line="360" w:lineRule="auto"/>
        <w:rPr>
          <w:rFonts w:hint="eastAsia" w:ascii="宋体" w:hAnsi="宋体"/>
          <w:color w:val="000000"/>
          <w:sz w:val="30"/>
          <w:szCs w:val="30"/>
        </w:rPr>
      </w:pPr>
      <w:r>
        <w:rPr>
          <w:rFonts w:hint="eastAsia" w:ascii="宋体" w:hAnsi="宋体"/>
          <w:color w:val="000000"/>
          <w:sz w:val="30"/>
          <w:szCs w:val="30"/>
        </w:rPr>
        <w:t>C.教育科技人才是全面建设社会主义现代化国家的基础性和战略支撑性</w:t>
      </w:r>
    </w:p>
    <w:p>
      <w:pPr>
        <w:spacing w:line="360" w:lineRule="auto"/>
        <w:rPr>
          <w:rFonts w:hint="eastAsia" w:ascii="宋体" w:hAnsi="宋体"/>
          <w:color w:val="000000"/>
          <w:sz w:val="30"/>
          <w:szCs w:val="30"/>
        </w:rPr>
      </w:pPr>
      <w:r>
        <w:rPr>
          <w:rFonts w:hint="eastAsia" w:ascii="宋体" w:hAnsi="宋体"/>
          <w:color w:val="000000"/>
          <w:sz w:val="30"/>
          <w:szCs w:val="30"/>
        </w:rPr>
        <w:t>D.把教育科技人才摆在经济社会发展重要位置，使社会主义现代化建设的历史经验</w:t>
      </w:r>
    </w:p>
    <w:p>
      <w:pPr>
        <w:spacing w:line="360" w:lineRule="auto"/>
        <w:rPr>
          <w:rFonts w:hint="eastAsia" w:ascii="宋体" w:hAnsi="宋体"/>
          <w:b/>
          <w:bCs/>
          <w:color w:val="000000"/>
          <w:sz w:val="30"/>
          <w:szCs w:val="30"/>
        </w:rPr>
      </w:pPr>
      <w:r>
        <w:rPr>
          <w:rFonts w:hint="eastAsia" w:ascii="宋体" w:hAnsi="宋体"/>
          <w:b/>
          <w:bCs/>
          <w:color w:val="000000"/>
          <w:sz w:val="30"/>
          <w:szCs w:val="30"/>
        </w:rPr>
        <w:t>25.党的二十大以来，习近平总书记到不同省、区、市深入考察时多次强调，各地要立足自身实际，牢牢把握在国家发展大局中的战略地位。比如，要求浙江要在以科技创新塑造发展新优势上走在前列，强调内蒙古发展的重中之重是做大做强国家重要能源基地。指出黑龙江要当好国家粮食安全压舱石等等。习近平总书记的重要指示，为中国式现代化的地方实践提供了根本遵循准确把握各地区在国家发展大局中的战略定位，有利于（    ）</w:t>
      </w:r>
    </w:p>
    <w:p>
      <w:pPr>
        <w:spacing w:line="360" w:lineRule="auto"/>
        <w:rPr>
          <w:rFonts w:hint="eastAsia" w:ascii="宋体" w:hAnsi="宋体"/>
          <w:color w:val="000000"/>
          <w:sz w:val="30"/>
          <w:szCs w:val="30"/>
        </w:rPr>
      </w:pPr>
      <w:r>
        <w:rPr>
          <w:rFonts w:hint="eastAsia" w:ascii="宋体" w:hAnsi="宋体"/>
          <w:color w:val="000000"/>
          <w:sz w:val="30"/>
          <w:szCs w:val="30"/>
        </w:rPr>
        <w:t>A.发挥各地比较优势，塑造我国发展新优势</w:t>
      </w:r>
    </w:p>
    <w:p>
      <w:pPr>
        <w:spacing w:line="360" w:lineRule="auto"/>
        <w:rPr>
          <w:rFonts w:hint="eastAsia" w:ascii="宋体" w:hAnsi="宋体"/>
          <w:color w:val="000000"/>
          <w:sz w:val="30"/>
          <w:szCs w:val="30"/>
        </w:rPr>
      </w:pPr>
      <w:r>
        <w:rPr>
          <w:rFonts w:hint="eastAsia" w:ascii="宋体" w:hAnsi="宋体"/>
          <w:color w:val="000000"/>
          <w:sz w:val="30"/>
          <w:szCs w:val="30"/>
        </w:rPr>
        <w:t>B.优化区域经济布局，拓展我国发展动力源</w:t>
      </w:r>
    </w:p>
    <w:p>
      <w:pPr>
        <w:spacing w:line="360" w:lineRule="auto"/>
        <w:rPr>
          <w:rFonts w:hint="eastAsia" w:ascii="宋体" w:hAnsi="宋体"/>
          <w:color w:val="000000"/>
          <w:sz w:val="30"/>
          <w:szCs w:val="30"/>
        </w:rPr>
      </w:pPr>
      <w:r>
        <w:rPr>
          <w:rFonts w:hint="eastAsia" w:ascii="宋体" w:hAnsi="宋体"/>
          <w:color w:val="000000"/>
          <w:sz w:val="30"/>
          <w:szCs w:val="30"/>
        </w:rPr>
        <w:t>C.统筹发展和安全，掌握我国发展主动权</w:t>
      </w:r>
    </w:p>
    <w:p>
      <w:pPr>
        <w:spacing w:line="360" w:lineRule="auto"/>
        <w:rPr>
          <w:rFonts w:hint="eastAsia" w:ascii="宋体" w:hAnsi="宋体"/>
          <w:color w:val="000000"/>
          <w:sz w:val="30"/>
          <w:szCs w:val="30"/>
        </w:rPr>
      </w:pPr>
      <w:r>
        <w:rPr>
          <w:rFonts w:hint="eastAsia" w:ascii="宋体" w:hAnsi="宋体"/>
          <w:color w:val="000000"/>
          <w:sz w:val="30"/>
          <w:szCs w:val="30"/>
        </w:rPr>
        <w:t>D.同步实现共同富裕，推动我国发展迈上新台阶</w:t>
      </w:r>
    </w:p>
    <w:p>
      <w:pPr>
        <w:spacing w:line="360" w:lineRule="auto"/>
        <w:rPr>
          <w:rFonts w:hint="eastAsia" w:ascii="宋体" w:hAnsi="宋体"/>
          <w:b/>
          <w:bCs/>
          <w:color w:val="000000"/>
          <w:sz w:val="30"/>
          <w:szCs w:val="30"/>
        </w:rPr>
      </w:pPr>
      <w:r>
        <w:rPr>
          <w:rFonts w:hint="eastAsia" w:ascii="宋体" w:hAnsi="宋体"/>
          <w:b/>
          <w:bCs/>
          <w:color w:val="000000"/>
          <w:sz w:val="30"/>
          <w:szCs w:val="30"/>
        </w:rPr>
        <w:t>26.加快发展数字经济是我国建设现代化产业体系的重要内容，根据《中国互联网发展报告2023》.截止2022年底，中国数据产量和算力总规模均居世界第二。十年间，中国数字经济规模从11万亿增长到502万亿元，占国内生产总值比重达到41.5%。数字经济的快速发展充分表明(    )</w:t>
      </w:r>
    </w:p>
    <w:p>
      <w:pPr>
        <w:spacing w:line="360" w:lineRule="auto"/>
        <w:rPr>
          <w:rFonts w:hint="eastAsia" w:ascii="宋体" w:hAnsi="宋体"/>
          <w:color w:val="000000"/>
          <w:sz w:val="30"/>
          <w:szCs w:val="30"/>
        </w:rPr>
      </w:pPr>
      <w:r>
        <w:rPr>
          <w:rFonts w:hint="eastAsia" w:ascii="宋体" w:hAnsi="宋体"/>
          <w:color w:val="000000"/>
          <w:sz w:val="30"/>
          <w:szCs w:val="30"/>
        </w:rPr>
        <w:t>A.数据已成为新的生产要素</w:t>
      </w:r>
    </w:p>
    <w:p>
      <w:pPr>
        <w:spacing w:line="360" w:lineRule="auto"/>
        <w:rPr>
          <w:rFonts w:hint="eastAsia" w:ascii="宋体" w:hAnsi="宋体"/>
          <w:color w:val="000000"/>
          <w:sz w:val="30"/>
          <w:szCs w:val="30"/>
        </w:rPr>
      </w:pPr>
      <w:r>
        <w:rPr>
          <w:rFonts w:hint="eastAsia" w:ascii="宋体" w:hAnsi="宋体"/>
          <w:color w:val="000000"/>
          <w:sz w:val="30"/>
          <w:szCs w:val="30"/>
        </w:rPr>
        <w:t>B.数字经济正在成为新一轮国际竞争的重要领域</w:t>
      </w:r>
    </w:p>
    <w:p>
      <w:pPr>
        <w:spacing w:line="360" w:lineRule="auto"/>
        <w:rPr>
          <w:rFonts w:hint="eastAsia" w:ascii="宋体" w:hAnsi="宋体"/>
          <w:color w:val="000000"/>
          <w:sz w:val="30"/>
          <w:szCs w:val="30"/>
        </w:rPr>
      </w:pPr>
      <w:r>
        <w:rPr>
          <w:rFonts w:hint="eastAsia" w:ascii="宋体" w:hAnsi="宋体"/>
          <w:color w:val="000000"/>
          <w:sz w:val="30"/>
          <w:szCs w:val="30"/>
        </w:rPr>
        <w:t>C.数字经济已取代实体经济</w:t>
      </w:r>
    </w:p>
    <w:p>
      <w:pPr>
        <w:spacing w:line="360" w:lineRule="auto"/>
        <w:rPr>
          <w:rFonts w:hint="eastAsia" w:ascii="宋体" w:hAnsi="宋体"/>
          <w:color w:val="000000"/>
          <w:sz w:val="30"/>
          <w:szCs w:val="30"/>
        </w:rPr>
      </w:pPr>
      <w:r>
        <w:rPr>
          <w:rFonts w:hint="eastAsia" w:ascii="宋体" w:hAnsi="宋体"/>
          <w:color w:val="000000"/>
          <w:sz w:val="30"/>
          <w:szCs w:val="30"/>
        </w:rPr>
        <w:t>D.数字经济是稳增长促转型的重要引擎</w:t>
      </w:r>
    </w:p>
    <w:p>
      <w:pPr>
        <w:spacing w:line="360" w:lineRule="auto"/>
        <w:rPr>
          <w:rFonts w:hint="eastAsia" w:ascii="宋体" w:hAnsi="宋体"/>
          <w:b/>
          <w:bCs/>
          <w:color w:val="000000"/>
          <w:sz w:val="30"/>
          <w:szCs w:val="30"/>
        </w:rPr>
      </w:pPr>
      <w:r>
        <w:rPr>
          <w:rFonts w:hint="eastAsia" w:ascii="宋体" w:hAnsi="宋体"/>
          <w:b/>
          <w:bCs/>
          <w:color w:val="000000"/>
          <w:sz w:val="30"/>
          <w:szCs w:val="30"/>
        </w:rPr>
        <w:t>27.1924年至1927年，由国共两党合作发动的大革命，在中国大地上掀起了反帝反封建的斗争，在中国革命史上写下了光荣的一页。与辛亥革命相比，大革命(    )</w:t>
      </w:r>
    </w:p>
    <w:p>
      <w:pPr>
        <w:spacing w:line="360" w:lineRule="auto"/>
        <w:rPr>
          <w:rFonts w:hint="eastAsia" w:ascii="宋体" w:hAnsi="宋体"/>
          <w:color w:val="000000"/>
          <w:sz w:val="30"/>
          <w:szCs w:val="30"/>
        </w:rPr>
      </w:pPr>
      <w:r>
        <w:rPr>
          <w:rFonts w:hint="eastAsia" w:ascii="宋体" w:hAnsi="宋体"/>
          <w:color w:val="000000"/>
          <w:sz w:val="30"/>
          <w:szCs w:val="30"/>
        </w:rPr>
        <w:t>A.斗争的规模更加宏伟</w:t>
      </w:r>
    </w:p>
    <w:p>
      <w:pPr>
        <w:spacing w:line="360" w:lineRule="auto"/>
        <w:rPr>
          <w:rFonts w:hint="eastAsia" w:ascii="宋体" w:hAnsi="宋体"/>
          <w:color w:val="000000"/>
          <w:sz w:val="30"/>
          <w:szCs w:val="30"/>
        </w:rPr>
      </w:pPr>
      <w:r>
        <w:rPr>
          <w:rFonts w:hint="eastAsia" w:ascii="宋体" w:hAnsi="宋体"/>
          <w:color w:val="000000"/>
          <w:sz w:val="30"/>
          <w:szCs w:val="30"/>
        </w:rPr>
        <w:t>B.革命的社会内涵更加深刻</w:t>
      </w:r>
    </w:p>
    <w:p>
      <w:pPr>
        <w:spacing w:line="360" w:lineRule="auto"/>
        <w:rPr>
          <w:rFonts w:hint="eastAsia" w:ascii="宋体" w:hAnsi="宋体"/>
          <w:color w:val="000000"/>
          <w:sz w:val="30"/>
          <w:szCs w:val="30"/>
        </w:rPr>
      </w:pPr>
      <w:r>
        <w:rPr>
          <w:rFonts w:hint="eastAsia" w:ascii="宋体" w:hAnsi="宋体"/>
          <w:color w:val="000000"/>
          <w:sz w:val="30"/>
          <w:szCs w:val="30"/>
        </w:rPr>
        <w:t>C.斗争的形式更加隐蔽</w:t>
      </w:r>
    </w:p>
    <w:p>
      <w:pPr>
        <w:spacing w:line="360" w:lineRule="auto"/>
        <w:rPr>
          <w:rFonts w:hint="eastAsia" w:ascii="宋体" w:hAnsi="宋体"/>
          <w:color w:val="000000"/>
          <w:sz w:val="30"/>
          <w:szCs w:val="30"/>
        </w:rPr>
      </w:pPr>
      <w:r>
        <w:rPr>
          <w:rFonts w:hint="eastAsia" w:ascii="宋体" w:hAnsi="宋体"/>
          <w:color w:val="000000"/>
          <w:sz w:val="30"/>
          <w:szCs w:val="30"/>
        </w:rPr>
        <w:t>D.群众的动员程度更为广泛</w:t>
      </w:r>
    </w:p>
    <w:p>
      <w:pPr>
        <w:spacing w:line="360" w:lineRule="auto"/>
        <w:rPr>
          <w:rFonts w:hint="eastAsia" w:ascii="宋体" w:hAnsi="宋体"/>
          <w:b/>
          <w:bCs/>
          <w:color w:val="000000"/>
          <w:sz w:val="30"/>
          <w:szCs w:val="30"/>
        </w:rPr>
      </w:pPr>
      <w:r>
        <w:rPr>
          <w:rFonts w:hint="eastAsia" w:ascii="宋体" w:hAnsi="宋体"/>
          <w:b/>
          <w:bCs/>
          <w:color w:val="000000"/>
          <w:sz w:val="30"/>
          <w:szCs w:val="30"/>
        </w:rPr>
        <w:t>28.社会主义改造基本完成以后，中国共产党面临如何进行社会主义建设的问题。毛泽东明确提出：“现在是社会主义革命和建设时期，我们要进行第二次结合，找出在中国怎样建设社会主义的道路”。1956年，以毛泽东同志为主要代表的中国共产党人提出了一系列关于建设社会主义的重要方针，其中包括(    )</w:t>
      </w:r>
    </w:p>
    <w:p>
      <w:pPr>
        <w:spacing w:line="360" w:lineRule="auto"/>
        <w:rPr>
          <w:rFonts w:hint="eastAsia" w:ascii="宋体" w:hAnsi="宋体"/>
          <w:color w:val="000000"/>
          <w:sz w:val="30"/>
          <w:szCs w:val="30"/>
        </w:rPr>
      </w:pPr>
      <w:r>
        <w:rPr>
          <w:rFonts w:hint="eastAsia" w:ascii="宋体" w:hAnsi="宋体"/>
          <w:color w:val="000000"/>
          <w:sz w:val="30"/>
          <w:szCs w:val="30"/>
        </w:rPr>
        <w:t>A.在经济建设上实行“既反保守又反冒进”的方针</w:t>
      </w:r>
    </w:p>
    <w:p>
      <w:pPr>
        <w:spacing w:line="360" w:lineRule="auto"/>
        <w:rPr>
          <w:rFonts w:hint="eastAsia" w:ascii="宋体" w:hAnsi="宋体"/>
          <w:color w:val="000000"/>
          <w:sz w:val="30"/>
          <w:szCs w:val="30"/>
        </w:rPr>
      </w:pPr>
      <w:r>
        <w:rPr>
          <w:rFonts w:hint="eastAsia" w:ascii="宋体" w:hAnsi="宋体"/>
          <w:color w:val="000000"/>
          <w:sz w:val="30"/>
          <w:szCs w:val="30"/>
        </w:rPr>
        <w:t>B.在对外关系上实行“一边倒”的方针</w:t>
      </w:r>
    </w:p>
    <w:p>
      <w:pPr>
        <w:spacing w:line="360" w:lineRule="auto"/>
        <w:rPr>
          <w:rFonts w:hint="eastAsia" w:ascii="宋体" w:hAnsi="宋体"/>
          <w:color w:val="000000"/>
          <w:sz w:val="30"/>
          <w:szCs w:val="30"/>
        </w:rPr>
      </w:pPr>
      <w:r>
        <w:rPr>
          <w:rFonts w:hint="eastAsia" w:ascii="宋体" w:hAnsi="宋体"/>
          <w:color w:val="000000"/>
          <w:sz w:val="30"/>
          <w:szCs w:val="30"/>
        </w:rPr>
        <w:t>C.在科学文化工作中实行“百花齐放，百家争鸣”的方针</w:t>
      </w:r>
    </w:p>
    <w:p>
      <w:pPr>
        <w:spacing w:line="360" w:lineRule="auto"/>
        <w:rPr>
          <w:rFonts w:hint="eastAsia" w:ascii="宋体" w:hAnsi="宋体"/>
          <w:color w:val="000000"/>
          <w:sz w:val="30"/>
          <w:szCs w:val="30"/>
        </w:rPr>
      </w:pPr>
      <w:r>
        <w:rPr>
          <w:rFonts w:hint="eastAsia" w:ascii="宋体" w:hAnsi="宋体"/>
          <w:color w:val="000000"/>
          <w:sz w:val="30"/>
          <w:szCs w:val="30"/>
        </w:rPr>
        <w:t>D.在党与民主党派关系上实行“长期共存，互相监督”的方针</w:t>
      </w:r>
    </w:p>
    <w:p>
      <w:pPr>
        <w:spacing w:line="360" w:lineRule="auto"/>
        <w:rPr>
          <w:rFonts w:hint="eastAsia" w:ascii="宋体" w:hAnsi="宋体"/>
          <w:b/>
          <w:bCs/>
          <w:color w:val="000000"/>
          <w:sz w:val="30"/>
          <w:szCs w:val="30"/>
        </w:rPr>
      </w:pPr>
      <w:r>
        <w:rPr>
          <w:rFonts w:hint="eastAsia" w:ascii="宋体" w:hAnsi="宋体"/>
          <w:b/>
          <w:bCs/>
          <w:color w:val="000000"/>
          <w:sz w:val="30"/>
          <w:szCs w:val="30"/>
        </w:rPr>
        <w:t>29.1939年10月，毛泽东在《〈共产党人〉发刊词》中，把党的建设称为“伟大工程”。2022年10月，习近平总书记在党的二十大报告中指出，必须持之以恒推进全面从严治党，深入推进新时期党的建设新的伟大工程，以党的自我革命引领社会革命。下列关于党的自我革命的正确表述有(    )</w:t>
      </w:r>
    </w:p>
    <w:p>
      <w:pPr>
        <w:spacing w:line="360" w:lineRule="auto"/>
        <w:rPr>
          <w:rFonts w:hint="eastAsia" w:ascii="宋体" w:hAnsi="宋体"/>
          <w:color w:val="000000"/>
          <w:sz w:val="30"/>
          <w:szCs w:val="30"/>
        </w:rPr>
      </w:pPr>
      <w:r>
        <w:rPr>
          <w:rFonts w:hint="eastAsia" w:ascii="宋体" w:hAnsi="宋体"/>
          <w:color w:val="000000"/>
          <w:sz w:val="30"/>
          <w:szCs w:val="30"/>
        </w:rPr>
        <w:t>A.勇于自我革命是中国共产党区别于其他政党的显著标志</w:t>
      </w:r>
    </w:p>
    <w:p>
      <w:pPr>
        <w:spacing w:line="360" w:lineRule="auto"/>
        <w:rPr>
          <w:rFonts w:hint="eastAsia" w:ascii="宋体" w:hAnsi="宋体"/>
          <w:color w:val="000000"/>
          <w:sz w:val="30"/>
          <w:szCs w:val="30"/>
        </w:rPr>
      </w:pPr>
      <w:r>
        <w:rPr>
          <w:rFonts w:hint="eastAsia" w:ascii="宋体" w:hAnsi="宋体"/>
          <w:color w:val="000000"/>
          <w:sz w:val="30"/>
          <w:szCs w:val="30"/>
        </w:rPr>
        <w:t>B.自我革命精神是党永葆青春活力的强大支柱</w:t>
      </w:r>
    </w:p>
    <w:p>
      <w:pPr>
        <w:spacing w:line="360" w:lineRule="auto"/>
        <w:rPr>
          <w:rFonts w:hint="eastAsia" w:ascii="宋体" w:hAnsi="宋体"/>
          <w:color w:val="000000"/>
          <w:sz w:val="30"/>
          <w:szCs w:val="30"/>
        </w:rPr>
      </w:pPr>
      <w:r>
        <w:rPr>
          <w:rFonts w:hint="eastAsia" w:ascii="宋体" w:hAnsi="宋体"/>
          <w:color w:val="000000"/>
          <w:sz w:val="30"/>
          <w:szCs w:val="30"/>
        </w:rPr>
        <w:t>C.所有政党都在不断自我革命中淬炼而成</w:t>
      </w:r>
    </w:p>
    <w:p>
      <w:pPr>
        <w:spacing w:line="360" w:lineRule="auto"/>
        <w:rPr>
          <w:rFonts w:hint="eastAsia" w:ascii="宋体" w:hAnsi="宋体"/>
          <w:color w:val="000000"/>
          <w:sz w:val="30"/>
          <w:szCs w:val="30"/>
        </w:rPr>
      </w:pPr>
      <w:r>
        <w:rPr>
          <w:rFonts w:hint="eastAsia" w:ascii="宋体" w:hAnsi="宋体"/>
          <w:color w:val="000000"/>
          <w:sz w:val="30"/>
          <w:szCs w:val="30"/>
        </w:rPr>
        <w:t>D.自我革命是我们党跳出历史周期律的第二个答案</w:t>
      </w:r>
    </w:p>
    <w:p>
      <w:pPr>
        <w:spacing w:line="360" w:lineRule="auto"/>
        <w:rPr>
          <w:rFonts w:hint="eastAsia" w:ascii="宋体" w:hAnsi="宋体"/>
          <w:b/>
          <w:bCs/>
          <w:color w:val="000000"/>
          <w:sz w:val="30"/>
          <w:szCs w:val="30"/>
        </w:rPr>
      </w:pPr>
      <w:r>
        <w:rPr>
          <w:rFonts w:hint="eastAsia" w:ascii="宋体" w:hAnsi="宋体"/>
          <w:b/>
          <w:bCs/>
          <w:color w:val="000000"/>
          <w:sz w:val="30"/>
          <w:szCs w:val="30"/>
        </w:rPr>
        <w:t>30.中华传统美德蕴含着丰富的思想道德资源，对于我们今天的道德建设具有重要价值。习近平书记指出：“要继承和弘扬我国人民在长期实践中培养和形成的美德，坚持马克思主义道德观，坚持社会主义道德观，在去粗取精、去伪存真的基础上，坚持古为今用，推陈出新，努力实现中华传统美德的创造性转化、创新性发展”。中华美德的“创造性转化、创新性发展”体现为(    )</w:t>
      </w:r>
    </w:p>
    <w:p>
      <w:pPr>
        <w:spacing w:line="360" w:lineRule="auto"/>
        <w:rPr>
          <w:rFonts w:hint="eastAsia" w:ascii="宋体" w:hAnsi="宋体"/>
          <w:color w:val="000000"/>
          <w:sz w:val="30"/>
          <w:szCs w:val="30"/>
        </w:rPr>
      </w:pPr>
      <w:r>
        <w:rPr>
          <w:rFonts w:hint="eastAsia" w:ascii="宋体" w:hAnsi="宋体"/>
          <w:color w:val="000000"/>
          <w:sz w:val="30"/>
          <w:szCs w:val="30"/>
        </w:rPr>
        <w:t>A.对中华传统美德中具有当代价值的道德精神加以挖掘</w:t>
      </w:r>
    </w:p>
    <w:p>
      <w:pPr>
        <w:spacing w:line="360" w:lineRule="auto"/>
        <w:rPr>
          <w:rFonts w:hint="eastAsia" w:ascii="宋体" w:hAnsi="宋体"/>
          <w:color w:val="000000"/>
          <w:sz w:val="30"/>
          <w:szCs w:val="30"/>
        </w:rPr>
      </w:pPr>
      <w:r>
        <w:rPr>
          <w:rFonts w:hint="eastAsia" w:ascii="宋体" w:hAnsi="宋体"/>
          <w:color w:val="000000"/>
          <w:sz w:val="30"/>
          <w:szCs w:val="30"/>
        </w:rPr>
        <w:t>B.赋予中华传统美德新的内涵</w:t>
      </w:r>
    </w:p>
    <w:p>
      <w:pPr>
        <w:spacing w:line="360" w:lineRule="auto"/>
        <w:rPr>
          <w:rFonts w:hint="eastAsia" w:ascii="宋体" w:hAnsi="宋体"/>
          <w:color w:val="000000"/>
          <w:sz w:val="30"/>
          <w:szCs w:val="30"/>
        </w:rPr>
      </w:pPr>
      <w:r>
        <w:rPr>
          <w:rFonts w:hint="eastAsia" w:ascii="宋体" w:hAnsi="宋体"/>
          <w:color w:val="000000"/>
          <w:sz w:val="30"/>
          <w:szCs w:val="30"/>
        </w:rPr>
        <w:t>C.用中华传统美德滋养社会主义道德建设</w:t>
      </w:r>
    </w:p>
    <w:p>
      <w:pPr>
        <w:spacing w:line="360" w:lineRule="auto"/>
        <w:rPr>
          <w:rFonts w:hint="eastAsia" w:ascii="宋体" w:hAnsi="宋体"/>
          <w:color w:val="000000"/>
          <w:sz w:val="30"/>
          <w:szCs w:val="30"/>
        </w:rPr>
      </w:pPr>
      <w:r>
        <w:rPr>
          <w:rFonts w:hint="eastAsia" w:ascii="宋体" w:hAnsi="宋体"/>
          <w:color w:val="000000"/>
          <w:sz w:val="30"/>
          <w:szCs w:val="30"/>
        </w:rPr>
        <w:t>D.形成以中国传统文化为主题的道德体系</w:t>
      </w:r>
    </w:p>
    <w:p>
      <w:pPr>
        <w:spacing w:line="360" w:lineRule="auto"/>
        <w:rPr>
          <w:rFonts w:hint="eastAsia" w:ascii="宋体" w:hAnsi="宋体"/>
          <w:b/>
          <w:bCs/>
          <w:color w:val="000000"/>
          <w:sz w:val="30"/>
          <w:szCs w:val="30"/>
        </w:rPr>
      </w:pPr>
      <w:r>
        <w:rPr>
          <w:rFonts w:hint="eastAsia" w:ascii="宋体" w:hAnsi="宋体"/>
          <w:b/>
          <w:bCs/>
          <w:color w:val="000000"/>
          <w:sz w:val="30"/>
          <w:szCs w:val="30"/>
        </w:rPr>
        <w:t>31.《中华人民共和国爱国主义教育法》由中华人民共和国第十四届全国人民代表大会常务委员第六次会议于2023年10月24日通过，自2024年1月1日起施行。这是新时代加强爱国主义教育，传承和弘扬爱国主义精神，实现中华民族伟大复兴与中国梦的必然要求。下列关于爱国主义教育法表述正确的有(    )</w:t>
      </w:r>
    </w:p>
    <w:p>
      <w:pPr>
        <w:spacing w:line="360" w:lineRule="auto"/>
        <w:rPr>
          <w:rFonts w:hint="eastAsia" w:ascii="宋体" w:hAnsi="宋体"/>
          <w:color w:val="000000"/>
          <w:sz w:val="30"/>
          <w:szCs w:val="30"/>
        </w:rPr>
      </w:pPr>
      <w:r>
        <w:rPr>
          <w:rFonts w:hint="eastAsia" w:ascii="宋体" w:hAnsi="宋体"/>
          <w:color w:val="000000"/>
          <w:sz w:val="30"/>
          <w:szCs w:val="30"/>
        </w:rPr>
        <w:t>A.爱国主义教育法是社会主义核心价值观的具体体现</w:t>
      </w:r>
    </w:p>
    <w:p>
      <w:pPr>
        <w:spacing w:line="360" w:lineRule="auto"/>
        <w:rPr>
          <w:rFonts w:hint="eastAsia" w:ascii="宋体" w:hAnsi="宋体"/>
          <w:color w:val="000000"/>
          <w:sz w:val="30"/>
          <w:szCs w:val="30"/>
        </w:rPr>
      </w:pPr>
      <w:r>
        <w:rPr>
          <w:rFonts w:hint="eastAsia" w:ascii="宋体" w:hAnsi="宋体"/>
          <w:color w:val="000000"/>
          <w:sz w:val="30"/>
          <w:szCs w:val="30"/>
        </w:rPr>
        <w:t>B.爱国主义教育法有利于维护国家统一和民族团结</w:t>
      </w:r>
    </w:p>
    <w:p>
      <w:pPr>
        <w:spacing w:line="360" w:lineRule="auto"/>
        <w:rPr>
          <w:rFonts w:hint="eastAsia" w:ascii="宋体" w:hAnsi="宋体"/>
          <w:color w:val="000000"/>
          <w:sz w:val="30"/>
          <w:szCs w:val="30"/>
        </w:rPr>
      </w:pPr>
      <w:r>
        <w:rPr>
          <w:rFonts w:hint="eastAsia" w:ascii="宋体" w:hAnsi="宋体"/>
          <w:color w:val="000000"/>
          <w:sz w:val="30"/>
          <w:szCs w:val="30"/>
        </w:rPr>
        <w:t>C.爱国主义教育法是惩治危害国家安全、荣誉和利益行为的法律武器</w:t>
      </w:r>
    </w:p>
    <w:p>
      <w:pPr>
        <w:spacing w:line="360" w:lineRule="auto"/>
        <w:rPr>
          <w:rFonts w:hint="eastAsia" w:ascii="宋体" w:hAnsi="宋体"/>
          <w:color w:val="000000"/>
          <w:sz w:val="30"/>
          <w:szCs w:val="30"/>
        </w:rPr>
      </w:pPr>
      <w:r>
        <w:rPr>
          <w:rFonts w:hint="eastAsia" w:ascii="宋体" w:hAnsi="宋体"/>
          <w:color w:val="000000"/>
          <w:sz w:val="30"/>
          <w:szCs w:val="30"/>
        </w:rPr>
        <w:t>D.爱国主义教育法为加强新时代爱国主义教育提供了法治保障</w:t>
      </w:r>
    </w:p>
    <w:p>
      <w:pPr>
        <w:spacing w:line="360" w:lineRule="auto"/>
        <w:rPr>
          <w:rFonts w:hint="eastAsia" w:ascii="宋体" w:hAnsi="宋体"/>
          <w:b/>
          <w:bCs/>
          <w:color w:val="000000"/>
          <w:sz w:val="30"/>
          <w:szCs w:val="30"/>
        </w:rPr>
      </w:pPr>
      <w:r>
        <w:rPr>
          <w:rFonts w:hint="eastAsia" w:ascii="宋体" w:hAnsi="宋体"/>
          <w:b/>
          <w:bCs/>
          <w:color w:val="000000"/>
          <w:sz w:val="30"/>
          <w:szCs w:val="30"/>
        </w:rPr>
        <w:t>32.2023年4月3日，学习贯彻习近平新时代中国特色社会主义思想主题教育工作会议在北京召开，会议强调，这次主题教育要牢牢把握“学思想、强党性、重实践、建新功”的总要求，要全面学习领会习近平新时代中国特色社会主义思想，全面系统掌握这一思想的基本观点、科学体系，把握好这一思想的世界观、方法论，坚持好、运用好贯穿其中的立场观点方法，不断增加对党的创新理论的(    )</w:t>
      </w:r>
    </w:p>
    <w:p>
      <w:pPr>
        <w:spacing w:line="360" w:lineRule="auto"/>
        <w:rPr>
          <w:rFonts w:hint="eastAsia" w:ascii="宋体" w:hAnsi="宋体"/>
          <w:color w:val="000000"/>
          <w:sz w:val="30"/>
          <w:szCs w:val="30"/>
        </w:rPr>
      </w:pPr>
      <w:r>
        <w:rPr>
          <w:rFonts w:hint="eastAsia" w:ascii="宋体" w:hAnsi="宋体"/>
          <w:color w:val="000000"/>
          <w:sz w:val="30"/>
          <w:szCs w:val="30"/>
        </w:rPr>
        <w:t>A.政治认同</w:t>
      </w:r>
    </w:p>
    <w:p>
      <w:pPr>
        <w:spacing w:line="360" w:lineRule="auto"/>
        <w:rPr>
          <w:rFonts w:hint="eastAsia" w:ascii="宋体" w:hAnsi="宋体"/>
          <w:color w:val="000000"/>
          <w:sz w:val="30"/>
          <w:szCs w:val="30"/>
        </w:rPr>
      </w:pPr>
      <w:r>
        <w:rPr>
          <w:rFonts w:hint="eastAsia" w:ascii="宋体" w:hAnsi="宋体"/>
          <w:color w:val="000000"/>
          <w:sz w:val="30"/>
          <w:szCs w:val="30"/>
        </w:rPr>
        <w:t>B.思想认同</w:t>
      </w:r>
    </w:p>
    <w:p>
      <w:pPr>
        <w:spacing w:line="360" w:lineRule="auto"/>
        <w:rPr>
          <w:rFonts w:hint="eastAsia" w:ascii="宋体" w:hAnsi="宋体"/>
          <w:color w:val="000000"/>
          <w:sz w:val="30"/>
          <w:szCs w:val="30"/>
        </w:rPr>
      </w:pPr>
      <w:r>
        <w:rPr>
          <w:rFonts w:hint="eastAsia" w:ascii="宋体" w:hAnsi="宋体"/>
          <w:color w:val="000000"/>
          <w:sz w:val="30"/>
          <w:szCs w:val="30"/>
        </w:rPr>
        <w:t>C.理论认同</w:t>
      </w:r>
    </w:p>
    <w:p>
      <w:pPr>
        <w:spacing w:line="360" w:lineRule="auto"/>
        <w:rPr>
          <w:rFonts w:hint="eastAsia" w:ascii="宋体" w:hAnsi="宋体"/>
          <w:color w:val="000000"/>
          <w:sz w:val="30"/>
          <w:szCs w:val="30"/>
        </w:rPr>
      </w:pPr>
      <w:r>
        <w:rPr>
          <w:rFonts w:hint="eastAsia" w:ascii="宋体" w:hAnsi="宋体"/>
          <w:color w:val="000000"/>
          <w:sz w:val="30"/>
          <w:szCs w:val="30"/>
        </w:rPr>
        <w:t>D.情感认同</w:t>
      </w:r>
    </w:p>
    <w:p>
      <w:pPr>
        <w:spacing w:line="360" w:lineRule="auto"/>
        <w:rPr>
          <w:rFonts w:hint="eastAsia" w:ascii="宋体" w:hAnsi="宋体"/>
          <w:b/>
          <w:bCs/>
          <w:color w:val="000000"/>
          <w:sz w:val="30"/>
          <w:szCs w:val="30"/>
        </w:rPr>
      </w:pPr>
      <w:r>
        <w:rPr>
          <w:rFonts w:hint="eastAsia" w:ascii="宋体" w:hAnsi="宋体"/>
          <w:b/>
          <w:bCs/>
          <w:color w:val="000000"/>
          <w:sz w:val="30"/>
          <w:szCs w:val="30"/>
        </w:rPr>
        <w:t>33.在中方支持下，2023年3月6日至10日，沙特阿拉伯与伊朗在北京举行对话。3月10日，中沙伊三方签署并发表联合声明，宣布沙伊双关同意恢复外交关系。这是党的二十大后中国外交的“大手笔”。中方推动沙伊握手言和的重要意义表现在(    )</w:t>
      </w:r>
    </w:p>
    <w:p>
      <w:pPr>
        <w:spacing w:line="360" w:lineRule="auto"/>
        <w:rPr>
          <w:rFonts w:hint="eastAsia" w:ascii="宋体" w:hAnsi="宋体"/>
          <w:color w:val="000000"/>
          <w:sz w:val="30"/>
          <w:szCs w:val="30"/>
        </w:rPr>
      </w:pPr>
      <w:r>
        <w:rPr>
          <w:rFonts w:hint="eastAsia" w:ascii="宋体" w:hAnsi="宋体"/>
          <w:color w:val="000000"/>
          <w:sz w:val="30"/>
          <w:szCs w:val="30"/>
        </w:rPr>
        <w:t>A.创造了调节冲突的新模式，为其他地区热点问题的解决提供了新思路</w:t>
      </w:r>
    </w:p>
    <w:p>
      <w:pPr>
        <w:spacing w:line="360" w:lineRule="auto"/>
        <w:rPr>
          <w:rFonts w:hint="eastAsia" w:ascii="宋体" w:hAnsi="宋体"/>
          <w:color w:val="000000"/>
          <w:sz w:val="30"/>
          <w:szCs w:val="30"/>
        </w:rPr>
      </w:pPr>
      <w:r>
        <w:rPr>
          <w:rFonts w:hint="eastAsia" w:ascii="宋体" w:hAnsi="宋体"/>
          <w:color w:val="000000"/>
          <w:sz w:val="30"/>
          <w:szCs w:val="30"/>
        </w:rPr>
        <w:t>B.使沙伊矛盾得以最终解决</w:t>
      </w:r>
    </w:p>
    <w:p>
      <w:pPr>
        <w:spacing w:line="360" w:lineRule="auto"/>
        <w:rPr>
          <w:rFonts w:hint="eastAsia" w:ascii="宋体" w:hAnsi="宋体"/>
          <w:color w:val="000000"/>
          <w:sz w:val="30"/>
          <w:szCs w:val="30"/>
        </w:rPr>
      </w:pPr>
      <w:r>
        <w:rPr>
          <w:rFonts w:hint="eastAsia" w:ascii="宋体" w:hAnsi="宋体"/>
          <w:color w:val="000000"/>
          <w:sz w:val="30"/>
          <w:szCs w:val="30"/>
        </w:rPr>
        <w:t>C.助力中东地区实现和平、稳定与安全</w:t>
      </w:r>
    </w:p>
    <w:p>
      <w:pPr>
        <w:spacing w:line="360" w:lineRule="auto"/>
        <w:rPr>
          <w:rFonts w:hint="eastAsia" w:ascii="宋体" w:hAnsi="宋体"/>
          <w:color w:val="000000"/>
          <w:sz w:val="30"/>
          <w:szCs w:val="30"/>
        </w:rPr>
      </w:pPr>
      <w:r>
        <w:rPr>
          <w:rFonts w:hint="eastAsia" w:ascii="宋体" w:hAnsi="宋体"/>
          <w:color w:val="000000"/>
          <w:sz w:val="30"/>
          <w:szCs w:val="30"/>
        </w:rPr>
        <w:t>D.为国际社会注入和平合作的正能量</w:t>
      </w:r>
    </w:p>
    <w:p>
      <w:pPr>
        <w:spacing w:line="480" w:lineRule="auto"/>
        <w:jc w:val="center"/>
        <w:rPr>
          <w:rFonts w:ascii="黑体" w:hAnsi="黑体" w:eastAsia="黑体"/>
          <w:b/>
          <w:bCs/>
          <w:color w:val="000000"/>
          <w:sz w:val="44"/>
          <w:szCs w:val="44"/>
        </w:rPr>
      </w:pPr>
    </w:p>
    <w:p>
      <w:pPr>
        <w:shd w:val="clear" w:color="auto" w:fill="E9BABD"/>
        <w:tabs>
          <w:tab w:val="left" w:pos="1620"/>
        </w:tabs>
        <w:spacing w:line="360" w:lineRule="auto"/>
        <w:rPr>
          <w:rFonts w:ascii="宋体" w:hAnsi="宋体"/>
          <w:b/>
          <w:color w:val="B51D25"/>
          <w:sz w:val="30"/>
          <w:szCs w:val="30"/>
        </w:rPr>
      </w:pPr>
      <w:r>
        <w:rPr>
          <w:rFonts w:hint="eastAsia" w:ascii="宋体" w:hAnsi="宋体" w:eastAsia="宋体" w:cs="宋体"/>
          <w:b/>
          <w:bCs/>
          <w:iCs/>
          <w:sz w:val="30"/>
          <w:szCs w:val="30"/>
        </w:rPr>
        <w:t>三、材料分析题：共</w:t>
      </w:r>
      <w:r>
        <w:rPr>
          <w:rFonts w:ascii="宋体" w:hAnsi="宋体" w:eastAsia="宋体" w:cs="宋体"/>
          <w:b/>
          <w:bCs/>
          <w:iCs/>
          <w:sz w:val="30"/>
          <w:szCs w:val="30"/>
        </w:rPr>
        <w:t>5</w:t>
      </w:r>
      <w:r>
        <w:rPr>
          <w:rFonts w:hint="eastAsia" w:ascii="宋体" w:hAnsi="宋体" w:eastAsia="宋体" w:cs="宋体"/>
          <w:b/>
          <w:bCs/>
          <w:iCs/>
          <w:sz w:val="30"/>
          <w:szCs w:val="30"/>
        </w:rPr>
        <w:t>题，每小题1</w:t>
      </w:r>
      <w:r>
        <w:rPr>
          <w:rFonts w:ascii="宋体" w:hAnsi="宋体" w:eastAsia="宋体" w:cs="宋体"/>
          <w:b/>
          <w:bCs/>
          <w:iCs/>
          <w:sz w:val="30"/>
          <w:szCs w:val="30"/>
        </w:rPr>
        <w:t>0</w:t>
      </w:r>
      <w:r>
        <w:rPr>
          <w:rFonts w:hint="eastAsia" w:ascii="宋体" w:hAnsi="宋体" w:eastAsia="宋体" w:cs="宋体"/>
          <w:b/>
          <w:bCs/>
          <w:iCs/>
          <w:sz w:val="30"/>
          <w:szCs w:val="30"/>
        </w:rPr>
        <w:t>分，共</w:t>
      </w:r>
      <w:r>
        <w:rPr>
          <w:rFonts w:ascii="宋体" w:hAnsi="宋体" w:eastAsia="宋体" w:cs="宋体"/>
          <w:b/>
          <w:bCs/>
          <w:iCs/>
          <w:sz w:val="30"/>
          <w:szCs w:val="30"/>
        </w:rPr>
        <w:t>50</w:t>
      </w:r>
      <w:r>
        <w:rPr>
          <w:rFonts w:hint="eastAsia" w:ascii="宋体" w:hAnsi="宋体" w:eastAsia="宋体" w:cs="宋体"/>
          <w:b/>
          <w:bCs/>
          <w:iCs/>
          <w:sz w:val="30"/>
          <w:szCs w:val="30"/>
        </w:rPr>
        <w:t>分。要求结合所学知识分析材料并回答问题。将答案写在答题纸指定位置上。</w:t>
      </w:r>
    </w:p>
    <w:p>
      <w:pPr>
        <w:spacing w:line="360" w:lineRule="auto"/>
        <w:jc w:val="left"/>
        <w:rPr>
          <w:rFonts w:ascii="宋体" w:hAnsi="宋体" w:cs="宋体"/>
          <w:b/>
          <w:color w:val="000000"/>
          <w:sz w:val="30"/>
          <w:szCs w:val="30"/>
        </w:rPr>
      </w:pPr>
    </w:p>
    <w:p>
      <w:pPr>
        <w:spacing w:line="360" w:lineRule="auto"/>
        <w:jc w:val="left"/>
        <w:rPr>
          <w:rFonts w:ascii="宋体" w:hAnsi="宋体" w:cs="宋体"/>
          <w:b/>
          <w:color w:val="000000"/>
          <w:sz w:val="30"/>
          <w:szCs w:val="30"/>
        </w:rPr>
      </w:pPr>
      <w:r>
        <w:rPr>
          <w:rFonts w:hint="eastAsia" w:ascii="宋体" w:hAnsi="宋体" w:cs="宋体"/>
          <w:b/>
          <w:color w:val="000000"/>
          <w:sz w:val="30"/>
          <w:szCs w:val="30"/>
        </w:rPr>
        <w:t>34.结合材料回答问题：</w:t>
      </w:r>
    </w:p>
    <w:p>
      <w:pPr>
        <w:spacing w:line="360" w:lineRule="auto"/>
        <w:jc w:val="left"/>
        <w:rPr>
          <w:rFonts w:ascii="宋体" w:hAnsi="宋体" w:cs="宋体"/>
          <w:b/>
          <w:color w:val="000000"/>
          <w:sz w:val="30"/>
          <w:szCs w:val="30"/>
        </w:rPr>
      </w:pPr>
      <w:r>
        <w:rPr>
          <w:rFonts w:hint="eastAsia" w:ascii="宋体" w:hAnsi="宋体" w:cs="宋体"/>
          <w:b/>
          <w:color w:val="000000"/>
          <w:sz w:val="30"/>
          <w:szCs w:val="30"/>
        </w:rPr>
        <w:t>材料：</w:t>
      </w:r>
    </w:p>
    <w:p>
      <w:pPr>
        <w:spacing w:line="360" w:lineRule="auto"/>
        <w:ind w:firstLine="600" w:firstLineChars="200"/>
        <w:jc w:val="both"/>
        <w:rPr>
          <w:rFonts w:hint="eastAsia" w:ascii="宋体" w:hAnsi="宋体" w:cs="宋体"/>
          <w:bCs/>
          <w:color w:val="000000"/>
          <w:sz w:val="30"/>
          <w:szCs w:val="30"/>
        </w:rPr>
      </w:pPr>
      <w:r>
        <w:rPr>
          <w:rFonts w:hint="eastAsia" w:ascii="宋体" w:hAnsi="宋体" w:cs="宋体"/>
          <w:bCs/>
          <w:color w:val="000000"/>
          <w:sz w:val="30"/>
          <w:szCs w:val="30"/>
        </w:rPr>
        <w:t>党的二十大报告指出：“全面建设社会主义现代化国家最艰巨最繁</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34.结合材料回答问题：</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全面贯彻落实党的二十大精神，党中央决定，把大兴调查研究作为在全党开展主题教育的重要内容。习近平总书记就“深入调查研究”提出明确要求，强调既要学会调查，也要擅长研究。“在调查的基础上深化研究，提高调查成果质量，切实把调查成果转化为解决问题、改进工作的实际举措”。这为全党大兴调查研究提供了重要遵循。</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调查研究要善于抓问题、求答案。调查是全面、客观、准确掌握情况的过程，并不自然产生科学观点，得出正确结论。开展调查研究要做好真实情况和各种问题的调查，也要在调查的基础上进行深入细致的研究。调查研究要敢于发现问题、正视问题、解决问题，“直奔问题去”。调查研究的问题从哪里来？人民群众最关心的就业、教育、医疗、托育、养老、住房等现实问题，维护社会稳定、防灾减灾救灾和重大突发公共事件处置保障短板等重点难点问题，贯彻新发展理念、构建新发展格局、推动高质量发展等重大问题，都是调查研究的题目；工作中易忽视的细节、易梗阻的程序，都可以成为调查研究的问题切入点。习近平总书记每到基层考察调研，总会从贴近民生的细节入手，从最细微的事项问起：走进六盘山区破矮的土坯房舀起一瓢水尝尝水质，向技术人员询问机械的工作原理、购买价格、插秧效率，向出租车司机征询对年节打车难的解决办法，等等，确保“真真实实把情况摸清楚”。早年在福建省工作时，针对福建林农守着“金山银山”过穷日子的状况，习近平抓住“山要怎么分”“树要怎么砍”“钱从哪里来”“单家独户怎么办”四个难题深入调研，推出了有针对性的改革举措。只调查不研究，就提不出解决问题的有效对策；只研究不调查，决策难免、为无源之水、无本之木。只有把调查和研究很好统筹起来，调查研究才能成为获得真知灼见的源头活水，成为领导干部提高认识能力、判断能力和工作能力的基本功。调查研究的关键在实效。衡量调查研究搞得好不好，不是看调查研究的规模有多大、时间有多长，也不是光看调查报告写得怎么样，关键要看调查研究的实效，看调查成果的运用，看能不能把问题解决好。实践告诉我们，深入一线，“进行解剖麻雀式的调研"，发现问题，举一反三，从“解决一个问题"到“解决一类问题"，这样调查研究的系统性、预见性、创造性、实效性就会大大增强。</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——摘编自《人民日报》（2023年6月8日、8月28日、9月5日）</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请回答：</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（1）如何理解“调查是全面、客观、准确掌握情况的过程，并不自然产生科学观点、得出正确结论"？（5分）</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（2）为什么“解决一个问题"能推动“解决一类问题？（5分）</w:t>
      </w:r>
    </w:p>
    <w:p>
      <w:pPr>
        <w:spacing w:line="360" w:lineRule="auto"/>
        <w:ind w:firstLine="600" w:firstLineChars="200"/>
        <w:jc w:val="both"/>
        <w:rPr>
          <w:rFonts w:hint="eastAsia" w:ascii="宋体" w:hAnsi="宋体" w:cs="宋体"/>
          <w:bCs/>
          <w:color w:val="000000"/>
          <w:sz w:val="30"/>
          <w:szCs w:val="30"/>
          <w:lang w:val="en-US" w:eastAsia="zh-CN"/>
        </w:rPr>
      </w:pPr>
    </w:p>
    <w:p>
      <w:pPr>
        <w:spacing w:line="360" w:lineRule="auto"/>
        <w:ind w:firstLine="600" w:firstLineChars="200"/>
        <w:jc w:val="both"/>
        <w:rPr>
          <w:rFonts w:hint="eastAsia" w:ascii="宋体" w:hAnsi="宋体" w:cs="宋体"/>
          <w:bCs/>
          <w:color w:val="000000"/>
          <w:sz w:val="30"/>
          <w:szCs w:val="30"/>
        </w:rPr>
      </w:pPr>
      <w:r>
        <w:rPr>
          <w:rFonts w:hint="eastAsia" w:ascii="宋体" w:hAnsi="宋体" w:cs="宋体"/>
          <w:bCs/>
          <w:color w:val="000000"/>
          <w:sz w:val="30"/>
          <w:szCs w:val="30"/>
        </w:rPr>
        <w:t>35．结合材料回答问题</w:t>
      </w:r>
      <w:r>
        <w:rPr>
          <w:rFonts w:hint="eastAsia" w:ascii="宋体" w:hAnsi="宋体" w:cs="宋体"/>
          <w:bCs/>
          <w:color w:val="000000"/>
          <w:sz w:val="30"/>
          <w:szCs w:val="30"/>
          <w:lang w:eastAsia="zh-CN"/>
        </w:rPr>
        <w:t>：</w:t>
      </w:r>
    </w:p>
    <w:p>
      <w:pPr>
        <w:spacing w:line="360" w:lineRule="auto"/>
        <w:ind w:firstLine="600" w:firstLineChars="200"/>
        <w:jc w:val="both"/>
        <w:rPr>
          <w:rFonts w:hint="eastAsia" w:ascii="宋体" w:hAnsi="宋体" w:cs="宋体"/>
          <w:bCs/>
          <w:color w:val="000000"/>
          <w:sz w:val="30"/>
          <w:szCs w:val="30"/>
        </w:rPr>
      </w:pPr>
      <w:r>
        <w:rPr>
          <w:rFonts w:hint="eastAsia" w:ascii="宋体" w:hAnsi="宋体" w:cs="宋体"/>
          <w:bCs/>
          <w:color w:val="000000"/>
          <w:sz w:val="30"/>
          <w:szCs w:val="30"/>
        </w:rPr>
        <w:t>党的十八大以来，在习近平生态文明思想科学指引下</w:t>
      </w:r>
      <w:r>
        <w:rPr>
          <w:rFonts w:hint="eastAsia" w:ascii="宋体" w:hAnsi="宋体" w:cs="宋体"/>
          <w:bCs/>
          <w:color w:val="000000"/>
          <w:sz w:val="30"/>
          <w:szCs w:val="30"/>
          <w:lang w:eastAsia="zh-CN"/>
        </w:rPr>
        <w:t>，</w:t>
      </w:r>
      <w:r>
        <w:rPr>
          <w:rFonts w:hint="eastAsia" w:ascii="宋体" w:hAnsi="宋体" w:cs="宋体"/>
          <w:bCs/>
          <w:color w:val="000000"/>
          <w:sz w:val="30"/>
          <w:szCs w:val="30"/>
        </w:rPr>
        <w:t>党领导人民站在人与自然和谐共生的高度谋划发展，推进中国式现代化</w:t>
      </w:r>
      <w:r>
        <w:rPr>
          <w:rFonts w:hint="eastAsia" w:ascii="宋体" w:hAnsi="宋体" w:cs="宋体"/>
          <w:bCs/>
          <w:color w:val="000000"/>
          <w:sz w:val="30"/>
          <w:szCs w:val="30"/>
          <w:lang w:eastAsia="zh-CN"/>
        </w:rPr>
        <w:t>，</w:t>
      </w:r>
      <w:r>
        <w:rPr>
          <w:rFonts w:hint="eastAsia" w:ascii="宋体" w:hAnsi="宋体" w:cs="宋体"/>
          <w:bCs/>
          <w:color w:val="000000"/>
          <w:sz w:val="30"/>
          <w:szCs w:val="30"/>
        </w:rPr>
        <w:t>我国生态文明建设从理论到实践都发生了历史性、转折性、全局性变化，创造了举世瞩目的生态奇迹和绿色发展奇迹。</w:t>
      </w:r>
    </w:p>
    <w:p>
      <w:pPr>
        <w:spacing w:line="360" w:lineRule="auto"/>
        <w:ind w:firstLine="600" w:firstLineChars="200"/>
        <w:jc w:val="both"/>
        <w:rPr>
          <w:rFonts w:hint="eastAsia" w:ascii="宋体" w:hAnsi="宋体" w:cs="宋体"/>
          <w:bCs/>
          <w:color w:val="000000"/>
          <w:sz w:val="30"/>
          <w:szCs w:val="30"/>
        </w:rPr>
      </w:pPr>
      <w:r>
        <w:rPr>
          <w:rFonts w:hint="eastAsia" w:ascii="宋体" w:hAnsi="宋体" w:cs="宋体"/>
          <w:bCs/>
          <w:color w:val="000000"/>
          <w:sz w:val="30"/>
          <w:szCs w:val="30"/>
        </w:rPr>
        <w:t>江南乡村的蝶变、塞罕坝沙地变林海、苍山洱海恢复本色、九曲黄河重现清流……·世界见证一个个生态文明建设的中国故事。“我们的祖国天更蓝、山更绿、水更清”</w:t>
      </w:r>
      <w:r>
        <w:rPr>
          <w:rFonts w:hint="eastAsia" w:ascii="宋体" w:hAnsi="宋体" w:cs="宋体"/>
          <w:bCs/>
          <w:color w:val="000000"/>
          <w:sz w:val="30"/>
          <w:szCs w:val="30"/>
          <w:lang w:eastAsia="zh-CN"/>
        </w:rPr>
        <w:t>，</w:t>
      </w:r>
      <w:r>
        <w:rPr>
          <w:rFonts w:hint="eastAsia" w:ascii="宋体" w:hAnsi="宋体" w:cs="宋体"/>
          <w:bCs/>
          <w:color w:val="000000"/>
          <w:sz w:val="30"/>
          <w:szCs w:val="30"/>
        </w:rPr>
        <w:t>党的二十大报告中的这句话道出了中国人民的切身感受。绿色循环低碳发展已成为当今时代新的经济增长点。今年上半年，在能源产业绿色转型引领下，我国光伏电池、风力发电机组等产品产量同比分别增长</w:t>
      </w:r>
      <w:r>
        <w:rPr>
          <w:rFonts w:hint="eastAsia" w:ascii="宋体" w:hAnsi="宋体" w:cs="宋体"/>
          <w:bCs/>
          <w:color w:val="000000"/>
          <w:sz w:val="30"/>
          <w:szCs w:val="30"/>
          <w:lang w:val="en-US" w:eastAsia="zh-CN"/>
        </w:rPr>
        <w:t>54.5%</w:t>
      </w:r>
      <w:r>
        <w:rPr>
          <w:rFonts w:hint="eastAsia" w:ascii="宋体" w:hAnsi="宋体" w:cs="宋体"/>
          <w:bCs/>
          <w:color w:val="000000"/>
          <w:sz w:val="30"/>
          <w:szCs w:val="30"/>
        </w:rPr>
        <w:t>和48.1%。新能源汽车“扬帆出海”，与之相关的汽车用锂离子动力电池、充电桩</w:t>
      </w:r>
      <w:r>
        <w:rPr>
          <w:rFonts w:hint="eastAsia" w:ascii="宋体" w:hAnsi="宋体" w:cs="宋体"/>
          <w:bCs/>
          <w:color w:val="000000"/>
          <w:sz w:val="30"/>
          <w:szCs w:val="30"/>
          <w:lang w:val="en-US" w:eastAsia="zh-CN"/>
        </w:rPr>
        <w:t>等</w:t>
      </w:r>
      <w:r>
        <w:rPr>
          <w:rFonts w:hint="eastAsia" w:ascii="宋体" w:hAnsi="宋体" w:cs="宋体"/>
          <w:bCs/>
          <w:color w:val="000000"/>
          <w:sz w:val="30"/>
          <w:szCs w:val="30"/>
        </w:rPr>
        <w:t>产品产号同比分别增长46.4%和53.1%。绿色发展跑出“加速度”</w:t>
      </w:r>
      <w:r>
        <w:rPr>
          <w:rFonts w:hint="eastAsia" w:ascii="宋体" w:hAnsi="宋体" w:cs="宋体"/>
          <w:bCs/>
          <w:color w:val="000000"/>
          <w:sz w:val="30"/>
          <w:szCs w:val="30"/>
          <w:lang w:eastAsia="zh-CN"/>
        </w:rPr>
        <w:t>，</w:t>
      </w:r>
      <w:r>
        <w:rPr>
          <w:rFonts w:hint="eastAsia" w:ascii="宋体" w:hAnsi="宋体" w:cs="宋体"/>
          <w:bCs/>
          <w:color w:val="000000"/>
          <w:sz w:val="30"/>
          <w:szCs w:val="30"/>
        </w:rPr>
        <w:t>为国民经济总体回升向好提供了有力支撑。从成功举办《生物多样性公约》第十五次缔约方大会、《湿地公约》第十四届缔约方大会，到推动建立全球清洁能源合作伙伴关系、启动100个减缓和适应气候变化项目</w:t>
      </w:r>
      <w:r>
        <w:rPr>
          <w:rFonts w:hint="eastAsia" w:ascii="宋体" w:hAnsi="宋体" w:cs="宋体"/>
          <w:bCs/>
          <w:color w:val="000000"/>
          <w:sz w:val="30"/>
          <w:szCs w:val="30"/>
          <w:lang w:eastAsia="zh-CN"/>
        </w:rPr>
        <w:t>，</w:t>
      </w:r>
      <w:r>
        <w:rPr>
          <w:rFonts w:hint="eastAsia" w:ascii="宋体" w:hAnsi="宋体" w:cs="宋体"/>
          <w:bCs/>
          <w:color w:val="000000"/>
          <w:sz w:val="30"/>
          <w:szCs w:val="30"/>
        </w:rPr>
        <w:t>再到与数十个国家共同发起“一带一路”绿色发展伙伴关系倡议……中国始终积极参与国际环境保护治理，开展绿色双多边合作</w:t>
      </w:r>
      <w:r>
        <w:rPr>
          <w:rFonts w:hint="eastAsia" w:ascii="宋体" w:hAnsi="宋体" w:cs="宋体"/>
          <w:bCs/>
          <w:color w:val="000000"/>
          <w:sz w:val="30"/>
          <w:szCs w:val="30"/>
          <w:lang w:eastAsia="zh-CN"/>
        </w:rPr>
        <w:t>，</w:t>
      </w:r>
      <w:r>
        <w:rPr>
          <w:rFonts w:hint="eastAsia" w:ascii="宋体" w:hAnsi="宋体" w:cs="宋体"/>
          <w:bCs/>
          <w:color w:val="000000"/>
          <w:sz w:val="30"/>
          <w:szCs w:val="30"/>
        </w:rPr>
        <w:t>携手各国共建地球生命共同体，为全球可持续发展注入不竭动力。中国的生态奇迹和绿色发展奇迹引发国际社会热烈反响。中国被视为全球绿色转型的领跑者和绿色发展的表率。许多世界知名专家纷纷表示，中国企业有望成为世界能源产业的领军力量</w:t>
      </w:r>
      <w:r>
        <w:rPr>
          <w:rFonts w:hint="eastAsia" w:ascii="宋体" w:hAnsi="宋体" w:cs="宋体"/>
          <w:bCs/>
          <w:color w:val="000000"/>
          <w:sz w:val="30"/>
          <w:szCs w:val="30"/>
          <w:lang w:eastAsia="zh-CN"/>
        </w:rPr>
        <w:t>，</w:t>
      </w:r>
      <w:r>
        <w:rPr>
          <w:rFonts w:hint="eastAsia" w:ascii="宋体" w:hAnsi="宋体" w:cs="宋体"/>
          <w:bCs/>
          <w:color w:val="000000"/>
          <w:sz w:val="30"/>
          <w:szCs w:val="30"/>
        </w:rPr>
        <w:t>进而对全球生态环境治理和全人类可持续发展发挥积极作用。</w:t>
      </w:r>
    </w:p>
    <w:p>
      <w:pPr>
        <w:spacing w:line="360" w:lineRule="auto"/>
        <w:ind w:firstLine="600" w:firstLineChars="200"/>
        <w:jc w:val="both"/>
        <w:rPr>
          <w:rFonts w:hint="eastAsia" w:ascii="宋体" w:hAnsi="宋体" w:cs="宋体"/>
          <w:bCs/>
          <w:color w:val="000000"/>
          <w:sz w:val="30"/>
          <w:szCs w:val="30"/>
        </w:rPr>
      </w:pPr>
      <w:r>
        <w:rPr>
          <w:rFonts w:hint="eastAsia" w:ascii="宋体" w:hAnsi="宋体" w:cs="宋体"/>
          <w:bCs/>
          <w:color w:val="000000"/>
          <w:sz w:val="30"/>
          <w:szCs w:val="30"/>
        </w:rPr>
        <w:t>我国经济社会发展已进入加快绿色化、低碳化的高质量发展阶段。但是，目前我国生态环境保护结构性、根源性、趋势性压力尚未根本缓解</w:t>
      </w:r>
      <w:r>
        <w:rPr>
          <w:rFonts w:hint="eastAsia" w:ascii="宋体" w:hAnsi="宋体" w:cs="宋体"/>
          <w:bCs/>
          <w:color w:val="000000"/>
          <w:sz w:val="30"/>
          <w:szCs w:val="30"/>
          <w:lang w:eastAsia="zh-CN"/>
        </w:rPr>
        <w:t>，</w:t>
      </w:r>
      <w:r>
        <w:rPr>
          <w:rFonts w:hint="eastAsia" w:ascii="宋体" w:hAnsi="宋体" w:cs="宋体"/>
          <w:bCs/>
          <w:color w:val="000000"/>
          <w:sz w:val="30"/>
          <w:szCs w:val="30"/>
        </w:rPr>
        <w:t>必须以更高站位、更宽视野、更大力度来谋划和推进人与自然和谐共生的现代化。习近平总书记在全国生态环境保护大会上指出，“要深入贯彻新时代中国特色社会主义生态文明思想</w:t>
      </w:r>
      <w:r>
        <w:rPr>
          <w:rFonts w:hint="eastAsia" w:ascii="宋体" w:hAnsi="宋体" w:cs="宋体"/>
          <w:bCs/>
          <w:color w:val="000000"/>
          <w:sz w:val="30"/>
          <w:szCs w:val="30"/>
          <w:lang w:eastAsia="zh-CN"/>
        </w:rPr>
        <w:t>，</w:t>
      </w:r>
      <w:r>
        <w:rPr>
          <w:rFonts w:hint="eastAsia" w:ascii="宋体" w:hAnsi="宋体" w:cs="宋体"/>
          <w:bCs/>
          <w:color w:val="000000"/>
          <w:sz w:val="30"/>
          <w:szCs w:val="30"/>
        </w:rPr>
        <w:t>坚持以人民为中心，牢固树立和践行绿水青山就是金山银山的理念，把建设美丽中国摆在强国建设、民族复兴的突出位置，推动城乡人居环境明显改善</w:t>
      </w:r>
      <w:r>
        <w:rPr>
          <w:rFonts w:hint="eastAsia" w:ascii="宋体" w:hAnsi="宋体" w:cs="宋体"/>
          <w:bCs/>
          <w:color w:val="000000"/>
          <w:sz w:val="30"/>
          <w:szCs w:val="30"/>
          <w:lang w:eastAsia="zh-CN"/>
        </w:rPr>
        <w:t>、</w:t>
      </w:r>
      <w:r>
        <w:rPr>
          <w:rFonts w:hint="eastAsia" w:ascii="宋体" w:hAnsi="宋体" w:cs="宋体"/>
          <w:bCs/>
          <w:color w:val="000000"/>
          <w:sz w:val="30"/>
          <w:szCs w:val="30"/>
        </w:rPr>
        <w:t>美丽中国建设取得显著成效</w:t>
      </w:r>
      <w:r>
        <w:rPr>
          <w:rFonts w:hint="eastAsia" w:ascii="宋体" w:hAnsi="宋体" w:cs="宋体"/>
          <w:bCs/>
          <w:color w:val="000000"/>
          <w:sz w:val="30"/>
          <w:szCs w:val="30"/>
          <w:lang w:eastAsia="zh-CN"/>
        </w:rPr>
        <w:t>，</w:t>
      </w:r>
      <w:r>
        <w:rPr>
          <w:rFonts w:hint="eastAsia" w:ascii="宋体" w:hAnsi="宋体" w:cs="宋体"/>
          <w:bCs/>
          <w:color w:val="000000"/>
          <w:sz w:val="30"/>
          <w:szCs w:val="30"/>
        </w:rPr>
        <w:t>以高品质生态环境支撑高质量发展</w:t>
      </w:r>
      <w:r>
        <w:rPr>
          <w:rFonts w:hint="eastAsia" w:ascii="宋体" w:hAnsi="宋体" w:cs="宋体"/>
          <w:bCs/>
          <w:color w:val="000000"/>
          <w:sz w:val="30"/>
          <w:szCs w:val="30"/>
          <w:lang w:eastAsia="zh-CN"/>
        </w:rPr>
        <w:t>，</w:t>
      </w:r>
      <w:r>
        <w:rPr>
          <w:rFonts w:hint="eastAsia" w:ascii="宋体" w:hAnsi="宋体" w:cs="宋体"/>
          <w:bCs/>
          <w:color w:val="000000"/>
          <w:sz w:val="30"/>
          <w:szCs w:val="30"/>
        </w:rPr>
        <w:t>加快推进人与自然和谐共生的现代化。”</w:t>
      </w:r>
    </w:p>
    <w:p>
      <w:pPr>
        <w:spacing w:line="360" w:lineRule="auto"/>
        <w:ind w:firstLine="600" w:firstLineChars="200"/>
        <w:jc w:val="both"/>
        <w:rPr>
          <w:rFonts w:hint="eastAsia" w:ascii="宋体" w:hAnsi="宋体" w:cs="宋体"/>
          <w:bCs/>
          <w:color w:val="000000"/>
          <w:sz w:val="30"/>
          <w:szCs w:val="30"/>
        </w:rPr>
      </w:pPr>
      <w:r>
        <w:rPr>
          <w:rFonts w:hint="eastAsia" w:ascii="宋体" w:hAnsi="宋体" w:cs="宋体"/>
          <w:bCs/>
          <w:color w:val="000000"/>
          <w:sz w:val="30"/>
          <w:szCs w:val="30"/>
          <w:lang w:eastAsia="zh-CN"/>
        </w:rPr>
        <w:t>——</w:t>
      </w:r>
      <w:r>
        <w:rPr>
          <w:rFonts w:hint="eastAsia" w:ascii="宋体" w:hAnsi="宋体" w:cs="宋体"/>
          <w:bCs/>
          <w:color w:val="000000"/>
          <w:sz w:val="30"/>
          <w:szCs w:val="30"/>
        </w:rPr>
        <w:t>摘编自人民网（2023年7月20日、8月3日、8月11日</w:t>
      </w:r>
      <w:r>
        <w:rPr>
          <w:rFonts w:hint="eastAsia" w:ascii="宋体" w:hAnsi="宋体" w:cs="宋体"/>
          <w:bCs/>
          <w:color w:val="000000"/>
          <w:sz w:val="30"/>
          <w:szCs w:val="30"/>
          <w:lang w:eastAsia="zh-CN"/>
        </w:rPr>
        <w:t>）</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请回答：</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（1）如何理解“以高品质生态环境支撑高质量发展，加快推进人与自然和谐共生的现代化”？（6分）</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（2）从人与自然和谐共生的现代化角度，分析中国式现代化道路的世界意义（4分）</w:t>
      </w:r>
    </w:p>
    <w:p>
      <w:pPr>
        <w:spacing w:line="360" w:lineRule="auto"/>
        <w:ind w:firstLine="600" w:firstLineChars="200"/>
        <w:jc w:val="both"/>
        <w:rPr>
          <w:rFonts w:hint="eastAsia" w:ascii="宋体" w:hAnsi="宋体" w:cs="宋体"/>
          <w:bCs/>
          <w:color w:val="000000"/>
          <w:sz w:val="30"/>
          <w:szCs w:val="30"/>
          <w:lang w:val="en-US" w:eastAsia="zh-CN"/>
        </w:rPr>
      </w:pP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36. 结合材料回答问题：</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材料1</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1919年1月，陈独秀在回应当时社会上对《新青年》的攻击时写道：“本志同人本来无罪，只因为拥护那德莫克拉西（Democracy）和赛因斯（Science）两位先生，才犯了这几条滔天的大罪。要拥护那德先生，便不得不反对孔教，礼法，贞节，旧伦理，旧政治；要拥护那赛先生，便不得不反对旧艺术，旧宗教；要拥护德先生又要拥护赛先生，便不得不反对国粹和旧文学”。</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“西洋人因为拥护德赛两先生，闹了多少事，流了多少血，德赛两先生才渐渐从黑暗中把他们救出，引到光明世界。我们现在认定只有这两位先生，可以救治中国政治上道德上学术上思想上一切的黑暗。”</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——摘自《复兴文库》第1编第7卷第3册</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材料2</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1940年1月9日，毛泽东在陕甘宁边区文化协会第一次代表大会上的讲演中指出：“我们共产党人，多年以来，不但为中国的政治革命和经济革命而奋斗，而且为中国的文化革命而奋斗；一切这些的目的，在于建设一个中华民族的新社会和新国家。在这个新社会和新国家中，不但有新政治、新经济，而且有新文化。这就是说，我们不但要把一个政治上受压迫、经济上受剥削的中国，变为一个政治上自由和经济上繁荣的中国，而且要把一个被旧文化统治因而愚昧落后的中国，变为一个被新文化统治因而文明先进的中国。一句话，我们要建立一个新中国。建立中华民族的新文化，这就是我们在文化领域中的目的。”</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一切外国的东西，如同我们对于食物一样，必须经过自己的口腔咀嚼和胃肠运动，送进唾液胃液肠液，把它分解为精华和糟粕两部分，然后排泄其糟粕，吸收其精华，才能对我们的身体有益，决不能生吞活剥地毫无批判地吸收。所谓‘全盘西化’的主张，乃是一种错误的观点。形式主义地吸收外国的东西，在中国过去是吃过大亏的。中国共产主义者对于马克思主义在中国的应用也是这样，必须将马克思主义的普遍真理和中国革命的具体实践完全地恰当地统一起来，就是说，和民族的特点相结合，经过一定的民族形式，才有用处，决不能主观地公式地应用它……中国文化应有自己的形式，这就是民族形式。民族的形式，新民主主义的内容——这就是我们今天的新文化。</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——摘自《毛泽东精选》第2卷</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材料3</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2023年6月2日，习近平总书记在文化传承发展及谈会上的讲话中指出：“开放包容始终是文明发展的活力来源，也是文化自信的显著标志。中华文明的博太气象，就得盖于中华文化自古以来开放的婆虑，包容所朋杯，暴持开该包容，就是要更加教极主动地学习借鉴人类创进的一韧优秀文明成果。无沁果对内提升先进文化的凝聚力感召力，还是时外增强中华文明的传播力影响力，都离不和础通中外、我通古今。</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经过长期努力，我们此以往任何一个时代都更有条件破解“古今中西之争”，也此以往任何一个时代都更迫忉需要一批熔铸古今、汇通中西的文化成果。我们必须坚持马克恩主义中国化时代化，传承发展中华优秀传统文化，促进外来文化本土化，不断培育和创造新时代中国特色社会主义文化。”</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“对历史最好的继承就是创造新的历史，对人类文明最大的礼敬就是创造人类文明新形态。希望大家担当使命、奋发有力，共同努力创造属于我们这个时代的新文化，建设中华民族现代文明！”</w:t>
      </w:r>
    </w:p>
    <w:p>
      <w:pPr>
        <w:spacing w:line="360" w:lineRule="auto"/>
        <w:ind w:firstLine="600" w:firstLineChars="200"/>
        <w:jc w:val="right"/>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——摘自《求是》2023年第17期</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请回答：</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（1）结合新文化运动以来的历史，分析中国共产党对中国文化发展方向的探索及其意义。（6分）</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（2） 为什么说“我们比以往任何一个时代都更有条件破解“古今中西之争’”？（4分）</w:t>
      </w:r>
    </w:p>
    <w:p>
      <w:pPr>
        <w:spacing w:line="360" w:lineRule="auto"/>
        <w:jc w:val="both"/>
        <w:rPr>
          <w:rFonts w:hint="eastAsia" w:ascii="宋体" w:hAnsi="宋体" w:cs="宋体"/>
          <w:b/>
          <w:bCs w:val="0"/>
          <w:color w:val="000000"/>
          <w:sz w:val="30"/>
          <w:szCs w:val="30"/>
          <w:lang w:val="en-US" w:eastAsia="zh-CN"/>
        </w:rPr>
      </w:pPr>
      <w:r>
        <w:rPr>
          <w:rFonts w:hint="eastAsia" w:ascii="宋体" w:hAnsi="宋体" w:cs="宋体"/>
          <w:b/>
          <w:bCs w:val="0"/>
          <w:color w:val="000000"/>
          <w:sz w:val="30"/>
          <w:szCs w:val="30"/>
          <w:lang w:val="en-US" w:eastAsia="zh-CN"/>
        </w:rPr>
        <w:t>37.结合材料回答问题：</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材料1</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2023年5月1日，习近平总书记给中国农业大学科技小院的学生回信强调：“你们在信中说，走进乡土中国深处，才深刻理解什么是实事求是、怎么去联系群众，青年人就要‘自找苦吃’，说得很好。新时代中国青年就应该有这股精气神。”习近平总书记的回信，既是对新时代中国青年“自找苦吃”精神的充分肯定，也是对他们的殷切期望。</w:t>
      </w:r>
    </w:p>
    <w:p>
      <w:pPr>
        <w:spacing w:line="360" w:lineRule="auto"/>
        <w:ind w:firstLine="600" w:firstLineChars="200"/>
        <w:jc w:val="right"/>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——摘编自《光明日报》（2023年5月10日）</w:t>
      </w:r>
    </w:p>
    <w:p>
      <w:pPr>
        <w:spacing w:line="360" w:lineRule="auto"/>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材料2</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河南省林县位于太行山东麓，历史上属于严重干旱地区。史料记载，林县山多水少，土薄石厚，凿井无泉，致远汲深，居民悬釜待炊，于是有取水十余里外者，老弱妇女抱瓮蹀踱，人畜疲极。林县人民祖祖辈辈想水、盼水，始终怀有一个水的梦想。新中国成立后，党和政府十分关心林县的缺水问题。1960年，“引漳入林”工程启动，林县人民历经十年，修建出被誉为“人造天河”的红旗渠。在太行山崇山峻岭中创造了奇迹，被称为红旗渠咽喉工程的青年洞。由300名青年组成突击队。经过1年5个月的奋战，用蚂蚁啃骨头的精神，将红旗渠最艰难的部分延伸了616米，青年突击队员以不怕苦、不畏难、不惧牺牲的忘我投入，把红旗精神书写在万仞壁立的太行山上。2022年11月，习近平总书记考察红旗渠时指出，“年青一代要继承和发扬吃苦耐劳、自理能生、艰苦奋斗的精神，摒弃骄娇二气，像我们的父辈一样把青春热血镌刻在历史的丰碑上”</w:t>
      </w:r>
    </w:p>
    <w:p>
      <w:pPr>
        <w:spacing w:line="360" w:lineRule="auto"/>
        <w:ind w:firstLine="600" w:firstLineChars="200"/>
        <w:jc w:val="right"/>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——摘编自《人民日报》（2022年11月13日）</w:t>
      </w:r>
    </w:p>
    <w:p>
      <w:pPr>
        <w:spacing w:line="360" w:lineRule="auto"/>
        <w:ind w:firstLine="600" w:firstLineChars="200"/>
        <w:jc w:val="both"/>
        <w:rPr>
          <w:rFonts w:hint="eastAsia" w:ascii="宋体" w:hAnsi="宋体" w:cs="宋体"/>
          <w:bCs/>
          <w:color w:val="000000"/>
          <w:sz w:val="30"/>
          <w:szCs w:val="30"/>
          <w:lang w:val="en-US" w:eastAsia="zh-CN"/>
        </w:rPr>
      </w:pP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材料3</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随着时代的变化，“吃苦”的内在要求和外在形式也不断变化。今天，我们已经实现全面小康，“苦”已经不是缺衣少食的物质之苦，更多的冲锋陷阵，在乡村振兴主战场的摸爬滚打，在保卫祖国边疆的无畏无惧……习近平总书记指出“青年时代，选择吃苦，也就选择了收获，选择奉献也就选择了高尚”，建功重大工程，青年建设者不畏艰险、矢志创新，“青年突击队”“青年攻坚组”的旗帜高高飘扬；面对重大疫情，32万余支青年突击队，550余万名青年拼搏在医疗救护、交通物流、项目建设等抗疫一线；奋战脱贫攻坚，千千万万青年扶贫干部深入农村，在岗位上呕心沥血，与乡亲们同甘共苦……新时代中国青年用实际行动，彰显出肯吃苦、战胜苦的锐气与担当。青春因磨砺而竞猜，越是美好的梦想，越要发扬“自找苦吃”的精神。在最能吃苦的年纪不忘“自找苦吃”，新时代青年定能在“自找苦吃”的过程中收获成功。</w:t>
      </w:r>
    </w:p>
    <w:p>
      <w:pPr>
        <w:spacing w:line="360" w:lineRule="auto"/>
        <w:ind w:firstLine="600" w:firstLineChars="200"/>
        <w:jc w:val="right"/>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——摘编自《光明日报》（2023年7月6日、7月14日）</w:t>
      </w:r>
    </w:p>
    <w:p>
      <w:pPr>
        <w:spacing w:line="360" w:lineRule="auto"/>
        <w:ind w:firstLine="600" w:firstLineChars="200"/>
        <w:jc w:val="both"/>
        <w:rPr>
          <w:rFonts w:hint="eastAsia" w:ascii="宋体" w:hAnsi="宋体" w:cs="宋体"/>
          <w:bCs/>
          <w:color w:val="000000"/>
          <w:sz w:val="30"/>
          <w:szCs w:val="30"/>
          <w:lang w:val="en-US" w:eastAsia="zh-CN"/>
        </w:rPr>
      </w:pP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请回答：</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（1）从实现理想的角度，说明“越是美好的梦想，越需要发扬‘自找苦吃’的精神”（6分）</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（2）从创造有意义人生的角度，分析新时代青年如何在“自找苦吃”中“收获成功”（4分）</w:t>
      </w:r>
    </w:p>
    <w:p>
      <w:pPr>
        <w:spacing w:line="360" w:lineRule="auto"/>
        <w:ind w:firstLine="600" w:firstLineChars="200"/>
        <w:jc w:val="both"/>
        <w:rPr>
          <w:rFonts w:hint="eastAsia" w:ascii="宋体" w:hAnsi="宋体" w:cs="宋体"/>
          <w:bCs/>
          <w:color w:val="000000"/>
          <w:sz w:val="30"/>
          <w:szCs w:val="30"/>
          <w:lang w:val="en-US" w:eastAsia="zh-CN"/>
        </w:rPr>
      </w:pP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38.结合材料回答问题：</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推动共建“一带一路”，既有基础设施的“硬联通”、规则标准的“软联通”，也有共建国家人民的“心联通”。一批经济社会效益好的“小而美”项目，成为对外合作的优先事项，拉近了共建“一带一路”国家民众心与心的距离，为他们带来了实实在在的获得感幸福感。</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“有了水.我们的生活更好了”。</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天刚芳亮，安哥拉村民赶牛羊向饮水总走去。库内内省位于安哥拉南部，全年气候干燥、降水稀少，民众曾饱受干旱之苦2022年4月；由中国企业承建的库内内省抗旱项目一期工程竣工，解决了项目沿线25万人，40万头牛羊的饮水问题，“有了水、我们的生活更好了明年我准备再多养20头牛！”说起来来的生活，佩德罗心中充满希望安哥拉时任副总统考察项目时谈到抗旱项目建成以来，民众的生活幸福多了。”第76届联合国大会主席阿卜杜拉参观该项目时表示，希望把这一合作模式向世界其他缺水国家和地区推广。</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佩列沙茨大桥—— “我们心中最美的大桥！”</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佩列沙茨大桥于2022年7月26日正式通车，是一座长2440米.宽22.5米的公路斜拉桥。大桥横跨小斯通湾.把隔海一一，此前.的交通极为不便。大桥建成通车.极大便利了当地民众出行也旅游.物流等行业发展带来新机遇.居民工作生活发生了可喜变化•••酒店前台经理福尔吉娜忙得不亦乐乎：此前交通不便，酒店月均人住率不足50%.大桥建成通车后.游客络绎不绝.克罗地亚总理表示：“大桥通车实现了几代人的梦想.。”克方愿分享中国发展机遇，支持共建“一带一路’，进一步造福两国和两国人民。”</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中国北斗，守护萨雷兹湖一方安澜位于塔吉克斯坦东部的萨雷兹湖.是目前世界上海拔最高的，天然堰塞湖；因为所在地区地震频繁.一旦发生地震....決堤风险可能殃及塔吉克斯坦及周边国家几百万人口，并破坏中亚地区生态环境2021年10月8日中塔联合建成的萨雷兹湖大坝北斗变形监测系统投入运行，运用北斗这项成果是中塔共建“数字丝绸之路的样板，是北斗系统高质量服务全球、造福人类的成功案例。为服务“一带一路”国家建设与发展，推动构建人类命运共同体提供北斗智慧。</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一带一路”源自中国，成果和机遇属于世界。一批批标志性项目开花结果，托举起发展繁荣的梦根，一项项民生工程落地生根.搭建起沟通心灵的桥梁；一座座合作丰碑悄然树立，凝聚起同“心同行的力量。推动共建“一带一路”国际合作取得了丰硕成果得到了国际社会的积极评价和广泛认同。联合同助理秘书长.纳维德•哈尼夫认为，共建“一带一路〞倡议实施10年来，各方面.所积累的经验和取得的成果，都值得与其他国家分享，让国际社会更好地理解共建“一带一路”倡议.</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——摘编自《人民日报》（2023年7月24日.10月13日、10月30日）</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请回答：</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（1）共建“一带一路”，为什么既能实现路和桥基础设施的“硬联通”规则标准的“软联通”，也能架起世界各国人民“心联通”的桥梁？6分）</w:t>
      </w:r>
    </w:p>
    <w:p>
      <w:pPr>
        <w:spacing w:line="360" w:lineRule="auto"/>
        <w:ind w:firstLine="600" w:firstLineChars="200"/>
        <w:jc w:val="both"/>
        <w:rPr>
          <w:rFonts w:hint="eastAsia" w:ascii="宋体" w:hAnsi="宋体" w:cs="宋体"/>
          <w:bCs/>
          <w:color w:val="000000"/>
          <w:sz w:val="30"/>
          <w:szCs w:val="30"/>
          <w:lang w:val="en-US" w:eastAsia="zh-CN"/>
        </w:rPr>
      </w:pPr>
      <w:r>
        <w:rPr>
          <w:rFonts w:hint="eastAsia" w:ascii="宋体" w:hAnsi="宋体" w:cs="宋体"/>
          <w:bCs/>
          <w:color w:val="000000"/>
          <w:sz w:val="30"/>
          <w:szCs w:val="30"/>
          <w:lang w:val="en-US" w:eastAsia="zh-CN"/>
        </w:rPr>
        <w:t>（2）“让国际社会更好地理解共建“一带一路”倡议”，对于我们讲好中国故事、提升国际传播能力有何启示？(4分)</w:t>
      </w:r>
    </w:p>
    <w:p>
      <w:pPr>
        <w:spacing w:line="360" w:lineRule="auto"/>
        <w:ind w:firstLine="600" w:firstLineChars="200"/>
        <w:jc w:val="both"/>
        <w:rPr>
          <w:rFonts w:hint="eastAsia" w:ascii="宋体" w:hAnsi="宋体" w:cs="宋体"/>
          <w:bCs/>
          <w:color w:val="000000"/>
          <w:sz w:val="30"/>
          <w:szCs w:val="30"/>
        </w:rPr>
      </w:pPr>
    </w:p>
    <w:p>
      <w:pPr>
        <w:spacing w:line="360" w:lineRule="auto"/>
        <w:jc w:val="left"/>
        <w:rPr>
          <w:rFonts w:hint="eastAsia" w:ascii="宋体" w:hAnsi="宋体" w:cs="宋体"/>
          <w:bCs/>
          <w:color w:val="000000"/>
          <w:sz w:val="30"/>
          <w:szCs w:val="30"/>
        </w:rPr>
      </w:pPr>
    </w:p>
    <w:sectPr>
      <w:footerReference r:id="rId9" w:type="first"/>
      <w:footerReference r:id="rId7" w:type="default"/>
      <w:footerReference r:id="rId8" w:type="even"/>
      <w:pgSz w:w="11906" w:h="16838"/>
      <w:pgMar w:top="1417" w:right="1417" w:bottom="1417" w:left="1417" w:header="851" w:footer="992" w:gutter="0"/>
      <w:pgNumType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pPr>
    <w:r>
      <mc:AlternateContent>
        <mc:Choice Requires="wps">
          <w:drawing>
            <wp:anchor distT="0" distB="0" distL="114300" distR="114300" simplePos="0" relativeHeight="251666432" behindDoc="0" locked="0" layoutInCell="1" allowOverlap="1">
              <wp:simplePos x="0" y="0"/>
              <wp:positionH relativeFrom="column">
                <wp:posOffset>-142240</wp:posOffset>
              </wp:positionH>
              <wp:positionV relativeFrom="paragraph">
                <wp:posOffset>34925</wp:posOffset>
              </wp:positionV>
              <wp:extent cx="76200" cy="76200"/>
              <wp:effectExtent l="0" t="0" r="0" b="0"/>
              <wp:wrapNone/>
              <wp:docPr id="79" name="矩形 29"/>
              <wp:cNvGraphicFramePr/>
              <a:graphic xmlns:a="http://schemas.openxmlformats.org/drawingml/2006/main">
                <a:graphicData uri="http://schemas.microsoft.com/office/word/2010/wordprocessingShape">
                  <wps:wsp>
                    <wps:cNvSpPr/>
                    <wps:spPr>
                      <a:xfrm>
                        <a:off x="0" y="0"/>
                        <a:ext cx="76200" cy="76200"/>
                      </a:xfrm>
                      <a:prstGeom prst="rect">
                        <a:avLst/>
                      </a:prstGeom>
                      <a:solidFill>
                        <a:srgbClr val="33B996"/>
                      </a:solidFill>
                      <a:ln>
                        <a:noFill/>
                      </a:ln>
                    </wps:spPr>
                    <wps:bodyPr vert="horz" anchor="t" upright="1"/>
                  </wps:wsp>
                </a:graphicData>
              </a:graphic>
            </wp:anchor>
          </w:drawing>
        </mc:Choice>
        <mc:Fallback>
          <w:pict>
            <v:rect id="矩形 29" o:spid="_x0000_s1026" o:spt="1" style="position:absolute;left:0pt;margin-left:-11.2pt;margin-top:2.75pt;height:6pt;width:6pt;z-index:251666432;mso-width-relative:page;mso-height-relative:page;" fillcolor="#33B996" filled="t" stroked="f" coordsize="21600,21600" o:gfxdata="UEsDBAoAAAAAAIdO4kAAAAAAAAAAAAAAAAAEAAAAZHJzL1BLAwQUAAAACACHTuJAqwPMz9gAAAAI&#10;AQAADwAAAGRycy9kb3ducmV2LnhtbE2Py07DMBBF90j8gzVI7FI7oaEQ4nSB1AVCRWqgQuymsUki&#10;/Ai2++Dvma5geXWP7pyplydr2EGHOHonIZ8JYNp1Xo2ul/D2usrugMWETqHxTkv40RGWzeVFjZXy&#10;R7fRhzb1jEZcrFDCkNJUcR67QVuMMz9pR92nDxYTxdBzFfBI49bwQohbbnF0dGHAST8Ouvtq91YC&#10;fj+ZdXv/Un6o1fP7zSZs1+PcSHl9lYsHYEmf0h8MZ31Sh4acdn7vVGRGQlYUc0IllCUw6rNcUN4R&#10;uCiBNzX//0DzC1BLAwQUAAAACACHTuJA1pP5z8ABAAB1AwAADgAAAGRycy9lMm9Eb2MueG1srVPN&#10;jhMxDL4j8Q5R7nTartSlo05Xgmq5IFhp2QdIM5mZSEkc2ekfL4PEjYfgcRCvgZMpXVgue+CSsWP7&#10;s7/Pk9XN0TuxN0gWQiNnk6kUJmhobegb+fDp9tVrKSip0CoHwTTyZEjerF++WB1ibeYwgGsNCgYJ&#10;VB9iI4eUYl1VpAfjFU0gmsDBDtCrxC72VYvqwOjeVfPpdFEdANuIoA0R327GoDwj4nMAoeusNhvQ&#10;O29CGlHROJWYEg02klyXabvO6PSx68gk4RrJTFM5uQnb23xW65Wqe1RxsPo8gnrOCE84eWUDN71A&#10;bVRSYof2HyhvNQJBlyYafDUSKYowi9n0iTb3g4qmcGGpKV5Ep/8Hqz/s71DYtpHXSymC8rzxn1++&#10;/fj+VcyXWZ1DpJqT7uMdnj1iM1M9dujzl0mIY1H0dFHUHJPQfHm94JVLoTkymoxRPZZGpPTOgBfZ&#10;aCTyuoqKav+e0pj6OyV3InC2vbXOFQf77VuHYq94tVdXb5bLRZ6X0f9KcyEnB8hlYzjfVJnWSCRb&#10;W2hPLAO/Cp5iAPwshQqajUYmKXYRbT9wZFYa5ALeRml1/nPyuv/0S4PH17L+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KsDzM/YAAAACAEAAA8AAAAAAAAAAQAgAAAAIgAAAGRycy9kb3ducmV2Lnht&#10;bFBLAQIUABQAAAAIAIdO4kDWk/nPwAEAAHUDAAAOAAAAAAAAAAEAIAAAACcBAABkcnMvZTJvRG9j&#10;LnhtbFBLBQYAAAAABgAGAFkBAABZBQAAAAA=&#10;">
              <v:fill on="t" focussize="0,0"/>
              <v:stroke on="f"/>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pPr>
    <w:r>
      <mc:AlternateContent>
        <mc:Choice Requires="wps">
          <w:drawing>
            <wp:anchor distT="0" distB="0" distL="114300" distR="114300" simplePos="0" relativeHeight="251667456" behindDoc="0" locked="0" layoutInCell="1" allowOverlap="1">
              <wp:simplePos x="0" y="0"/>
              <wp:positionH relativeFrom="column">
                <wp:posOffset>5322570</wp:posOffset>
              </wp:positionH>
              <wp:positionV relativeFrom="paragraph">
                <wp:posOffset>34925</wp:posOffset>
              </wp:positionV>
              <wp:extent cx="76200" cy="76200"/>
              <wp:effectExtent l="0" t="0" r="0" b="0"/>
              <wp:wrapNone/>
              <wp:docPr id="81" name="矩形 29"/>
              <wp:cNvGraphicFramePr/>
              <a:graphic xmlns:a="http://schemas.openxmlformats.org/drawingml/2006/main">
                <a:graphicData uri="http://schemas.microsoft.com/office/word/2010/wordprocessingShape">
                  <wps:wsp>
                    <wps:cNvSpPr/>
                    <wps:spPr>
                      <a:xfrm>
                        <a:off x="6457315" y="9777730"/>
                        <a:ext cx="76200" cy="76200"/>
                      </a:xfrm>
                      <a:prstGeom prst="rect">
                        <a:avLst/>
                      </a:prstGeom>
                      <a:solidFill>
                        <a:srgbClr val="33B996"/>
                      </a:solidFill>
                      <a:ln>
                        <a:noFill/>
                      </a:ln>
                    </wps:spPr>
                    <wps:bodyPr vert="horz" anchor="t" upright="1"/>
                  </wps:wsp>
                </a:graphicData>
              </a:graphic>
            </wp:anchor>
          </w:drawing>
        </mc:Choice>
        <mc:Fallback>
          <w:pict>
            <v:rect id="矩形 29" o:spid="_x0000_s1026" o:spt="1" style="position:absolute;left:0pt;margin-left:419.1pt;margin-top:2.75pt;height:6pt;width:6pt;z-index:251667456;mso-width-relative:page;mso-height-relative:page;" fillcolor="#33B996" filled="t" stroked="f" coordsize="21600,21600" o:gfxdata="UEsDBAoAAAAAAIdO4kAAAAAAAAAAAAAAAAAEAAAAZHJzL1BLAwQUAAAACACHTuJAv5HYZ9gAAAAI&#10;AQAADwAAAGRycy9kb3ducmV2LnhtbE2Py07DMBBF90j8gzVI7KjdFtMQ4nSB1AVCRWqgQuymsUki&#10;/Ai2++Dvma5geXWP7pyplidn2cHENASvYDoRwIxvgx58p+DtdXVTAEsZvUYbvFHwYxIs68uLCksd&#10;jn5jDk3uGI34VKKCPuex5Dy1vXGYJmE0nrrPEB1mirHjOuKRxp3lMyHuuMPB04UeR/PYm/ar2TsF&#10;+P1k1839i/zQq+f3+SZu18OtVer6aioegGVzyn8wnPVJHWpy2oW914lZBcW8mBGqQEpg1BdSUN4R&#10;uJDA64r/f6D+BVBLAwQUAAAACACHTuJAuDAWQs0BAACBAwAADgAAAGRycy9lMm9Eb2MueG1srVNL&#10;btswEN0X6B2I2dey7MaOBdMBWiPdFG2AtAegKUoiwB+G9K+XKdBdD9HjFL1GhpLyabrJolpQM5zh&#10;m3lvyPXVyRp2UBi1dxzKyRSYctLX2rUcvn65fnMJLCbhamG8UxzOKsLV5vWr9TFUauY7b2qFjEBc&#10;rI6BQ5dSqIoiyk5ZESc+KEfBxqMViVxsixrFkdCtKWbT6aI4eqwDeqlipN3tEIQREV8C6JtGS7X1&#10;cm+VSwMqKiMSUYqdDhE2fbdNo2T63DRRJWY4ENPUr1SE7F1ei81aVC2K0Gk5tiBe0sIzTlZoR0Uf&#10;oLYiCbZH/Q+U1RJ99E2aSG+LgUivCLEop8+0ue1EUD0XkjqGB9Hj/4OVnw43yHTN4bIE5oSlif/5&#10;/vP3rx9stsrqHEOsKOk23ODoRTIz1VODNv+JBDtxWLy9WM7LC2BnDqslffNRXXVKTFLCckHjByYp&#10;PpiEVzzCBIzpg/KWZYMD0uh6RcXhY0xD6n1Krhq90fW1NqZ3sN29N8gOgsY8n79brRa5d0L/K824&#10;nOx8PjaE806RKQ6ksrXz9ZkkoRdCXXQevwETTpLBIQHbB9RtR5GyL5AP0GT6UuMtyqN/6vcFHl/O&#10;5g5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kdhn2AAAAAgBAAAPAAAAAAAAAAEAIAAAACIAAABk&#10;cnMvZG93bnJldi54bWxQSwECFAAUAAAACACHTuJAuDAWQs0BAACBAwAADgAAAAAAAAABACAAAAAn&#10;AQAAZHJzL2Uyb0RvYy54bWxQSwUGAAAAAAYABgBZAQAAZgUAAAAA&#10;">
              <v:fill on="t" focussize="0,0"/>
              <v:stroke on="f"/>
              <v:imagedata o:title=""/>
              <o:lock v:ext="edit" aspectratio="f"/>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pPr>
    <w:r>
      <mc:AlternateContent>
        <mc:Choice Requires="wps">
          <w:drawing>
            <wp:anchor distT="0" distB="0" distL="114300" distR="114300" simplePos="0" relativeHeight="251662336" behindDoc="0" locked="0" layoutInCell="1" allowOverlap="1">
              <wp:simplePos x="0" y="0"/>
              <wp:positionH relativeFrom="column">
                <wp:posOffset>-127000</wp:posOffset>
              </wp:positionH>
              <wp:positionV relativeFrom="paragraph">
                <wp:posOffset>34925</wp:posOffset>
              </wp:positionV>
              <wp:extent cx="76200" cy="76200"/>
              <wp:effectExtent l="0" t="0" r="0" b="0"/>
              <wp:wrapNone/>
              <wp:docPr id="30" name="矩形 29"/>
              <wp:cNvGraphicFramePr/>
              <a:graphic xmlns:a="http://schemas.openxmlformats.org/drawingml/2006/main">
                <a:graphicData uri="http://schemas.microsoft.com/office/word/2010/wordprocessingShape">
                  <wps:wsp>
                    <wps:cNvSpPr/>
                    <wps:spPr>
                      <a:xfrm>
                        <a:off x="0" y="0"/>
                        <a:ext cx="76200" cy="76200"/>
                      </a:xfrm>
                      <a:prstGeom prst="rect">
                        <a:avLst/>
                      </a:prstGeom>
                      <a:solidFill>
                        <a:srgbClr val="1067BF"/>
                      </a:solidFill>
                      <a:ln>
                        <a:noFill/>
                      </a:ln>
                    </wps:spPr>
                    <wps:bodyPr vert="horz" anchor="t" upright="1"/>
                  </wps:wsp>
                </a:graphicData>
              </a:graphic>
            </wp:anchor>
          </w:drawing>
        </mc:Choice>
        <mc:Fallback>
          <w:pict>
            <v:rect id="矩形 29" o:spid="_x0000_s1026" o:spt="1" style="position:absolute;left:0pt;margin-left:-10pt;margin-top:2.75pt;height:6pt;width:6pt;z-index:251662336;mso-width-relative:page;mso-height-relative:page;" fillcolor="#1067BF" filled="t" stroked="f" coordsize="21600,21600" o:gfxdata="UEsDBAoAAAAAAIdO4kAAAAAAAAAAAAAAAAAEAAAAZHJzL1BLAwQUAAAACACHTuJAm/XYXNUAAAAH&#10;AQAADwAAAGRycy9kb3ducmV2LnhtbE2OTWvDMBBE74X+B7GF3Bw5JU5c13KghRxyKTQJIUfFWlum&#10;1spYykfz67s9tcdhhjevXN1cLy44hs6Tgtk0BYFUe9NRq2C/Wyc5iBA1Gd17QgXfGGBVPT6UujD+&#10;Sp942cZWMIRCoRXYGIdCylBbdDpM/YDEXeNHpyPHsZVm1FeGu14+p+lCOt0RP1g94LvF+mt7dgru&#10;ng77eoPzj2aR2+b+cty8zY9KTZ5m6SuIiLf4N4ZffVaHip1O/kwmiF5BwnieKsgyENwnOccT75YZ&#10;yKqU//2rH1BLAwQUAAAACACHTuJAlezBiL8BAAB1AwAADgAAAGRycy9lMm9Eb2MueG1srVPNjtMw&#10;EL4j8Q6W7zRpkboQNV1pqcoFwUrLPoDr2Ikl/2nGbVpeBokbD8HjIF6DsVO6sFz2sBdnxjPzzXzf&#10;xKvro7PsoABN8C2fz2rOlJehM75v+f3n7as3nGESvhM2eNXyk0J+vX75YjXGRi3CEGyngBGIx2aM&#10;LR9Sik1VoRyUEzgLUXkK6gBOJHKhrzoQI6E7Wy3qelmNAboIQSpEut1MQX5GhKcABq2NVJsg9075&#10;NKGCsiIRJRxMRL4u02qtZPqkNarEbMuJaSonNSF7l89qvRJNDyIORp5HEE8Z4REnJ4ynpheojUiC&#10;7cH8B+WMhIBBp5kMrpqIFEWIxbx+pM3dIKIqXEhqjBfR8flg5cfDLTDTtfw1SeKFo43/+vr9549v&#10;bPE2qzNGbCjpLt7C2UMyM9WjBpe/RIIdi6Kni6LqmJiky6slrZwzSZHJJIzqoTQCpvcqOJaNlgOt&#10;q6goDh8wTal/UnInDNZ0W2NtcaDfvbPADoJWO6+XVzfbPC+h/5NmfU72IZdN4XxTZVoTkWztQnci&#10;GehV0BRDgC+cCS/JaHnibB/B9ANF5qVBLqBtlFbnPyev+2+/NHh4Le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m/XYXNUAAAAHAQAADwAAAAAAAAABACAAAAAiAAAAZHJzL2Rvd25yZXYueG1sUEsB&#10;AhQAFAAAAAgAh07iQJXswYi/AQAAdQMAAA4AAAAAAAAAAQAgAAAAJAEAAGRycy9lMm9Eb2MueG1s&#10;UEsFBgAAAAAGAAYAWQEAAFUFAAAAAA==&#10;">
              <v:fill on="t" focussize="0,0"/>
              <v:stroke on="f"/>
              <v:imagedata o:title=""/>
              <o:lock v:ext="edit" aspectratio="f"/>
            </v:rect>
          </w:pict>
        </mc:Fallback>
      </mc:AlternateContent>
    </w:r>
    <w:r>
      <mc:AlternateContent>
        <mc:Choice Requires="wps">
          <w:drawing>
            <wp:anchor distT="0" distB="0" distL="114300" distR="114300" simplePos="0" relativeHeight="251661312" behindDoc="0" locked="0" layoutInCell="1" allowOverlap="1">
              <wp:simplePos x="0" y="0"/>
              <wp:positionH relativeFrom="margin">
                <wp:align>inside</wp:align>
              </wp:positionH>
              <wp:positionV relativeFrom="paragraph">
                <wp:posOffset>0</wp:posOffset>
              </wp:positionV>
              <wp:extent cx="1828800" cy="1828800"/>
              <wp:effectExtent l="0" t="0" r="0" b="0"/>
              <wp:wrapNone/>
              <wp:docPr id="31"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5"/>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wps:txbx>
                    <wps:bodyPr vert="horz" wrap="none" lIns="0" tIns="0" rIns="0" bIns="0" anchor="t">
                      <a:spAutoFit/>
                    </wps:bodyPr>
                  </wps:wsp>
                </a:graphicData>
              </a:graphic>
            </wp:anchor>
          </w:drawing>
        </mc:Choice>
        <mc:Fallback>
          <w:pict>
            <v:shape id="文本框 33" o:spid="_x0000_s1026" o:spt="202" type="#_x0000_t202" style="position:absolute;left:0pt;margin-top:0pt;height:144pt;width:144pt;mso-position-horizontal:inside;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B/VjNMBAACmAwAADgAAAGRycy9lMm9Eb2MueG1srVPNbtswDL4P6DsI&#10;ujd2EmAIjDjFhqBFgWEd0O0BFFmOBUiiICqxswfo3mCnXXbfc+U5Rvkn3bpLD7vYFEl9/D6SWt90&#10;1rCjCqjBlXw+yzlTTkKl3b7kXz7fXq84wyhcJQw4VfKTQn6zuXqzbn2hFtCAqVRgBOKwaH3Jmxh9&#10;kWUoG2UFzsArR8EaghWRjmGfVUG0hG5Ntsjzt1kLofIBpEIk73YI8hExvAYQ6lpLtQV5sMrFATUo&#10;IyJJwkZ75JuebV0rGR/qGlVkpuSkNPZfKkL2Ln2zzVoU+yB8o+VIQbyGwgtNVmhHRS9QWxEFOwT9&#10;D5TVMgBCHWcSbDYI6TtCKub5i948NsKrXgu1Gv2l6fj/YOXH46fAdFXy5ZwzJyxN/Pz92/nHr/PP&#10;J7Zcpga1HgvKe/SUGbv30NHaTH4kZ9Ld1cGmPyliFKf2ni7tVV1kMl1aLVarnEKSYtOB8LPn6z5g&#10;vFNgWTJKHmh+fVvF8QPGIXVKSdUc3Gpj+hka95eDMJMnS9wHjsmK3a4bBe2gOpEeeghUp4HwlbOW&#10;1qDkjraeM3PvqMtpYyYjTMZuMoSTdLHkA0X07w6R+PQ0U7GhwsiBxtcLHVct7cef5z7r+Xlt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OqXm5zwAAAAUBAAAPAAAAAAAAAAEAIAAAACIAAABkcnMv&#10;ZG93bnJldi54bWxQSwECFAAUAAAACACHTuJAeB/VjNMBAACmAwAADgAAAAAAAAABACAAAAAeAQAA&#10;ZHJzL2Uyb0RvYy54bWxQSwUGAAAAAAYABgBZAQAAYwUAAAAA&#10;">
              <v:fill on="f" focussize="0,0"/>
              <v:stroke on="f"/>
              <v:imagedata o:title=""/>
              <o:lock v:ext="edit" aspectratio="f"/>
              <v:textbox inset="0mm,0mm,0mm,0mm" style="mso-fit-shape-to-text:t;">
                <w:txbxContent>
                  <w:p>
                    <w:pPr>
                      <w:pStyle w:val="5"/>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pPr>
    <w:r>
      <mc:AlternateContent>
        <mc:Choice Requires="wps">
          <w:drawing>
            <wp:anchor distT="0" distB="0" distL="114300" distR="114300" simplePos="0" relativeHeight="251664384" behindDoc="0" locked="0" layoutInCell="1" allowOverlap="1">
              <wp:simplePos x="0" y="0"/>
              <wp:positionH relativeFrom="column">
                <wp:posOffset>5806440</wp:posOffset>
              </wp:positionH>
              <wp:positionV relativeFrom="paragraph">
                <wp:posOffset>34925</wp:posOffset>
              </wp:positionV>
              <wp:extent cx="76200" cy="76200"/>
              <wp:effectExtent l="0" t="0" r="0" b="0"/>
              <wp:wrapNone/>
              <wp:docPr id="45" name="矩形 29"/>
              <wp:cNvGraphicFramePr/>
              <a:graphic xmlns:a="http://schemas.openxmlformats.org/drawingml/2006/main">
                <a:graphicData uri="http://schemas.microsoft.com/office/word/2010/wordprocessingShape">
                  <wps:wsp>
                    <wps:cNvSpPr/>
                    <wps:spPr>
                      <a:xfrm>
                        <a:off x="6457315" y="9777730"/>
                        <a:ext cx="76200" cy="76200"/>
                      </a:xfrm>
                      <a:prstGeom prst="rect">
                        <a:avLst/>
                      </a:prstGeom>
                      <a:solidFill>
                        <a:srgbClr val="1067BF"/>
                      </a:solidFill>
                      <a:ln>
                        <a:noFill/>
                      </a:ln>
                    </wps:spPr>
                    <wps:bodyPr vert="horz" anchor="t" upright="1"/>
                  </wps:wsp>
                </a:graphicData>
              </a:graphic>
            </wp:anchor>
          </w:drawing>
        </mc:Choice>
        <mc:Fallback>
          <w:pict>
            <v:rect id="矩形 29" o:spid="_x0000_s1026" o:spt="1" style="position:absolute;left:0pt;margin-left:457.2pt;margin-top:2.75pt;height:6pt;width:6pt;z-index:251664384;mso-width-relative:page;mso-height-relative:page;" fillcolor="#1067BF" filled="t" stroked="f" coordsize="21600,21600" o:gfxdata="UEsDBAoAAAAAAIdO4kAAAAAAAAAAAAAAAAAEAAAAZHJzL1BLAwQUAAAACACHTuJAmemL9dgAAAAI&#10;AQAADwAAAGRycy9kb3ducmV2LnhtbE2Py07DMBBF90j8gzVI7KiTKglNiFMJJBbdIFEq1KUbT+KI&#10;eBzF7oN+PcMKllf36M6Zen1xozjhHAZPCtJFAgKp9WagXsHu4/VhBSJETUaPnlDBNwZYN7c3ta6M&#10;P9M7nraxFzxCodIKbIxTJWVoLTodFn5C4q7zs9OR49xLM+szj7tRLpOkkE4PxBesnvDFYvu1PToF&#10;V0+fu3aD2VtXrGx3Lfeb52yv1P1dmjyBiHiJfzD86rM6NOx08EcyQYwKyjTLGFWQ5yC4L5cF5wOD&#10;jznIppb/H2h+AFBLAwQUAAAACACHTuJA9TqNVMwBAACBAwAADgAAAGRycy9lMm9Eb2MueG1srVPN&#10;btQwEL4j8Q7W3Nkk23aXRuutBKvlgqBS4QG8jpNY8p/G3j9eBokbD8HjIF6j4yS0UC49kIMz4xl/&#10;M9839urmZA07KIzaOw7VrASmnPSNdh2Hz5+2r14Di0m4RhjvFIezinCzfvlidQy1mvvem0YhIxAX&#10;62Pg0KcU6qKIsldWxJkPylGw9WhFIhe7okFxJHRrinlZLoqjxyaglypG2t2MQZgQ8TmAvm21VBsv&#10;91a5NKKiMiIRpdjrEGE9dNu2SqaPbRtVYoYDMU3DSkXI3uW1WK9E3aEIvZZTC+I5LTzhZIV2VPQB&#10;aiOSYHvU/0BZLdFH36aZ9LYYiQyKEIuqfKLNXS+CGriQ1DE8iB7/H6z8cLhFphsOl1fAnLA08V9f&#10;v//88Y3Nr7M6xxBrSroLtzh5kcxM9dSizX8iwU4cFpdXy4uKQM4crpf0XUzqqlNikhKWCxo/MEnx&#10;0SS84hEmYEzvlLcsGxyQRjcoKg7vYxpTf6fkqtEb3Wy1MYOD3e6tQXYQNOaqXCzfbHPvhP5XmnE5&#10;2fl8bAznnSJTHElla+ebM0lCL4S66D1+ASacJINDArYPqLueItVQIB+gyQylpluUR/+nPxR4fDnr&#10;e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Jnpi/XYAAAACAEAAA8AAAAAAAAAAQAgAAAAIgAAAGRy&#10;cy9kb3ducmV2LnhtbFBLAQIUABQAAAAIAIdO4kD1Oo1UzAEAAIEDAAAOAAAAAAAAAAEAIAAAACcB&#10;AABkcnMvZTJvRG9jLnhtbFBLBQYAAAAABgAGAFkBAABlBQAAAAA=&#10;">
              <v:fill on="t" focussize="0,0"/>
              <v:stroke on="f"/>
              <v:imagedata o:title=""/>
              <o:lock v:ext="edit" aspectratio="f"/>
            </v:rect>
          </w:pict>
        </mc:Fallback>
      </mc:AlternateContent>
    </w:r>
    <w:r>
      <mc:AlternateContent>
        <mc:Choice Requires="wps">
          <w:drawing>
            <wp:anchor distT="0" distB="0" distL="114300" distR="114300" simplePos="0" relativeHeight="251665408" behindDoc="0" locked="0" layoutInCell="1" allowOverlap="1">
              <wp:simplePos x="0" y="0"/>
              <wp:positionH relativeFrom="margin">
                <wp:align>inside</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Lg11ktAgAAV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6DbLwlbvLI/Q&#10;UTxvV8cAAVtdoyidEr1W6Le2Mv1sxIb+c99GPf4Pl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DLg11ktAgAAVwQAAA4AAAAAAAAAAQAgAAAAHwEAAGRycy9lMm9Eb2MueG1sUEsFBgAAAAAG&#10;AAYAWQEAAL4FAAAAAA==&#10;">
              <v:fill on="f" focussize="0,0"/>
              <v:stroke on="f" weight="0.5pt"/>
              <v:imagedata o:title=""/>
              <o:lock v:ext="edit" aspectratio="f"/>
              <v:textbox inset="0mm,0mm,0mm,0mm" style="mso-fit-shape-to-text:t;">
                <w:txbxContent>
                  <w:p>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34"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vert="horz" wrap="none" lIns="0" tIns="0" rIns="0" bIns="0" anchor="t">
                      <a:spAutoFit/>
                    </wps:bodyPr>
                  </wps:wsp>
                </a:graphicData>
              </a:graphic>
            </wp:anchor>
          </w:drawing>
        </mc:Choice>
        <mc:Fallback>
          <w:pict>
            <v:shape id="文本框 35"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VxOltIBAACmAwAADgAAAGRycy9lMm9Eb2MueG1srVPNjtMwEL4j8Q6W&#10;79TZLqAqaroCVYuQECAtPIDrOI0l22N53CblAeANOHHhznP1ORjnpwvLZQ9ckvHM+Jvvmxmvb3pn&#10;2VFHNOArfrUoONNeQW38vuKfP90+W3GGSfpaWvC64ieN/Gbz9Mm6C6VeQgu21pERiMeyCxVvUwql&#10;EKha7SQuIGhPwQaik4mOcS/qKDtCd1Ysi+Kl6CDWIYLSiOTdjkE+IcbHAELTGKW3oA5O+zSiRm1l&#10;IknYmoB8M7BtGq3Sh6ZBnZitOClNw5eKkL3LX7FZy3IfZWiNmijIx1B4oMlJ46noBWork2SHaP6B&#10;ckZFQGjSQoETo5ChI6TiqnjQm7tWBj1ooVZjuDQd/x+sen/8GJmpK379nDMvHU38/P3b+cev88+v&#10;7PpFblAXsKS8u0CZqX8NPa3N7EdyZt19E13+kyJGcWrv6dJe3Sem8qXVcrUqKKQoNh8IX9xfDxHT&#10;Gw2OZaPikeY3tFUe32EaU+eUXM3DrbF2mKH1fzkIM3tE5j5yzFbqd/0kaAf1ifTQQ6A6LcQvnHW0&#10;BhX3tPWc2beeupw3ZjbibOxmQ3pFFys+UsTw6pCIz0AzFxsrTBxofIPQadXyfvx5HrLun9fm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BRXE6W0gEAAKYDAAAOAAAAAAAAAAEAIAAAAB4BAABk&#10;cnMvZTJvRG9jLnhtbFBLBQYAAAAABgAGAFkBAABiBQAAAAA=&#10;">
              <v:fill on="f" focussize="0,0"/>
              <v:stroke on="f"/>
              <v:imagedata o:title=""/>
              <o:lock v:ext="edit" aspectratio="f"/>
              <v:textbox inset="0mm,0mm,0mm,0mm" style="mso-fit-shape-to-text:t;">
                <w:txbxContent>
                  <w:p>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1"/>
      </w:pBdr>
      <w:ind w:right="90"/>
      <w:jc w:val="right"/>
      <w:rPr>
        <w:color w:val="33B996"/>
      </w:rPr>
    </w:pPr>
    <w:r>
      <w:rPr>
        <w:sz w:val="28"/>
      </w:rPr>
      <mc:AlternateContent>
        <mc:Choice Requires="wps">
          <w:drawing>
            <wp:anchor distT="0" distB="0" distL="114300" distR="114300" simplePos="0" relativeHeight="251670528" behindDoc="0" locked="0" layoutInCell="1" allowOverlap="1">
              <wp:simplePos x="0" y="0"/>
              <wp:positionH relativeFrom="column">
                <wp:posOffset>2239010</wp:posOffset>
              </wp:positionH>
              <wp:positionV relativeFrom="paragraph">
                <wp:posOffset>-99060</wp:posOffset>
              </wp:positionV>
              <wp:extent cx="3312160" cy="300355"/>
              <wp:effectExtent l="0" t="0" r="0" b="0"/>
              <wp:wrapNone/>
              <wp:docPr id="8" name="文本框 8"/>
              <wp:cNvGraphicFramePr/>
              <a:graphic xmlns:a="http://schemas.openxmlformats.org/drawingml/2006/main">
                <a:graphicData uri="http://schemas.microsoft.com/office/word/2010/wordprocessingShape">
                  <wps:wsp>
                    <wps:cNvSpPr txBox="1"/>
                    <wps:spPr>
                      <a:xfrm>
                        <a:off x="3453765" y="162560"/>
                        <a:ext cx="3312160" cy="3003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pPr>
                          <w:sdt>
                            <w:sdtPr>
                              <w:rPr>
                                <w:rFonts w:ascii="微软雅黑" w:hAnsi="微软雅黑" w:eastAsia="微软雅黑" w:cstheme="majorBidi"/>
                                <w:b/>
                                <w:color w:val="1067BF"/>
                                <w:szCs w:val="21"/>
                              </w:rPr>
                              <w:alias w:val="标题"/>
                              <w:id w:val="270721805"/>
                              <w:placeholder>
                                <w:docPart w:val="{ab3449d0-ff76-41fb-9eeb-4c1e086acb1b}"/>
                              </w:placeholder>
                              <w:dataBinding w:prefixMappings="xmlns:ns0='http://schemas.openxmlformats.org/package/2006/metadata/core-properties' xmlns:ns1='http://purl.org/dc/elements/1.1/'" w:xpath="/ns0:coreProperties[1]/ns1:title[1]" w:storeItemID="{6C3C8BC8-F283-45AE-878A-BAB7291924A1}"/>
                              <w:text/>
                            </w:sdtPr>
                            <w:sdtEndPr>
                              <w:rPr>
                                <w:rFonts w:ascii="微软雅黑" w:hAnsi="微软雅黑" w:eastAsia="微软雅黑" w:cstheme="majorBidi"/>
                                <w:b/>
                                <w:color w:val="1067BF"/>
                                <w:szCs w:val="21"/>
                              </w:rPr>
                            </w:sdtEndPr>
                            <w:sdtContent>
                              <w:r>
                                <w:rPr>
                                  <w:rFonts w:hint="eastAsia" w:ascii="微软雅黑" w:hAnsi="微软雅黑" w:eastAsia="微软雅黑" w:cstheme="majorBidi"/>
                                  <w:b/>
                                  <w:color w:val="1067BF"/>
                                  <w:szCs w:val="21"/>
                                </w:rPr>
                                <w:t>2024年全国硕士研究生招生考试（政治）真题试题</w:t>
                              </w:r>
                            </w:sdtContent>
                          </w:sd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6.3pt;margin-top:-7.8pt;height:23.65pt;width:260.8pt;z-index:251670528;mso-width-relative:page;mso-height-relative:page;" filled="f" stroked="f" coordsize="21600,21600" o:gfxdata="UEsDBAoAAAAAAIdO4kAAAAAAAAAAAAAAAAAEAAAAZHJzL1BLAwQUAAAACACHTuJAKJqWqdsAAAAK&#10;AQAADwAAAGRycy9kb3ducmV2LnhtbE2PTU/DMAyG70j8h8hI3La0hW5V13RClSYkBIeNXbi5jddW&#10;a5LSZB/w6zEnuNl6H71+XKyvZhBnmnzvrIJ4HoEg2zjd21bB/n0zy0D4gFbj4Cwp+CIP6/L2psBc&#10;u4vd0nkXWsEl1ueooAthzKX0TUcG/dyNZDk7uMlg4HVqpZ7wwuVmkEkULaTB3vKFDkeqOmqOu5NR&#10;8FJt3nBbJyb7Hqrn18PT+Ln/SJW6v4ujFYhA1/AHw68+q0PJTrU7We3FoOAhTRaMKpjFKQ9MZMvH&#10;BETNUbwEWRby/wvlD1BLAwQUAAAACACHTuJAwEtF4EYCAABxBAAADgAAAGRycy9lMm9Eb2MueG1s&#10;rVTNbtswDL4P2DsIuq92fpx2QZwia9BhQLEWyIadFVmODUiiJimxswfY3qCnXXbfc+U5RslOGnQ7&#10;9LCLQonMR34fSc+uWyXJTlhXg87p4CKlRGgORa03Of386fbNFSXOM10wCVrkdC8cvZ6/fjVrzFQM&#10;oQJZCEsQRLtpY3JaeW+mSeJ4JRRzF2CERmcJVjGPV7tJCssaRFcyGabpJGnAFsYCF87h67Jz0h7R&#10;vgQQyrLmYgl8q4T2HaoVknmk5KraODqP1Zal4P6+LJ3wROYUmfp4YhK01+FM5jM23Vhmqpr3JbCX&#10;lPCMk2K1xqQnqCXzjGxt/ReUqrkFB6W/4KCSjkhUBFkM0mfarCpmROSCUjtzEt39P1j+cfdgSV3k&#10;FNuumcKGHx5/HH7+Pvz6Tq6CPI1xU4xaGYzz7TtocWiO7w4fA+u2tCr8Ih+C/tE4G11OMkr2GDsZ&#10;ZpNeZ9F6woN/NBgO8JFwDBil6SjLAmLyBGSs8+8FKBKMnFrsY5SX7e6c70KPISGvhttaythLqUmT&#10;08koS+MfTh4ElxpzBDpd2cHy7brtOa6h2CNFC92MOMNva0x+x5x/YBaHAuvFtfH3eJQSMAn0FiUV&#10;2G//eg/x2Cv0UtLgkOXUfd0yKyiRHzR28e1gPA5TGS/j7HKIF3vuWZ979FbdAM7xABfU8GiGeC+P&#10;ZmlBfcHtWoSs6GKaY+6c+qN547vRx+3kYrGIQTiHhvk7vTI8QHdyLrYeyjoqHWTqtOnVw0mMveq3&#10;Joz6+T1GPX0p5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KJqWqdsAAAAKAQAADwAAAAAAAAAB&#10;ACAAAAAiAAAAZHJzL2Rvd25yZXYueG1sUEsBAhQAFAAAAAgAh07iQMBLReBGAgAAcQQAAA4AAAAA&#10;AAAAAQAgAAAAKgEAAGRycy9lMm9Eb2MueG1sUEsFBgAAAAAGAAYAWQEAAOIFAAAAAA==&#10;">
              <v:fill on="f" focussize="0,0"/>
              <v:stroke on="f" weight="0.5pt"/>
              <v:imagedata o:title=""/>
              <o:lock v:ext="edit" aspectratio="f"/>
              <v:textbox>
                <w:txbxContent>
                  <w:p>
                    <w:pPr>
                      <w:jc w:val="right"/>
                    </w:pPr>
                    <w:sdt>
                      <w:sdtPr>
                        <w:rPr>
                          <w:rFonts w:ascii="微软雅黑" w:hAnsi="微软雅黑" w:eastAsia="微软雅黑" w:cstheme="majorBidi"/>
                          <w:b/>
                          <w:color w:val="1067BF"/>
                          <w:szCs w:val="21"/>
                        </w:rPr>
                        <w:alias w:val="标题"/>
                        <w:id w:val="270721805"/>
                        <w:placeholder>
                          <w:docPart w:val="{ab3449d0-ff76-41fb-9eeb-4c1e086acb1b}"/>
                        </w:placeholder>
                        <w:dataBinding w:prefixMappings="xmlns:ns0='http://schemas.openxmlformats.org/package/2006/metadata/core-properties' xmlns:ns1='http://purl.org/dc/elements/1.1/'" w:xpath="/ns0:coreProperties[1]/ns1:title[1]" w:storeItemID="{6C3C8BC8-F283-45AE-878A-BAB7291924A1}"/>
                        <w:text/>
                      </w:sdtPr>
                      <w:sdtEndPr>
                        <w:rPr>
                          <w:rFonts w:ascii="微软雅黑" w:hAnsi="微软雅黑" w:eastAsia="微软雅黑" w:cstheme="majorBidi"/>
                          <w:b/>
                          <w:color w:val="1067BF"/>
                          <w:szCs w:val="21"/>
                        </w:rPr>
                      </w:sdtEndPr>
                      <w:sdtContent>
                        <w:r>
                          <w:rPr>
                            <w:rFonts w:hint="eastAsia" w:ascii="微软雅黑" w:hAnsi="微软雅黑" w:eastAsia="微软雅黑" w:cstheme="majorBidi"/>
                            <w:b/>
                            <w:color w:val="1067BF"/>
                            <w:szCs w:val="21"/>
                          </w:rPr>
                          <w:t>2024年全国硕士研究生招生考试（政治）真题试题</w:t>
                        </w:r>
                      </w:sdtContent>
                    </w:sdt>
                  </w:p>
                </w:txbxContent>
              </v:textbox>
            </v:shape>
          </w:pict>
        </mc:Fallback>
      </mc:AlternateContent>
    </w:r>
    <w:r>
      <w:rPr>
        <w:rFonts w:asciiTheme="majorHAnsi" w:hAnsiTheme="majorHAnsi" w:eastAsiaTheme="majorEastAsia" w:cstheme="majorBidi"/>
        <w:sz w:val="28"/>
        <w:szCs w:val="28"/>
      </w:rPr>
      <w:drawing>
        <wp:anchor distT="0" distB="0" distL="114300" distR="114300" simplePos="0" relativeHeight="251669504" behindDoc="0" locked="0" layoutInCell="1" allowOverlap="1">
          <wp:simplePos x="0" y="0"/>
          <wp:positionH relativeFrom="column">
            <wp:posOffset>165735</wp:posOffset>
          </wp:positionH>
          <wp:positionV relativeFrom="paragraph">
            <wp:posOffset>-147955</wp:posOffset>
          </wp:positionV>
          <wp:extent cx="1591310" cy="283845"/>
          <wp:effectExtent l="0" t="0" r="0" b="8255"/>
          <wp:wrapNone/>
          <wp:docPr id="1" name="图片 1" descr="C:/Users/wanwan/Desktop/558a235024d02310f8e845ecfc13c4da.png558a235024d02310f8e845ecfc13c4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wanwan/Desktop/558a235024d02310f8e845ecfc13c4da.png558a235024d02310f8e845ecfc13c4da"/>
                  <pic:cNvPicPr>
                    <a:picLocks noChangeAspect="1"/>
                  </pic:cNvPicPr>
                </pic:nvPicPr>
                <pic:blipFill>
                  <a:blip r:embed="rId1"/>
                  <a:srcRect t="18735" b="18735"/>
                  <a:stretch>
                    <a:fillRect/>
                  </a:stretch>
                </pic:blipFill>
                <pic:spPr>
                  <a:xfrm>
                    <a:off x="0" y="0"/>
                    <a:ext cx="1591310" cy="283845"/>
                  </a:xfrm>
                  <a:prstGeom prst="rect">
                    <a:avLst/>
                  </a:prstGeom>
                </pic:spPr>
              </pic:pic>
            </a:graphicData>
          </a:graphic>
        </wp:anchor>
      </w:drawing>
    </w:r>
    <w:r>
      <mc:AlternateContent>
        <mc:Choice Requires="wpg">
          <w:drawing>
            <wp:anchor distT="0" distB="0" distL="114300" distR="114300" simplePos="0" relativeHeight="251660288" behindDoc="1" locked="0" layoutInCell="1" allowOverlap="1">
              <wp:simplePos x="0" y="0"/>
              <wp:positionH relativeFrom="column">
                <wp:posOffset>1698625</wp:posOffset>
              </wp:positionH>
              <wp:positionV relativeFrom="paragraph">
                <wp:posOffset>-126365</wp:posOffset>
              </wp:positionV>
              <wp:extent cx="4059555" cy="361950"/>
              <wp:effectExtent l="0" t="0" r="17145" b="0"/>
              <wp:wrapNone/>
              <wp:docPr id="26" name="组合 26"/>
              <wp:cNvGraphicFramePr/>
              <a:graphic xmlns:a="http://schemas.openxmlformats.org/drawingml/2006/main">
                <a:graphicData uri="http://schemas.microsoft.com/office/word/2010/wordprocessingGroup">
                  <wpg:wgp>
                    <wpg:cNvGrpSpPr/>
                    <wpg:grpSpPr>
                      <a:xfrm>
                        <a:off x="0" y="0"/>
                        <a:ext cx="4059555" cy="361950"/>
                        <a:chOff x="4447" y="35267"/>
                        <a:chExt cx="6393" cy="570"/>
                      </a:xfrm>
                      <a:solidFill>
                        <a:srgbClr val="1067BF">
                          <a:alpha val="29000"/>
                        </a:srgbClr>
                      </a:solidFill>
                    </wpg:grpSpPr>
                    <wps:wsp>
                      <wps:cNvPr id="23" name="流程图: 延期 23"/>
                      <wps:cNvSpPr/>
                      <wps:spPr>
                        <a:xfrm>
                          <a:off x="10257" y="35267"/>
                          <a:ext cx="583" cy="567"/>
                        </a:xfrm>
                        <a:prstGeom prst="flowChartDelay">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 name="矩形 22"/>
                      <wps:cNvSpPr/>
                      <wps:spPr>
                        <a:xfrm>
                          <a:off x="4447" y="35270"/>
                          <a:ext cx="5810" cy="567"/>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rPr>
                                <w:lang w:val="en-GB"/>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33.75pt;margin-top:-9.95pt;height:28.5pt;width:319.65pt;z-index:-251656192;mso-width-relative:page;mso-height-relative:page;" coordorigin="4447,35267" coordsize="6393,570" o:gfxdata="UEsDBAoAAAAAAIdO4kAAAAAAAAAAAAAAAAAEAAAAZHJzL1BLAwQUAAAACACHTuJAxqF789sAAAAK&#10;AQAADwAAAGRycy9kb3ducmV2LnhtbE2PUWvCMBSF3wf7D+EO9qZJFOtam8qQbU8ymA6Gb7G5tsXm&#10;pjSx1X+/7Gk+Xu7HOd/J11fbsgF73zhSIKcCGFLpTEOVgu/9++QFmA+ajG4doYIbelgXjw+5zowb&#10;6QuHXahYDCGfaQV1CF3GuS9rtNpPXYcUfyfXWx3i2Vfc9HqM4bblMyESbnVDsaHWHW5qLM+7i1Xw&#10;MerxdS7fhu35tLkd9ovPn61EpZ6fpFgBC3gN/zD86Ud1KKLT0V3IeNYqmCXLRUQVTGSaAotEKpI4&#10;5qhgvpTAi5zfTyh+AVBLAwQUAAAACACHTuJARN0U1kIDAADyCAAADgAAAGRycy9lMm9Eb2MueG1s&#10;7VbLbhMxFN0j8Q+W93Qm00zSjJpUpaEVUkUrFcTacTwPyWMb2+mk7JBYILFhD1IlVvABsKngb9r+&#10;Btf2JI3aShSQWCA2E9vXPvY95/g6m1vzmqNjpk0lxRB31mKMmKByWoliiJ893X2wgZGxREwJl4IN&#10;8QkzeGt0/95mozKWyFLyKdMIQITJGjXEpbUqiyJDS1YTsyYVExDMpa6Jha4uoqkmDaDXPEriuBc1&#10;Uk+VlpQZA6PjEMQtor4LoMzzirKxpLOaCRtQNePEQkqmrJTBI3/aPGfUHuS5YRbxIYZMrf/CJtCe&#10;uG802iRZoYkqK9oegdzlCNdyqkklYNMl1JhYgma6ugFVV1RLI3O7RmUdhUQ8I5BFJ77GzZ6WM+Vz&#10;KbKmUEvSQahrrP82LH1yfKhRNR3ipIeRIDUofnn2+vzdGwQDwE6jigwm7Wl1pA51O1CEnkt4nuva&#10;/UIqaO55PVnyyuYWURjsxukgTVOMKMTWe51B2hJPS1DHLet2u32MXDRNev2gCi0ftet764P1sDjt&#10;+5XR1b5G8mq6W3HuDmF0MdnhGh0TkLsT9/oPd70qhKuShNFkEMcLjHb6aBPwVnAil/MyxUaBz80V&#10;+ebPyD8qiWJeU+N4XZAP+QXyL768uvz09vz99wydn329+HCKkvWgg5+/FMFkBvS4RYFOnKQ3uFwo&#10;kW4siAwsrxCptLF7TNbINYY457LZKYm2Y7hYJ4HF431jwQGwaDHZ7Q9MOf79TeICNWCltAscI0qg&#10;PORwLaFZK7CYEQVGhBdQd6jVHlPI5VqHOSamDDp5PVzisBsX8ON0CCm7lp1P5t6MJpvI6QnQqGW4&#10;3EbR3Qqg9omxh0TDbYajQL2zB/BxWQ2xbFsYlVK/vG3czQedIYpRA9UBzv5iRjTDiD8W4IBBp9t1&#10;5cR3umk/gY5ejUxWI2JW70jnSKisivqmm2/5oplrWT+HsrjtdoUQERT2Diy1nR0bqhYUVsq2t/00&#10;KCGK2H1xpKgDd2IIuT2zMq+8To6owE7LH/jY3ei/YehkYejL08/n3z6iJPklF68WhHDnSXZl4g5w&#10;5GpJ+jMXa3gA/nv33/GuL83wFPqy0D7b7q1d7XuvX/1VGf0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tgUAAFtDb250ZW50X1R5cGVzXS54bWxQ&#10;SwECFAAKAAAAAACHTuJAAAAAAAAAAAAAAAAABgAAAAAAAAAAABAAAACYBAAAX3JlbHMvUEsBAhQA&#10;FAAAAAgAh07iQIoUZjzRAAAAlAEAAAsAAAAAAAAAAQAgAAAAvAQAAF9yZWxzLy5yZWxzUEsBAhQA&#10;CgAAAAAAh07iQAAAAAAAAAAAAAAAAAQAAAAAAAAAAAAQAAAAAAAAAGRycy9QSwECFAAUAAAACACH&#10;TuJAxqF789sAAAAKAQAADwAAAAAAAAABACAAAAAiAAAAZHJzL2Rvd25yZXYueG1sUEsBAhQAFAAA&#10;AAgAh07iQETdFNZCAwAA8ggAAA4AAAAAAAAAAQAgAAAAKgEAAGRycy9lMm9Eb2MueG1sUEsFBgAA&#10;AAAGAAYAWQEAAN4GAAAAAA==&#10;">
              <o:lock v:ext="edit" aspectratio="f"/>
              <v:shape id="_x0000_s1026" o:spid="_x0000_s1026" o:spt="135" type="#_x0000_t135" style="position:absolute;left:10257;top:35267;height:567;width:583;v-text-anchor:middle;" filled="t" stroked="f" coordsize="21600,21600" o:gfxdata="UEsDBAoAAAAAAIdO4kAAAAAAAAAAAAAAAAAEAAAAZHJzL1BLAwQUAAAACACHTuJADuaE5LwAAADb&#10;AAAADwAAAGRycy9kb3ducmV2LnhtbEWPwWrDMBBE74H+g9hCb4nkBEzjWja0EPAhBJIGct1aW9vU&#10;WhlLid2/jwKFHoeZecPk5Wx7caPRd441JCsFgrh2puNGw/lzt3wF4QOywd4xafglD2XxtMgxM27i&#10;I91OoRERwj5DDW0IQyalr1uy6FduII7etxsthijHRpoRpwi3vVwrlUqLHceFFgf6aKn+OV2thstu&#10;s+/eyWwDqq/qulfpgaZU65fnRL2BCDSH//BfuzIa1ht4fIk/QB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7mhOS8AAAA&#10;2wAAAA8AAAAAAAAAAQAgAAAAIgAAAGRycy9kb3ducmV2LnhtbFBLAQIUABQAAAAIAIdO4kAzLwWe&#10;OwAAADkAAAAQAAAAAAAAAAEAIAAAAAsBAABkcnMvc2hhcGV4bWwueG1sUEsFBgAAAAAGAAYAWwEA&#10;ALUDAAAAAA==&#10;">
                <v:fill on="t" focussize="0,0"/>
                <v:stroke on="f" weight="2pt"/>
                <v:imagedata o:title=""/>
                <o:lock v:ext="edit" aspectratio="f"/>
                <v:textbox>
                  <w:txbxContent>
                    <w:p>
                      <w:pPr>
                        <w:jc w:val="center"/>
                        <w:rPr>
                          <w:lang w:val="en-GB"/>
                        </w:rPr>
                      </w:pPr>
                    </w:p>
                  </w:txbxContent>
                </v:textbox>
              </v:shape>
              <v:rect id="_x0000_s1026" o:spid="_x0000_s1026" o:spt="1" style="position:absolute;left:4447;top:35270;height:567;width:5810;v-text-anchor:middle;" filled="t" stroked="f" coordsize="21600,21600" o:gfxdata="UEsDBAoAAAAAAIdO4kAAAAAAAAAAAAAAAAAEAAAAZHJzL1BLAwQUAAAACACHTuJAC5QpQroAAADb&#10;AAAADwAAAGRycy9kb3ducmV2LnhtbEWPQWvCQBSE7wX/w/KE3upuYikSXQMKpV5NxPMz+0yC2bdh&#10;d6vpv+8KhR6HmfmG2ZSTHcSdfOgda8gWCgRx40zPrYZT/fm2AhEissHBMWn4oQDldvaywcK4Bx/p&#10;XsVWJAiHAjV0MY6FlKHpyGJYuJE4eVfnLcYkfSuNx0eC20HmSn1Iiz2nhQ5H2nfU3Kpvq0HGL7rV&#10;U37mpXrHy85fT+dRav06z9QaRKQp/of/2gejIc/h+SX9ALn9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lClCugAAANsA&#10;AAAPAAAAAAAAAAEAIAAAACIAAABkcnMvZG93bnJldi54bWxQSwECFAAUAAAACACHTuJAMy8FnjsA&#10;AAA5AAAAEAAAAAAAAAABACAAAAAJAQAAZHJzL3NoYXBleG1sLnhtbFBLBQYAAAAABgAGAFsBAACz&#10;AwAAAAA=&#10;">
                <v:fill on="t" focussize="0,0"/>
                <v:stroke on="f" weight="2pt"/>
                <v:imagedata o:title=""/>
                <o:lock v:ext="edit" aspectratio="f"/>
                <v:textbox>
                  <w:txbxContent>
                    <w:p>
                      <w:pPr>
                        <w:rPr>
                          <w:lang w:val="en-GB"/>
                        </w:rPr>
                      </w:pPr>
                    </w:p>
                  </w:txbxContent>
                </v:textbox>
              </v:rect>
            </v:group>
          </w:pict>
        </mc:Fallback>
      </mc:AlternateContent>
    </w:r>
    <w:r>
      <mc:AlternateContent>
        <mc:Choice Requires="wpg">
          <w:drawing>
            <wp:anchor distT="0" distB="0" distL="114300" distR="114300" simplePos="0" relativeHeight="251668480" behindDoc="1" locked="0" layoutInCell="1" allowOverlap="1">
              <wp:simplePos x="0" y="0"/>
              <wp:positionH relativeFrom="column">
                <wp:posOffset>3175</wp:posOffset>
              </wp:positionH>
              <wp:positionV relativeFrom="paragraph">
                <wp:posOffset>-268605</wp:posOffset>
              </wp:positionV>
              <wp:extent cx="1942465" cy="504190"/>
              <wp:effectExtent l="635" t="0" r="0" b="10160"/>
              <wp:wrapNone/>
              <wp:docPr id="7" name="组合 7"/>
              <wp:cNvGraphicFramePr/>
              <a:graphic xmlns:a="http://schemas.openxmlformats.org/drawingml/2006/main">
                <a:graphicData uri="http://schemas.microsoft.com/office/word/2010/wordprocessingGroup">
                  <wpg:wgp>
                    <wpg:cNvGrpSpPr/>
                    <wpg:grpSpPr>
                      <a:xfrm flipH="1">
                        <a:off x="0" y="0"/>
                        <a:ext cx="1942465" cy="504190"/>
                        <a:chOff x="13321" y="35064"/>
                        <a:chExt cx="3059" cy="794"/>
                      </a:xfrm>
                      <a:solidFill>
                        <a:srgbClr val="1067BF"/>
                      </a:solidFill>
                    </wpg:grpSpPr>
                    <wps:wsp>
                      <wps:cNvPr id="4" name="流程图: 延期 4"/>
                      <wps:cNvSpPr/>
                      <wps:spPr>
                        <a:xfrm>
                          <a:off x="15586" y="35064"/>
                          <a:ext cx="795" cy="795"/>
                        </a:xfrm>
                        <a:prstGeom prst="flowChartDelay">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1067BF"/>
                                <w:lang w:val="en-GB"/>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平行四边形 5"/>
                      <wps:cNvSpPr/>
                      <wps:spPr>
                        <a:xfrm>
                          <a:off x="13321" y="35064"/>
                          <a:ext cx="2550" cy="794"/>
                        </a:xfrm>
                        <a:prstGeom prst="parallelogram">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1067BF"/>
                                <w:lang w:val="en-GB"/>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flip:x;margin-left:0.25pt;margin-top:-21.15pt;height:39.7pt;width:152.95pt;z-index:-251648000;mso-width-relative:page;mso-height-relative:page;" coordorigin="13321,35064" coordsize="3059,794" o:gfxdata="UEsDBAoAAAAAAIdO4kAAAAAAAAAAAAAAAAAEAAAAZHJzL1BLAwQUAAAACACHTuJAQTx52dYAAAAH&#10;AQAADwAAAGRycy9kb3ducmV2LnhtbE2OS0/DMBCE70j8B2uRuLV2WlNQiFMhJBBCXBoe6tGNl8Qi&#10;Xkex++Dfs5zgNqMZzXzV+hQGccAp+UgGirkCgdRG56kz8Pb6MLsBkbIlZ4dIaOAbE6zr87PKli4e&#10;aYOHJneCRyiV1kCf81hKmdoeg03zOCJx9hmnYDPbqZNuskceD4NcKLWSwXrih96OeN9j+9Xsg4H3&#10;O69Rf2yfX1SL+OTk9rHx2pjLi0Ldgsh4yn9l+MVndKiZaRf35JIYDFxxz8BML5YgOF6qlQaxY3Fd&#10;gKwr+Z+//gFQSwMEFAAAAAgAh07iQGmXToJTAwAA6QgAAA4AAABkcnMvZTJvRG9jLnhtbO1WTW/U&#10;MBC9I/EfLN9pkm2y242aVqVLC1IFlQri7PU6H5JjG9vbbLkhcUCCA/ciIThxRyChiv6bhf4Mxk52&#10;W7U9VCAuiEt2nBmPZ957nuz65qzm6JBpU0mR4WglxIgJKieVKDL85PHOnTWMjCViQrgULMNHzODN&#10;jdu31huVsp4sJZ8wjSCJMGmjMlxaq9IgMLRkNTErUjEBzlzqmlhY6iKYaNJA9poHvTDsB43UE6Ul&#10;ZcbA21HrxF1GfZOEMs8rykaSTmsmbJtVM04stGTKShm84avNc0btozw3zCKeYejU+iccAvbYPYON&#10;dZIWmqiyol0J5CYlXOqpJpWAQ5epRsQSNNXVlVR1RbU0MrcrVNZB24hHBLqIwkvY7Go5Vb6XIm0K&#10;tQQdiLqE+m+npQ8P9zWqJhkeYCRIDYT/PHk5f/sKDRw2jSpSCNnV6kDt6+5F0a5cu7Nc1yjnlboP&#10;UvIAQEto5vE9WuLLZhZReBkN417cTzCi4EvCOBp2BNASWHLbotXVXoQRuFeTsB+39NDyXpdgNUyG&#10;7e7B0DuDtgRXipG8muxUnPuFLsbbXKNDArxHYX9wd8flgvALYYHrbtlMo0DP5hxk82cgH5REMc+d&#10;cQh2IMcLkH98efHz0+v58WmK5idff7x7j3w/rgiIXoJtUgO4L5B2vx2+UZKs9S8DtcB5MOwwdkbb&#10;tiPKbVfa2F0ma+SMDOdcNtsl0XYE1+fIE0gO94xtNy2C3UbAyYELDpJygZoM95I4hGtECQyBHC4f&#10;mLUCIRlRYER4AdOFWu1zCrnc63KOiClbajwbXYlcAEEOgLZlZ9nZeAYnOnMsJ0cAopbtFTaK7lSQ&#10;ao8Yu0803FkoBaaafQQP11WGZWdhVEr9/Lr3Lh5YBi9GDcwAqP3ZlGiGEX8ggP9hFMduaPhFnAx6&#10;sNAXPeOLHjGtt6WTG8xPRb3p4i1fmLmW9VMYflvuVHARQeHsFqVusW3b2QTjk7KtLR8Gg0IRuycO&#10;FHXJHQFCbk2tzCvP0zk6HX6g4hazvy5nkFk7M+bfPp99eDM/Pj47/Tb//hF52bnCbibm6279Qsy9&#10;JAGs3MS4eucXAu3UrEAInDMuYaDX/8X874jZT2r4AvoJ3n2t3Sf24tqL//wfysY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QTx52dYAAAAHAQAADwAAAAAAAAABACAAAAAiAAAAZHJzL2Rvd25yZXYu&#10;eG1sUEsBAhQAFAAAAAgAh07iQGmXToJTAwAA6QgAAA4AAAAAAAAAAQAgAAAAJQEAAGRycy9lMm9E&#10;b2MueG1sUEsFBgAAAAAGAAYAWQEAAOoGAAAAAA==&#10;">
              <o:lock v:ext="edit" aspectratio="f"/>
              <v:shape id="_x0000_s1026" o:spid="_x0000_s1026" o:spt="135" type="#_x0000_t135" style="position:absolute;left:15586;top:35064;height:795;width:795;v-text-anchor:middle;" filled="t" stroked="f" coordsize="21600,21600" o:gfxdata="UEsDBAoAAAAAAIdO4kAAAAAAAAAAAAAAAAAEAAAAZHJzL1BLAwQUAAAACACHTuJAO7Saz7sAAADa&#10;AAAADwAAAGRycy9kb3ducmV2LnhtbEWPW4vCMBSE34X9D+Es+KaJF8pubSqsIPggghfY17PNsS3b&#10;nJQmWv33RhB8HGbmGyZb3mwjrtT52rGGyViBIC6cqbnUcDquR18gfEA22DgmDXfysMw/BhmmxvW8&#10;p+shlCJC2KeooQqhTaX0RUUW/di1xNE7u85iiLIrpemwj3DbyKlSibRYc1yosKVVRcX/4WI1/K5n&#10;2/qHzHdA9be5bFWyoz7Revg5UQsQgW7hHX61N0bDHJ5X4g2Q+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7Saz7sAAADa&#10;AAAADwAAAAAAAAABACAAAAAiAAAAZHJzL2Rvd25yZXYueG1sUEsBAhQAFAAAAAgAh07iQDMvBZ47&#10;AAAAOQAAABAAAAAAAAAAAQAgAAAACgEAAGRycy9zaGFwZXhtbC54bWxQSwUGAAAAAAYABgBbAQAA&#10;tAMAAAAA&#10;">
                <v:fill on="t" focussize="0,0"/>
                <v:stroke on="f" weight="2pt"/>
                <v:imagedata o:title=""/>
                <o:lock v:ext="edit" aspectratio="f"/>
                <v:textbox>
                  <w:txbxContent>
                    <w:p>
                      <w:pPr>
                        <w:jc w:val="center"/>
                        <w:rPr>
                          <w:color w:val="1067BF"/>
                          <w:lang w:val="en-GB"/>
                        </w:rPr>
                      </w:pPr>
                    </w:p>
                  </w:txbxContent>
                </v:textbox>
              </v:shape>
              <v:shape id="_x0000_s1026" o:spid="_x0000_s1026" o:spt="7" type="#_x0000_t7" style="position:absolute;left:13321;top:35064;height:794;width:2550;v-text-anchor:middle;" filled="t" stroked="f" coordsize="21600,21600" o:gfxdata="UEsDBAoAAAAAAIdO4kAAAAAAAAAAAAAAAAAEAAAAZHJzL1BLAwQUAAAACACHTuJATX74dLwAAADa&#10;AAAADwAAAGRycy9kb3ducmV2LnhtbEWPzWrDMBCE74G+g9hCLiGRnJIS3Cg5GBoChdK4eYDF2lgm&#10;1spYsvPz9FWh0OMwM98wm93NtWKkPjSeNWQLBYK48qbhWsPp+32+BhEissHWM2m4U4Dd9mmywdz4&#10;Kx9pLGMtEoRDjhpsjF0uZagsOQwL3xEn7+x7hzHJvpamx2uCu1YulXqVDhtOCxY7KixVl3JwGj6L&#10;y/Dx0haleQxxr9iRbb5mWk+fM/UGItIt/of/2gejYQW/V9INk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1++HS8AAAA&#10;2gAAAA8AAAAAAAAAAQAgAAAAIgAAAGRycy9kb3ducmV2LnhtbFBLAQIUABQAAAAIAIdO4kAzLwWe&#10;OwAAADkAAAAQAAAAAAAAAAEAIAAAAAsBAABkcnMvc2hhcGV4bWwueG1sUEsFBgAAAAAGAAYAWwEA&#10;ALUDAAAAAA==&#10;" adj="1681">
                <v:fill on="t" focussize="0,0"/>
                <v:stroke on="f" weight="2pt"/>
                <v:imagedata o:title=""/>
                <o:lock v:ext="edit" aspectratio="f"/>
                <v:textbox>
                  <w:txbxContent>
                    <w:p>
                      <w:pPr>
                        <w:jc w:val="center"/>
                        <w:rPr>
                          <w:color w:val="1067BF"/>
                          <w:lang w:val="en-GB"/>
                        </w:rPr>
                      </w:pPr>
                    </w:p>
                  </w:txbxContent>
                </v:textbox>
              </v:shape>
            </v:group>
          </w:pict>
        </mc:Fallback>
      </mc:AlternateContent>
    </w:r>
    <w:r>
      <w:drawing>
        <wp:anchor distT="0" distB="0" distL="114300" distR="114300" simplePos="0" relativeHeight="251671552" behindDoc="1" locked="0" layoutInCell="1" allowOverlap="1">
          <wp:simplePos x="0" y="0"/>
          <wp:positionH relativeFrom="margin">
            <wp:posOffset>-901065</wp:posOffset>
          </wp:positionH>
          <wp:positionV relativeFrom="margin">
            <wp:posOffset>0</wp:posOffset>
          </wp:positionV>
          <wp:extent cx="7559040" cy="9923780"/>
          <wp:effectExtent l="0" t="0" r="0" b="0"/>
          <wp:wrapNone/>
          <wp:docPr id="2" name="WordPictureWatermark45376" descr="C:/Users/ADMIN/Desktop/2024届学科模板-A4-20231214/真题页面模板PNG/蓝.png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45376" descr="C:/Users/ADMIN/Desktop/2024届学科模板-A4-20231214/真题页面模板PNG/蓝.png蓝"/>
                  <pic:cNvPicPr>
                    <a:picLocks noChangeAspect="1"/>
                  </pic:cNvPicPr>
                </pic:nvPicPr>
                <pic:blipFill>
                  <a:blip r:embed="rId2"/>
                  <a:srcRect/>
                  <a:stretch>
                    <a:fillRect/>
                  </a:stretch>
                </pic:blipFill>
                <pic:spPr>
                  <a:xfrm>
                    <a:off x="0" y="0"/>
                    <a:ext cx="7559040" cy="992378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1"/>
      </w:pBdr>
    </w:pPr>
    <w:r>
      <w:drawing>
        <wp:anchor distT="0" distB="0" distL="114300" distR="114300" simplePos="0" relativeHeight="251672576" behindDoc="1" locked="0" layoutInCell="1" allowOverlap="1">
          <wp:simplePos x="0" y="0"/>
          <wp:positionH relativeFrom="margin">
            <wp:posOffset>-1144270</wp:posOffset>
          </wp:positionH>
          <wp:positionV relativeFrom="margin">
            <wp:posOffset>635</wp:posOffset>
          </wp:positionV>
          <wp:extent cx="7559040" cy="9923780"/>
          <wp:effectExtent l="0" t="0" r="0" b="0"/>
          <wp:wrapNone/>
          <wp:docPr id="6" name="WordPictureWatermark45376" descr="C:/Users/ADMIN/Desktop/2024届学科模板-A4-20231214/真题页面模板PNG/蓝.png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45376" descr="C:/Users/ADMIN/Desktop/2024届学科模板-A4-20231214/真题页面模板PNG/蓝.png蓝"/>
                  <pic:cNvPicPr>
                    <a:picLocks noChangeAspect="1"/>
                  </pic:cNvPicPr>
                </pic:nvPicPr>
                <pic:blipFill>
                  <a:blip r:embed="rId1"/>
                  <a:srcRect/>
                  <a:stretch>
                    <a:fillRect/>
                  </a:stretch>
                </pic:blipFill>
                <pic:spPr>
                  <a:xfrm>
                    <a:off x="0" y="0"/>
                    <a:ext cx="7559040" cy="992378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1MjM3MjE0YzIyODRiYzA1NzA4MTA2MzEwYzU1OTUifQ=="/>
  </w:docVars>
  <w:rsids>
    <w:rsidRoot w:val="00B33714"/>
    <w:rsid w:val="0000347B"/>
    <w:rsid w:val="000076BD"/>
    <w:rsid w:val="00027E05"/>
    <w:rsid w:val="00044515"/>
    <w:rsid w:val="00050B2E"/>
    <w:rsid w:val="000535B6"/>
    <w:rsid w:val="00054B26"/>
    <w:rsid w:val="000A3517"/>
    <w:rsid w:val="000B09D4"/>
    <w:rsid w:val="000C421D"/>
    <w:rsid w:val="000D6753"/>
    <w:rsid w:val="0010079C"/>
    <w:rsid w:val="00157A6C"/>
    <w:rsid w:val="001668B3"/>
    <w:rsid w:val="001B04C3"/>
    <w:rsid w:val="001B78CB"/>
    <w:rsid w:val="001F3A00"/>
    <w:rsid w:val="001F58D5"/>
    <w:rsid w:val="002016DE"/>
    <w:rsid w:val="002069C6"/>
    <w:rsid w:val="00220C04"/>
    <w:rsid w:val="002374DF"/>
    <w:rsid w:val="00243197"/>
    <w:rsid w:val="0024649C"/>
    <w:rsid w:val="00255D5F"/>
    <w:rsid w:val="0028035D"/>
    <w:rsid w:val="002B7E26"/>
    <w:rsid w:val="002C0AF7"/>
    <w:rsid w:val="00312829"/>
    <w:rsid w:val="00337834"/>
    <w:rsid w:val="00351416"/>
    <w:rsid w:val="0038697F"/>
    <w:rsid w:val="00387A37"/>
    <w:rsid w:val="00392166"/>
    <w:rsid w:val="003E264E"/>
    <w:rsid w:val="00421EC3"/>
    <w:rsid w:val="00456DFC"/>
    <w:rsid w:val="00492988"/>
    <w:rsid w:val="004A495D"/>
    <w:rsid w:val="004B2BA1"/>
    <w:rsid w:val="004C0404"/>
    <w:rsid w:val="004C3379"/>
    <w:rsid w:val="004C5163"/>
    <w:rsid w:val="004E514C"/>
    <w:rsid w:val="004F68EA"/>
    <w:rsid w:val="004F72C9"/>
    <w:rsid w:val="00501802"/>
    <w:rsid w:val="00507A0E"/>
    <w:rsid w:val="00581028"/>
    <w:rsid w:val="005A53B3"/>
    <w:rsid w:val="005B004F"/>
    <w:rsid w:val="005B10D6"/>
    <w:rsid w:val="005C46E1"/>
    <w:rsid w:val="00607D1A"/>
    <w:rsid w:val="00610A27"/>
    <w:rsid w:val="006264A7"/>
    <w:rsid w:val="00655B52"/>
    <w:rsid w:val="00655FF2"/>
    <w:rsid w:val="00693C8B"/>
    <w:rsid w:val="006C3889"/>
    <w:rsid w:val="00704363"/>
    <w:rsid w:val="00720210"/>
    <w:rsid w:val="00792690"/>
    <w:rsid w:val="007A0D8E"/>
    <w:rsid w:val="007A79E9"/>
    <w:rsid w:val="007C5C7F"/>
    <w:rsid w:val="007D1D2D"/>
    <w:rsid w:val="007D539C"/>
    <w:rsid w:val="007E0C1E"/>
    <w:rsid w:val="008239EF"/>
    <w:rsid w:val="0087624F"/>
    <w:rsid w:val="00926735"/>
    <w:rsid w:val="009267C5"/>
    <w:rsid w:val="00950B73"/>
    <w:rsid w:val="00954D16"/>
    <w:rsid w:val="00970B95"/>
    <w:rsid w:val="00982E5C"/>
    <w:rsid w:val="00996274"/>
    <w:rsid w:val="009B2EF9"/>
    <w:rsid w:val="00A3763A"/>
    <w:rsid w:val="00A44CEC"/>
    <w:rsid w:val="00A5192F"/>
    <w:rsid w:val="00A8244A"/>
    <w:rsid w:val="00A90658"/>
    <w:rsid w:val="00AA6CCB"/>
    <w:rsid w:val="00AA77D2"/>
    <w:rsid w:val="00AD6879"/>
    <w:rsid w:val="00AD7A10"/>
    <w:rsid w:val="00AF312B"/>
    <w:rsid w:val="00B14517"/>
    <w:rsid w:val="00B2365F"/>
    <w:rsid w:val="00B305BB"/>
    <w:rsid w:val="00B30E55"/>
    <w:rsid w:val="00B322C0"/>
    <w:rsid w:val="00B33714"/>
    <w:rsid w:val="00B34615"/>
    <w:rsid w:val="00BC6150"/>
    <w:rsid w:val="00BD7FBC"/>
    <w:rsid w:val="00BE40CC"/>
    <w:rsid w:val="00C0755C"/>
    <w:rsid w:val="00C11DAC"/>
    <w:rsid w:val="00C35127"/>
    <w:rsid w:val="00C46C38"/>
    <w:rsid w:val="00C77725"/>
    <w:rsid w:val="00CB712B"/>
    <w:rsid w:val="00CC4A1B"/>
    <w:rsid w:val="00CD3F81"/>
    <w:rsid w:val="00CD46B7"/>
    <w:rsid w:val="00CE63F2"/>
    <w:rsid w:val="00D33594"/>
    <w:rsid w:val="00D75EC4"/>
    <w:rsid w:val="00D864D5"/>
    <w:rsid w:val="00E02699"/>
    <w:rsid w:val="00E23E8B"/>
    <w:rsid w:val="00E531B0"/>
    <w:rsid w:val="00E56E4E"/>
    <w:rsid w:val="00E73EE1"/>
    <w:rsid w:val="00EB5FBE"/>
    <w:rsid w:val="00EC1F50"/>
    <w:rsid w:val="00EC6B34"/>
    <w:rsid w:val="00F10BBC"/>
    <w:rsid w:val="00F26B25"/>
    <w:rsid w:val="00FF72A1"/>
    <w:rsid w:val="018A7388"/>
    <w:rsid w:val="01A26771"/>
    <w:rsid w:val="020044B1"/>
    <w:rsid w:val="040170E8"/>
    <w:rsid w:val="0A984BB5"/>
    <w:rsid w:val="0BBF469F"/>
    <w:rsid w:val="0D517C36"/>
    <w:rsid w:val="119A4A44"/>
    <w:rsid w:val="14445DAD"/>
    <w:rsid w:val="148E3681"/>
    <w:rsid w:val="14E10DF8"/>
    <w:rsid w:val="154D47EE"/>
    <w:rsid w:val="163A2FC4"/>
    <w:rsid w:val="19083D46"/>
    <w:rsid w:val="1B7F7A7E"/>
    <w:rsid w:val="1F5923DC"/>
    <w:rsid w:val="20FA3A7C"/>
    <w:rsid w:val="21C22F1C"/>
    <w:rsid w:val="221F1988"/>
    <w:rsid w:val="24AD7057"/>
    <w:rsid w:val="281A3F1C"/>
    <w:rsid w:val="28D24F2A"/>
    <w:rsid w:val="2B9B5E5B"/>
    <w:rsid w:val="2BD31470"/>
    <w:rsid w:val="2E431D20"/>
    <w:rsid w:val="3078676B"/>
    <w:rsid w:val="31AF440F"/>
    <w:rsid w:val="32A80CFC"/>
    <w:rsid w:val="32FC2915"/>
    <w:rsid w:val="34D4418C"/>
    <w:rsid w:val="3608233F"/>
    <w:rsid w:val="365C268B"/>
    <w:rsid w:val="36CB3D1E"/>
    <w:rsid w:val="3ADE5D43"/>
    <w:rsid w:val="3BB64ECE"/>
    <w:rsid w:val="3CB6723B"/>
    <w:rsid w:val="3D4072C0"/>
    <w:rsid w:val="3D6D1D0F"/>
    <w:rsid w:val="3D8630F5"/>
    <w:rsid w:val="3EB47508"/>
    <w:rsid w:val="3F0874F8"/>
    <w:rsid w:val="41571710"/>
    <w:rsid w:val="42E60A1F"/>
    <w:rsid w:val="43252782"/>
    <w:rsid w:val="47703859"/>
    <w:rsid w:val="4AB443EC"/>
    <w:rsid w:val="4CE02ECE"/>
    <w:rsid w:val="4CE91A44"/>
    <w:rsid w:val="4D746D8D"/>
    <w:rsid w:val="4ED92673"/>
    <w:rsid w:val="4F2B0BB2"/>
    <w:rsid w:val="4FDC6E12"/>
    <w:rsid w:val="505E72D4"/>
    <w:rsid w:val="514B3CFC"/>
    <w:rsid w:val="52C021D3"/>
    <w:rsid w:val="536F35A6"/>
    <w:rsid w:val="53B373AF"/>
    <w:rsid w:val="53D8114B"/>
    <w:rsid w:val="56723A8D"/>
    <w:rsid w:val="572052E3"/>
    <w:rsid w:val="5E7420AC"/>
    <w:rsid w:val="60FC22A0"/>
    <w:rsid w:val="612C00B1"/>
    <w:rsid w:val="624B7FF1"/>
    <w:rsid w:val="64E32CB9"/>
    <w:rsid w:val="658723F5"/>
    <w:rsid w:val="665723A3"/>
    <w:rsid w:val="6A26210E"/>
    <w:rsid w:val="6AA918FF"/>
    <w:rsid w:val="6EDC3E65"/>
    <w:rsid w:val="716A5681"/>
    <w:rsid w:val="71A248B5"/>
    <w:rsid w:val="72C74D55"/>
    <w:rsid w:val="749A31A6"/>
    <w:rsid w:val="783F00C6"/>
    <w:rsid w:val="786E5224"/>
    <w:rsid w:val="78E8332F"/>
    <w:rsid w:val="7A674348"/>
    <w:rsid w:val="7A903C7E"/>
    <w:rsid w:val="7ABC1D2D"/>
    <w:rsid w:val="7AEA5A84"/>
    <w:rsid w:val="7B2C57A2"/>
    <w:rsid w:val="7BB37C24"/>
    <w:rsid w:val="7C7F4E62"/>
    <w:rsid w:val="7DDF2D9C"/>
    <w:rsid w:val="7F550C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59"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6"/>
    <w:qFormat/>
    <w:uiPriority w:val="0"/>
    <w:pPr>
      <w:keepNext/>
      <w:keepLines/>
      <w:spacing w:before="120" w:after="120"/>
      <w:outlineLvl w:val="1"/>
    </w:pPr>
    <w:rPr>
      <w:rFonts w:ascii="Times New Roman" w:hAnsi="Times New Roman" w:eastAsia="宋体" w:cs="Times New Roman"/>
      <w:b/>
      <w:bCs/>
      <w:sz w:val="24"/>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7"/>
    <w:semiHidden/>
    <w:unhideWhenUsed/>
    <w:uiPriority w:val="99"/>
    <w:pPr>
      <w:jc w:val="left"/>
    </w:pPr>
  </w:style>
  <w:style w:type="paragraph" w:styleId="4">
    <w:name w:val="Balloon Text"/>
    <w:basedOn w:val="1"/>
    <w:link w:val="12"/>
    <w:semiHidden/>
    <w:unhideWhenUsed/>
    <w:qFormat/>
    <w:uiPriority w:val="99"/>
    <w:rPr>
      <w:sz w:val="18"/>
      <w:szCs w:val="18"/>
    </w:r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character" w:styleId="9">
    <w:name w:val="annotation reference"/>
    <w:qFormat/>
    <w:uiPriority w:val="0"/>
    <w:rPr>
      <w:sz w:val="21"/>
      <w:szCs w:val="21"/>
    </w:rPr>
  </w:style>
  <w:style w:type="character" w:customStyle="1" w:styleId="10">
    <w:name w:val="页眉 Char"/>
    <w:basedOn w:val="8"/>
    <w:link w:val="6"/>
    <w:qFormat/>
    <w:uiPriority w:val="99"/>
    <w:rPr>
      <w:sz w:val="18"/>
      <w:szCs w:val="18"/>
    </w:rPr>
  </w:style>
  <w:style w:type="character" w:customStyle="1" w:styleId="11">
    <w:name w:val="页脚 Char"/>
    <w:basedOn w:val="8"/>
    <w:link w:val="5"/>
    <w:qFormat/>
    <w:uiPriority w:val="99"/>
    <w:rPr>
      <w:sz w:val="18"/>
      <w:szCs w:val="18"/>
    </w:rPr>
  </w:style>
  <w:style w:type="character" w:customStyle="1" w:styleId="12">
    <w:name w:val="批注框文本 Char"/>
    <w:basedOn w:val="8"/>
    <w:link w:val="4"/>
    <w:semiHidden/>
    <w:qFormat/>
    <w:uiPriority w:val="99"/>
    <w:rPr>
      <w:sz w:val="18"/>
      <w:szCs w:val="18"/>
    </w:rPr>
  </w:style>
  <w:style w:type="paragraph" w:styleId="13">
    <w:name w:val="No Spacing"/>
    <w:link w:val="14"/>
    <w:qFormat/>
    <w:uiPriority w:val="1"/>
    <w:rPr>
      <w:rFonts w:asciiTheme="minorHAnsi" w:hAnsiTheme="minorHAnsi" w:eastAsiaTheme="minorEastAsia" w:cstheme="minorBidi"/>
      <w:sz w:val="22"/>
      <w:szCs w:val="22"/>
      <w:lang w:val="en-US" w:eastAsia="zh-CN" w:bidi="ar-SA"/>
    </w:rPr>
  </w:style>
  <w:style w:type="character" w:customStyle="1" w:styleId="14">
    <w:name w:val="无间隔 Char"/>
    <w:basedOn w:val="8"/>
    <w:link w:val="13"/>
    <w:qFormat/>
    <w:uiPriority w:val="1"/>
    <w:rPr>
      <w:kern w:val="0"/>
      <w:sz w:val="22"/>
    </w:rPr>
  </w:style>
  <w:style w:type="character" w:customStyle="1" w:styleId="15">
    <w:name w:val="标题 2 Char"/>
    <w:basedOn w:val="8"/>
    <w:semiHidden/>
    <w:qFormat/>
    <w:uiPriority w:val="9"/>
    <w:rPr>
      <w:rFonts w:asciiTheme="majorHAnsi" w:hAnsiTheme="majorHAnsi" w:eastAsiaTheme="majorEastAsia" w:cstheme="majorBidi"/>
      <w:b/>
      <w:bCs/>
      <w:sz w:val="32"/>
      <w:szCs w:val="32"/>
    </w:rPr>
  </w:style>
  <w:style w:type="character" w:customStyle="1" w:styleId="16">
    <w:name w:val="标题 2 Char1"/>
    <w:link w:val="2"/>
    <w:qFormat/>
    <w:uiPriority w:val="0"/>
    <w:rPr>
      <w:rFonts w:ascii="Times New Roman" w:hAnsi="Times New Roman" w:eastAsia="宋体" w:cs="Times New Roman"/>
      <w:b/>
      <w:bCs/>
      <w:sz w:val="24"/>
      <w:szCs w:val="32"/>
    </w:rPr>
  </w:style>
  <w:style w:type="character" w:customStyle="1" w:styleId="17">
    <w:name w:val="批注文字 Char"/>
    <w:basedOn w:val="8"/>
    <w:link w:val="3"/>
    <w:semiHidden/>
    <w:qFormat/>
    <w:uiPriority w:val="99"/>
    <w:rPr>
      <w:rFonts w:asciiTheme="minorHAnsi" w:hAnsiTheme="minorHAnsi" w:eastAsiaTheme="minorEastAsia" w:cstheme="minorBidi"/>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3.jpe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b3449d0-ff76-41fb-9eeb-4c1e086acb1b}"/>
        <w:style w:val=""/>
        <w:category>
          <w:name w:val="常规"/>
          <w:gallery w:val="placeholder"/>
        </w:category>
        <w:types>
          <w:type w:val="bbPlcHdr"/>
        </w:types>
        <w:behaviors>
          <w:behavior w:val="content"/>
        </w:behaviors>
        <w:description w:val=""/>
        <w:guid w:val="{AB3449D0-FF76-41FB-9EEB-4C1E086ACB1B}"/>
      </w:docPartPr>
      <w:docPartBody>
        <w:p>
          <w:pPr>
            <w:pStyle w:val="6"/>
          </w:pPr>
          <w:r>
            <w:rPr>
              <w:rFonts w:asciiTheme="majorHAnsi" w:hAnsiTheme="majorHAnsi" w:eastAsiaTheme="majorEastAsia" w:cstheme="majorBidi"/>
              <w:sz w:val="28"/>
              <w:szCs w:val="28"/>
              <w:lang w:val="zh-CN"/>
            </w:rPr>
            <w:t>[键入文档标题]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
  <w:rsids>
    <w:rsidRoot w:val="00DF49C8"/>
    <w:rsid w:val="00487D01"/>
    <w:rsid w:val="00971B5F"/>
    <w:rsid w:val="00DE0C97"/>
    <w:rsid w:val="00DF49C8"/>
    <w:rsid w:val="00EC06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90BEB2FEA76F432FB89DFDCB8E9EF8A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
    <w:name w:val="5087F10013784B278EC20FFB80347FF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5D778437E56642D38B5C99B6D921AE2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2E9C68D920EB42B485C75E6AC7410EA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4A74165E027F4760A52C364AD3F65E76"/>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E28F7DD514894414BD2725271CE8EE13"/>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243</Words>
  <Characters>1389</Characters>
  <Lines>11</Lines>
  <Paragraphs>3</Paragraphs>
  <TotalTime>18</TotalTime>
  <ScaleCrop>false</ScaleCrop>
  <LinksUpToDate>false</LinksUpToDate>
  <CharactersWithSpaces>1629</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2021-09-29T02:48:00Z</dcterms:created>
  <dc:creator>Tsinghua</dc:creator>
  <cp:lastModifiedBy>毛茸茸</cp:lastModifiedBy>
  <dcterms:modified xsi:type="dcterms:W3CDTF">2023-12-23T08:56:47Z</dcterms:modified>
  <dc:title>2024年全国硕士研究生招生考试（政治）真题试题</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393691399F7448BA8312131CCEA40E70_13</vt:lpwstr>
  </property>
</Properties>
</file>