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48D8C35A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B870B4">
        <w:rPr>
          <w:b/>
          <w:bCs/>
          <w:noProof/>
        </w:rPr>
        <w:t>1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18D7878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 xml:space="preserve">UF1 – </w:t>
      </w:r>
      <w:r w:rsidR="00B954FB" w:rsidRPr="00EB3E5A">
        <w:rPr>
          <w:noProof/>
        </w:rPr>
        <w:t>Servidors web i de transferència de fitxers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1F5E7C94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FD09D7" w:rsidRPr="00EB3E5A">
        <w:rPr>
          <w:noProof/>
        </w:rPr>
        <w:t>2</w:t>
      </w:r>
      <w:r w:rsidR="00EB3E5A" w:rsidRPr="00EB3E5A">
        <w:rPr>
          <w:noProof/>
        </w:rPr>
        <w:t>4</w:t>
      </w:r>
      <w:r w:rsidR="00342902" w:rsidRPr="00EB3E5A">
        <w:rPr>
          <w:noProof/>
        </w:rPr>
        <w:t>/</w:t>
      </w:r>
      <w:r w:rsidR="00C119E0" w:rsidRPr="00EB3E5A">
        <w:rPr>
          <w:noProof/>
        </w:rPr>
        <w:t>09</w:t>
      </w:r>
      <w:r w:rsidR="00342902" w:rsidRPr="00EB3E5A">
        <w:rPr>
          <w:noProof/>
        </w:rPr>
        <w:t>/202</w:t>
      </w:r>
      <w:r w:rsidR="00ED4F7C" w:rsidRPr="00EB3E5A">
        <w:rPr>
          <w:noProof/>
        </w:rPr>
        <w:t>4</w:t>
      </w:r>
      <w:r w:rsidR="004138F3" w:rsidRPr="00EB3E5A">
        <w:rPr>
          <w:noProof/>
        </w:rPr>
        <w:t xml:space="preserve"> 23:59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0DE14145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MP0</w:t>
      </w:r>
      <w:r w:rsidR="00EB3E5A" w:rsidRPr="00EB3E5A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</w:t>
      </w:r>
      <w:r w:rsidR="002812D0" w:rsidRPr="00EB3E5A">
        <w:rPr>
          <w:b/>
          <w:bCs/>
          <w:i/>
          <w:iCs/>
          <w:noProof/>
        </w:rPr>
        <w:t>UF1-</w:t>
      </w:r>
      <w:r w:rsidRPr="00EB3E5A">
        <w:rPr>
          <w:b/>
          <w:bCs/>
          <w:i/>
          <w:iCs/>
          <w:noProof/>
        </w:rPr>
        <w:t>AC</w:t>
      </w:r>
      <w:r w:rsidR="00364FAE" w:rsidRPr="00EB3E5A">
        <w:rPr>
          <w:b/>
          <w:bCs/>
          <w:i/>
          <w:iCs/>
          <w:noProof/>
        </w:rPr>
        <w:t>1</w:t>
      </w:r>
      <w:r w:rsidRPr="00EB3E5A">
        <w:rPr>
          <w:b/>
          <w:bCs/>
          <w:i/>
          <w:iCs/>
          <w:noProof/>
        </w:rPr>
        <w:t>-Nom_Alumne</w:t>
      </w:r>
      <w:r w:rsidR="00F6334F" w:rsidRPr="00EB3E5A">
        <w:rPr>
          <w:b/>
          <w:bCs/>
          <w:i/>
          <w:iCs/>
          <w:noProof/>
        </w:rPr>
        <w:t>.</w:t>
      </w:r>
      <w:r w:rsidR="00ED4F7C" w:rsidRPr="00EB3E5A">
        <w:rPr>
          <w:b/>
          <w:bCs/>
          <w:i/>
          <w:iCs/>
          <w:noProof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749F5AC5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12BA1F99" w14:textId="40156772" w:rsidR="008A60E8" w:rsidRDefault="00B954FB" w:rsidP="008A6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RA1. </w:t>
      </w:r>
      <w:r w:rsidR="008A60E8">
        <w:rPr>
          <w:noProof/>
        </w:rPr>
        <w:t>Selecciona les arquitectures i tecnologies de programació sobre clients web, identificant i analitzant les</w:t>
      </w:r>
      <w:r w:rsidR="004F3C76">
        <w:rPr>
          <w:noProof/>
        </w:rPr>
        <w:t xml:space="preserve"> </w:t>
      </w:r>
      <w:r w:rsidR="008A60E8">
        <w:rPr>
          <w:noProof/>
        </w:rPr>
        <w:t>capacitats i característiques de cadascuna.</w:t>
      </w:r>
    </w:p>
    <w:p w14:paraId="36EE5103" w14:textId="063203D1" w:rsidR="00364FAE" w:rsidRDefault="00364FAE" w:rsidP="008A6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RA2. </w:t>
      </w:r>
      <w:r w:rsidR="008A60E8" w:rsidRPr="008A60E8">
        <w:rPr>
          <w:noProof/>
        </w:rPr>
        <w:t>Escriu</w:t>
      </w:r>
      <w:r w:rsidR="008A60E8">
        <w:rPr>
          <w:noProof/>
        </w:rPr>
        <w:t xml:space="preserve"> sentències simples, aplicant la sintaxi del llenguatge i verificant la seva execució sobre navegadors web.</w:t>
      </w:r>
    </w:p>
    <w:p w14:paraId="2DC013A5" w14:textId="77777777" w:rsidR="009028B7" w:rsidRDefault="009028B7" w:rsidP="0032220D">
      <w:pPr>
        <w:jc w:val="both"/>
        <w:rPr>
          <w:noProof/>
          <w:u w:val="single"/>
        </w:rPr>
      </w:pPr>
    </w:p>
    <w:p w14:paraId="1B0E5A49" w14:textId="061C5707" w:rsidR="00982BB5" w:rsidRPr="004A170F" w:rsidRDefault="00982BB5" w:rsidP="004A1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  <w:highlight w:val="yellow"/>
        </w:rPr>
      </w:pPr>
      <w:r w:rsidRPr="004A170F">
        <w:rPr>
          <w:b/>
          <w:bCs/>
          <w:noProof/>
          <w:highlight w:val="yellow"/>
        </w:rPr>
        <w:t>Avaluació de la tasca:</w:t>
      </w:r>
      <w:r w:rsidRPr="004A170F">
        <w:rPr>
          <w:noProof/>
          <w:highlight w:val="yellow"/>
        </w:rPr>
        <w:t xml:space="preserve"> cada </w:t>
      </w:r>
      <w:r w:rsidR="004A170F">
        <w:rPr>
          <w:noProof/>
          <w:highlight w:val="yellow"/>
        </w:rPr>
        <w:t>alumne</w:t>
      </w:r>
      <w:r w:rsidRPr="004A170F">
        <w:rPr>
          <w:noProof/>
          <w:highlight w:val="yellow"/>
        </w:rPr>
        <w:t xml:space="preserve"> ha d’entregar la Tasca 1 completa (punts 1-14) a la bústia de ClickEdu. </w:t>
      </w:r>
    </w:p>
    <w:p w14:paraId="1EA9BDC4" w14:textId="77777777" w:rsidR="00982BB5" w:rsidRPr="00DD6090" w:rsidRDefault="00982BB5" w:rsidP="0032220D">
      <w:pPr>
        <w:jc w:val="both"/>
        <w:rPr>
          <w:noProof/>
          <w:u w:val="single"/>
        </w:rPr>
      </w:pPr>
    </w:p>
    <w:p w14:paraId="5905DAED" w14:textId="6B841017" w:rsidR="00425BA9" w:rsidRDefault="005522FD" w:rsidP="00784478">
      <w:pPr>
        <w:jc w:val="both"/>
        <w:rPr>
          <w:noProof/>
        </w:rPr>
      </w:pPr>
      <w:r w:rsidRPr="00AB372D">
        <w:rPr>
          <w:b/>
          <w:bCs/>
          <w:noProof/>
        </w:rPr>
        <w:t xml:space="preserve">Tasca </w:t>
      </w:r>
      <w:r w:rsidR="009028B7" w:rsidRPr="00AB372D">
        <w:rPr>
          <w:b/>
          <w:bCs/>
          <w:noProof/>
        </w:rPr>
        <w:t>1</w:t>
      </w:r>
      <w:r w:rsidRPr="00AB372D">
        <w:rPr>
          <w:noProof/>
        </w:rPr>
        <w:t>.</w:t>
      </w:r>
      <w:r w:rsidR="00AB38A6" w:rsidRPr="00AB372D">
        <w:rPr>
          <w:noProof/>
        </w:rPr>
        <w:t xml:space="preserve"> </w:t>
      </w:r>
      <w:r w:rsidRPr="00AB372D">
        <w:rPr>
          <w:noProof/>
        </w:rPr>
        <w:t xml:space="preserve"> </w:t>
      </w:r>
      <w:r w:rsidR="00D30C6E">
        <w:rPr>
          <w:noProof/>
        </w:rPr>
        <w:t>Prepara un breu fragment de codi que il·lustri cadascuna d’aquestes particularitats de JavaScript</w:t>
      </w:r>
      <w:r w:rsidR="00EB3E5A">
        <w:rPr>
          <w:noProof/>
        </w:rPr>
        <w:t>. Entregar en un únic fitxer JS amb comentaris.</w:t>
      </w:r>
    </w:p>
    <w:p w14:paraId="3F894E42" w14:textId="4B7AE0B1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1. </w:t>
      </w:r>
      <w:r w:rsidR="00556C2C" w:rsidRPr="003B591A">
        <w:rPr>
          <w:i/>
          <w:iCs/>
          <w:noProof/>
          <w:sz w:val="20"/>
          <w:szCs w:val="20"/>
        </w:rPr>
        <w:t>l</w:t>
      </w:r>
      <w:r w:rsidRPr="003B591A">
        <w:rPr>
          <w:i/>
          <w:iCs/>
          <w:noProof/>
          <w:sz w:val="20"/>
          <w:szCs w:val="20"/>
        </w:rPr>
        <w:t>et</w:t>
      </w:r>
      <w:r w:rsidRPr="003B591A">
        <w:rPr>
          <w:noProof/>
          <w:sz w:val="20"/>
          <w:szCs w:val="20"/>
        </w:rPr>
        <w:t xml:space="preserve"> i </w:t>
      </w:r>
      <w:r w:rsidRPr="003B591A">
        <w:rPr>
          <w:i/>
          <w:iCs/>
          <w:noProof/>
          <w:sz w:val="20"/>
          <w:szCs w:val="20"/>
        </w:rPr>
        <w:t>var</w:t>
      </w:r>
      <w:r w:rsidRPr="003B591A">
        <w:rPr>
          <w:noProof/>
          <w:sz w:val="20"/>
          <w:szCs w:val="20"/>
        </w:rPr>
        <w:t xml:space="preserve">: comparativa dels respectius </w:t>
      </w:r>
      <w:r w:rsidR="00556C2C" w:rsidRPr="003B591A">
        <w:rPr>
          <w:noProof/>
          <w:sz w:val="20"/>
          <w:szCs w:val="20"/>
        </w:rPr>
        <w:t>abasts (</w:t>
      </w:r>
      <w:r w:rsidRPr="003B591A">
        <w:rPr>
          <w:i/>
          <w:iCs/>
          <w:noProof/>
          <w:sz w:val="20"/>
          <w:szCs w:val="20"/>
        </w:rPr>
        <w:t>scopes</w:t>
      </w:r>
      <w:r w:rsidR="00556C2C" w:rsidRPr="003B591A">
        <w:rPr>
          <w:i/>
          <w:iCs/>
          <w:noProof/>
          <w:sz w:val="20"/>
          <w:szCs w:val="20"/>
        </w:rPr>
        <w:t>)</w:t>
      </w:r>
      <w:r w:rsidRPr="003B591A">
        <w:rPr>
          <w:noProof/>
          <w:sz w:val="20"/>
          <w:szCs w:val="20"/>
        </w:rPr>
        <w:t>.</w:t>
      </w:r>
    </w:p>
    <w:p w14:paraId="1E8E8078" w14:textId="6E20583A" w:rsidR="00556C2C" w:rsidRPr="003B591A" w:rsidRDefault="00556C2C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>2.</w:t>
      </w:r>
      <w:r w:rsidRPr="003B591A">
        <w:rPr>
          <w:i/>
          <w:iCs/>
          <w:noProof/>
          <w:sz w:val="20"/>
          <w:szCs w:val="20"/>
        </w:rPr>
        <w:t xml:space="preserve"> let</w:t>
      </w:r>
      <w:r w:rsidRPr="003B591A">
        <w:rPr>
          <w:noProof/>
          <w:sz w:val="20"/>
          <w:szCs w:val="20"/>
        </w:rPr>
        <w:t xml:space="preserve"> i </w:t>
      </w:r>
      <w:r w:rsidRPr="003B591A">
        <w:rPr>
          <w:i/>
          <w:iCs/>
          <w:noProof/>
          <w:sz w:val="20"/>
          <w:szCs w:val="20"/>
        </w:rPr>
        <w:t>var</w:t>
      </w:r>
      <w:r w:rsidRPr="003B591A">
        <w:rPr>
          <w:noProof/>
          <w:sz w:val="20"/>
          <w:szCs w:val="20"/>
        </w:rPr>
        <w:t xml:space="preserve">: redeclaració </w:t>
      </w:r>
      <w:r w:rsidR="008571E7" w:rsidRPr="003B591A">
        <w:rPr>
          <w:noProof/>
          <w:sz w:val="20"/>
          <w:szCs w:val="20"/>
        </w:rPr>
        <w:t xml:space="preserve">de variables </w:t>
      </w:r>
      <w:r w:rsidRPr="003B591A">
        <w:rPr>
          <w:noProof/>
          <w:sz w:val="20"/>
          <w:szCs w:val="20"/>
        </w:rPr>
        <w:t xml:space="preserve">i </w:t>
      </w:r>
      <w:r w:rsidRPr="003B591A">
        <w:rPr>
          <w:i/>
          <w:iCs/>
          <w:noProof/>
          <w:sz w:val="20"/>
          <w:szCs w:val="20"/>
        </w:rPr>
        <w:t>hoisting</w:t>
      </w:r>
      <w:r w:rsidR="008571E7" w:rsidRPr="003B591A">
        <w:rPr>
          <w:noProof/>
          <w:sz w:val="20"/>
          <w:szCs w:val="20"/>
        </w:rPr>
        <w:t xml:space="preserve"> de declaracions</w:t>
      </w:r>
      <w:r w:rsidRPr="003B591A">
        <w:rPr>
          <w:noProof/>
          <w:sz w:val="20"/>
          <w:szCs w:val="20"/>
        </w:rPr>
        <w:t>.</w:t>
      </w:r>
    </w:p>
    <w:p w14:paraId="54932244" w14:textId="1333130C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3. </w:t>
      </w:r>
      <w:r w:rsidRPr="003B591A">
        <w:rPr>
          <w:noProof/>
          <w:sz w:val="20"/>
          <w:szCs w:val="20"/>
        </w:rPr>
        <w:t>Conversió a tipus numèric des de diversos altres tipus</w:t>
      </w:r>
      <w:r w:rsidR="00556C2C" w:rsidRPr="003B591A">
        <w:rPr>
          <w:noProof/>
          <w:sz w:val="20"/>
          <w:szCs w:val="20"/>
        </w:rPr>
        <w:t xml:space="preserve"> de dada amb </w:t>
      </w:r>
      <w:r w:rsidR="00556C2C" w:rsidRPr="003B591A">
        <w:rPr>
          <w:i/>
          <w:iCs/>
          <w:noProof/>
          <w:sz w:val="20"/>
          <w:szCs w:val="20"/>
        </w:rPr>
        <w:t>Numeric()</w:t>
      </w:r>
      <w:r w:rsidR="00556C2C" w:rsidRPr="003B591A">
        <w:rPr>
          <w:noProof/>
          <w:sz w:val="20"/>
          <w:szCs w:val="20"/>
        </w:rPr>
        <w:t>.</w:t>
      </w:r>
    </w:p>
    <w:p w14:paraId="4999EB33" w14:textId="4F314D94" w:rsidR="00556C2C" w:rsidRPr="003B591A" w:rsidRDefault="00556C2C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4. </w:t>
      </w:r>
      <w:r w:rsidR="008571E7" w:rsidRPr="003B591A">
        <w:rPr>
          <w:noProof/>
          <w:sz w:val="20"/>
          <w:szCs w:val="20"/>
        </w:rPr>
        <w:t xml:space="preserve">Diferència d’ús entre </w:t>
      </w:r>
      <w:r w:rsidRPr="003B591A">
        <w:rPr>
          <w:i/>
          <w:iCs/>
          <w:noProof/>
          <w:sz w:val="20"/>
          <w:szCs w:val="20"/>
        </w:rPr>
        <w:t>Numeric</w:t>
      </w:r>
      <w:r w:rsidRPr="003B591A">
        <w:rPr>
          <w:noProof/>
          <w:sz w:val="20"/>
          <w:szCs w:val="20"/>
        </w:rPr>
        <w:t xml:space="preserve">() vs </w:t>
      </w:r>
      <w:r w:rsidRPr="003B591A">
        <w:rPr>
          <w:i/>
          <w:iCs/>
          <w:noProof/>
          <w:sz w:val="20"/>
          <w:szCs w:val="20"/>
        </w:rPr>
        <w:t>parseInt</w:t>
      </w:r>
      <w:r w:rsidRPr="003B591A">
        <w:rPr>
          <w:noProof/>
          <w:sz w:val="20"/>
          <w:szCs w:val="20"/>
        </w:rPr>
        <w:t>().</w:t>
      </w:r>
    </w:p>
    <w:p w14:paraId="43109A8A" w14:textId="3933FFFA" w:rsidR="00556C2C" w:rsidRPr="003B591A" w:rsidRDefault="00556C2C" w:rsidP="003B591A">
      <w:pPr>
        <w:jc w:val="both"/>
        <w:rPr>
          <w:i/>
          <w:iCs/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5. </w:t>
      </w:r>
      <w:r w:rsidRPr="003B591A">
        <w:rPr>
          <w:noProof/>
          <w:sz w:val="20"/>
          <w:szCs w:val="20"/>
        </w:rPr>
        <w:t xml:space="preserve">Diferència entre </w:t>
      </w:r>
      <w:r w:rsidRPr="003B591A">
        <w:rPr>
          <w:i/>
          <w:iCs/>
          <w:noProof/>
          <w:sz w:val="20"/>
          <w:szCs w:val="20"/>
        </w:rPr>
        <w:t xml:space="preserve">null </w:t>
      </w:r>
      <w:r w:rsidRPr="003B591A">
        <w:rPr>
          <w:noProof/>
          <w:sz w:val="20"/>
          <w:szCs w:val="20"/>
        </w:rPr>
        <w:t xml:space="preserve">i </w:t>
      </w:r>
      <w:r w:rsidRPr="003B591A">
        <w:rPr>
          <w:i/>
          <w:iCs/>
          <w:noProof/>
          <w:sz w:val="20"/>
          <w:szCs w:val="20"/>
        </w:rPr>
        <w:t>undefined.</w:t>
      </w:r>
    </w:p>
    <w:p w14:paraId="7D0086C2" w14:textId="438BE076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6. </w:t>
      </w:r>
      <w:r w:rsidR="008571E7" w:rsidRPr="003B591A">
        <w:rPr>
          <w:noProof/>
          <w:sz w:val="20"/>
          <w:szCs w:val="20"/>
        </w:rPr>
        <w:t>Comparació entre i</w:t>
      </w:r>
      <w:r w:rsidRPr="003B591A">
        <w:rPr>
          <w:noProof/>
          <w:sz w:val="20"/>
          <w:szCs w:val="20"/>
        </w:rPr>
        <w:t>gualtat estricta i no estricta.</w:t>
      </w:r>
    </w:p>
    <w:p w14:paraId="0FD3E5CC" w14:textId="6650C35E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7. </w:t>
      </w:r>
      <w:r w:rsidR="008571E7" w:rsidRPr="003B591A">
        <w:rPr>
          <w:noProof/>
          <w:sz w:val="20"/>
          <w:szCs w:val="20"/>
        </w:rPr>
        <w:t>Ús de l’o</w:t>
      </w:r>
      <w:r w:rsidRPr="003B591A">
        <w:rPr>
          <w:noProof/>
          <w:sz w:val="20"/>
          <w:szCs w:val="20"/>
        </w:rPr>
        <w:t xml:space="preserve">perador condicional </w:t>
      </w:r>
      <w:r w:rsidRPr="003B591A">
        <w:rPr>
          <w:i/>
          <w:iCs/>
          <w:noProof/>
          <w:sz w:val="20"/>
          <w:szCs w:val="20"/>
        </w:rPr>
        <w:t>?</w:t>
      </w:r>
      <w:r w:rsidRPr="003B591A">
        <w:rPr>
          <w:noProof/>
          <w:sz w:val="20"/>
          <w:szCs w:val="20"/>
        </w:rPr>
        <w:t xml:space="preserve">. Comparació amb estructura </w:t>
      </w:r>
      <w:r w:rsidRPr="003B591A">
        <w:rPr>
          <w:i/>
          <w:iCs/>
          <w:noProof/>
          <w:sz w:val="20"/>
          <w:szCs w:val="20"/>
        </w:rPr>
        <w:t xml:space="preserve">if </w:t>
      </w:r>
      <w:r w:rsidRPr="003B591A">
        <w:rPr>
          <w:noProof/>
          <w:sz w:val="20"/>
          <w:szCs w:val="20"/>
        </w:rPr>
        <w:t>clàssica.</w:t>
      </w:r>
    </w:p>
    <w:p w14:paraId="1B9CD426" w14:textId="4EB2743D" w:rsidR="00D30C6E" w:rsidRPr="003B591A" w:rsidRDefault="00D30C6E" w:rsidP="00D30C6E">
      <w:pPr>
        <w:rPr>
          <w:i/>
          <w:iCs/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8. </w:t>
      </w:r>
      <w:r w:rsidR="008571E7" w:rsidRPr="003B591A">
        <w:rPr>
          <w:noProof/>
          <w:sz w:val="20"/>
          <w:szCs w:val="20"/>
        </w:rPr>
        <w:t>Ús de l’o</w:t>
      </w:r>
      <w:r w:rsidRPr="003B591A">
        <w:rPr>
          <w:noProof/>
          <w:sz w:val="20"/>
          <w:szCs w:val="20"/>
        </w:rPr>
        <w:t xml:space="preserve">perador </w:t>
      </w:r>
      <w:r w:rsidRPr="003B591A">
        <w:rPr>
          <w:i/>
          <w:iCs/>
          <w:noProof/>
          <w:sz w:val="20"/>
          <w:szCs w:val="20"/>
        </w:rPr>
        <w:t>nullish coallescing.</w:t>
      </w:r>
    </w:p>
    <w:p w14:paraId="05B9FC54" w14:textId="195F8A6F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9. </w:t>
      </w:r>
      <w:r w:rsidRPr="003B591A">
        <w:rPr>
          <w:i/>
          <w:iCs/>
          <w:noProof/>
          <w:sz w:val="20"/>
          <w:szCs w:val="20"/>
        </w:rPr>
        <w:t xml:space="preserve">Break </w:t>
      </w:r>
      <w:r w:rsidRPr="003B591A">
        <w:rPr>
          <w:noProof/>
          <w:sz w:val="20"/>
          <w:szCs w:val="20"/>
        </w:rPr>
        <w:t xml:space="preserve">i </w:t>
      </w:r>
      <w:r w:rsidRPr="003B591A">
        <w:rPr>
          <w:i/>
          <w:iCs/>
          <w:noProof/>
          <w:sz w:val="20"/>
          <w:szCs w:val="20"/>
        </w:rPr>
        <w:t>continue</w:t>
      </w:r>
      <w:r w:rsidRPr="003B591A">
        <w:rPr>
          <w:noProof/>
          <w:sz w:val="20"/>
          <w:szCs w:val="20"/>
        </w:rPr>
        <w:t xml:space="preserve"> en bucles </w:t>
      </w:r>
      <w:r w:rsidRPr="003B591A">
        <w:rPr>
          <w:i/>
          <w:iCs/>
          <w:noProof/>
          <w:sz w:val="20"/>
          <w:szCs w:val="20"/>
        </w:rPr>
        <w:t>for</w:t>
      </w:r>
      <w:r w:rsidRPr="003B591A">
        <w:rPr>
          <w:noProof/>
          <w:sz w:val="20"/>
          <w:szCs w:val="20"/>
        </w:rPr>
        <w:t>.</w:t>
      </w:r>
    </w:p>
    <w:p w14:paraId="20E15518" w14:textId="1E50D65E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10. </w:t>
      </w:r>
      <w:r w:rsidRPr="003B591A">
        <w:rPr>
          <w:noProof/>
          <w:sz w:val="20"/>
          <w:szCs w:val="20"/>
        </w:rPr>
        <w:t>Funcions amb paràmetres per defecte.</w:t>
      </w:r>
    </w:p>
    <w:p w14:paraId="00AEF1E2" w14:textId="7A387939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11. </w:t>
      </w:r>
      <w:r w:rsidRPr="003B591A">
        <w:rPr>
          <w:noProof/>
          <w:sz w:val="20"/>
          <w:szCs w:val="20"/>
        </w:rPr>
        <w:t>Funció passada com a paràmetre a una altra funció.</w:t>
      </w:r>
    </w:p>
    <w:p w14:paraId="35CBF188" w14:textId="4C05ABAF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12. </w:t>
      </w:r>
      <w:r w:rsidRPr="003B591A">
        <w:rPr>
          <w:i/>
          <w:iCs/>
          <w:noProof/>
          <w:sz w:val="20"/>
          <w:szCs w:val="20"/>
        </w:rPr>
        <w:t>Hoisting</w:t>
      </w:r>
      <w:r w:rsidRPr="003B591A">
        <w:rPr>
          <w:noProof/>
          <w:sz w:val="20"/>
          <w:szCs w:val="20"/>
        </w:rPr>
        <w:t xml:space="preserve"> en </w:t>
      </w:r>
      <w:r w:rsidR="008571E7" w:rsidRPr="003B591A">
        <w:rPr>
          <w:noProof/>
          <w:sz w:val="20"/>
          <w:szCs w:val="20"/>
        </w:rPr>
        <w:t>declaracions</w:t>
      </w:r>
      <w:r w:rsidRPr="003B591A">
        <w:rPr>
          <w:noProof/>
          <w:sz w:val="20"/>
          <w:szCs w:val="20"/>
        </w:rPr>
        <w:t xml:space="preserve"> de funcions vs </w:t>
      </w:r>
      <w:r w:rsidR="008571E7" w:rsidRPr="003B591A">
        <w:rPr>
          <w:i/>
          <w:iCs/>
          <w:noProof/>
          <w:sz w:val="20"/>
          <w:szCs w:val="20"/>
        </w:rPr>
        <w:t>hoisting</w:t>
      </w:r>
      <w:r w:rsidR="008571E7" w:rsidRPr="003B591A">
        <w:rPr>
          <w:noProof/>
          <w:sz w:val="20"/>
          <w:szCs w:val="20"/>
        </w:rPr>
        <w:t xml:space="preserve"> en expressions</w:t>
      </w:r>
      <w:r w:rsidRPr="003B591A">
        <w:rPr>
          <w:noProof/>
          <w:sz w:val="20"/>
          <w:szCs w:val="20"/>
        </w:rPr>
        <w:t xml:space="preserve"> de funcions.</w:t>
      </w:r>
    </w:p>
    <w:p w14:paraId="08E34513" w14:textId="48786565" w:rsidR="00D30C6E" w:rsidRPr="003B591A" w:rsidRDefault="00D30C6E" w:rsidP="00784478">
      <w:pPr>
        <w:jc w:val="both"/>
        <w:rPr>
          <w:noProof/>
          <w:sz w:val="20"/>
          <w:szCs w:val="20"/>
        </w:rPr>
      </w:pPr>
      <w:r w:rsidRPr="003B591A">
        <w:rPr>
          <w:noProof/>
          <w:sz w:val="20"/>
          <w:szCs w:val="20"/>
        </w:rPr>
        <w:lastRenderedPageBreak/>
        <w:t>-</w:t>
      </w:r>
      <w:r w:rsidR="003B591A">
        <w:rPr>
          <w:noProof/>
          <w:sz w:val="20"/>
          <w:szCs w:val="20"/>
        </w:rPr>
        <w:t xml:space="preserve">13. </w:t>
      </w:r>
      <w:r w:rsidR="008571E7" w:rsidRPr="003B591A">
        <w:rPr>
          <w:noProof/>
          <w:sz w:val="20"/>
          <w:szCs w:val="20"/>
        </w:rPr>
        <w:t>Traducció d’una funció en notació clàssic</w:t>
      </w:r>
      <w:r w:rsidR="007C795C">
        <w:rPr>
          <w:noProof/>
          <w:sz w:val="20"/>
          <w:szCs w:val="20"/>
        </w:rPr>
        <w:t>a</w:t>
      </w:r>
      <w:r w:rsidR="008571E7" w:rsidRPr="003B591A">
        <w:rPr>
          <w:noProof/>
          <w:sz w:val="20"/>
          <w:szCs w:val="20"/>
        </w:rPr>
        <w:t xml:space="preserve"> a la n</w:t>
      </w:r>
      <w:r w:rsidRPr="003B591A">
        <w:rPr>
          <w:noProof/>
          <w:sz w:val="20"/>
          <w:szCs w:val="20"/>
        </w:rPr>
        <w:t>otació fletxa (funcions d’una línia de codi i funcions de més d’una línea de codi).</w:t>
      </w:r>
    </w:p>
    <w:p w14:paraId="5992E2F1" w14:textId="3C73BA6B" w:rsidR="00A34E1E" w:rsidRPr="003B591A" w:rsidRDefault="00556C2C" w:rsidP="00265D31">
      <w:pPr>
        <w:jc w:val="both"/>
        <w:rPr>
          <w:b/>
          <w:bCs/>
          <w:i/>
          <w:iCs/>
          <w:noProof/>
          <w:sz w:val="20"/>
          <w:szCs w:val="20"/>
        </w:rPr>
      </w:pPr>
      <w:r w:rsidRPr="003B591A">
        <w:rPr>
          <w:noProof/>
          <w:sz w:val="20"/>
          <w:szCs w:val="20"/>
        </w:rPr>
        <w:t>-</w:t>
      </w:r>
      <w:r w:rsidR="003B591A">
        <w:rPr>
          <w:noProof/>
          <w:sz w:val="20"/>
          <w:szCs w:val="20"/>
        </w:rPr>
        <w:t xml:space="preserve">14. </w:t>
      </w:r>
      <w:r w:rsidRPr="003B591A">
        <w:rPr>
          <w:noProof/>
          <w:sz w:val="20"/>
          <w:szCs w:val="20"/>
        </w:rPr>
        <w:t xml:space="preserve">Depuració de codi al navegador web: posar </w:t>
      </w:r>
      <w:r w:rsidRPr="003B591A">
        <w:rPr>
          <w:i/>
          <w:iCs/>
          <w:noProof/>
          <w:sz w:val="20"/>
          <w:szCs w:val="20"/>
        </w:rPr>
        <w:t>breakpoints</w:t>
      </w:r>
      <w:r w:rsidRPr="003B591A">
        <w:rPr>
          <w:noProof/>
          <w:sz w:val="20"/>
          <w:szCs w:val="20"/>
        </w:rPr>
        <w:t xml:space="preserve"> i inspeccionar el valor d’una variable.</w:t>
      </w:r>
    </w:p>
    <w:sectPr w:rsidR="00A34E1E" w:rsidRPr="003B591A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E507D" w14:textId="77777777" w:rsidR="002272BC" w:rsidRDefault="002272BC" w:rsidP="00091FD6">
      <w:pPr>
        <w:spacing w:after="0" w:line="240" w:lineRule="auto"/>
      </w:pPr>
      <w:r>
        <w:separator/>
      </w:r>
    </w:p>
  </w:endnote>
  <w:endnote w:type="continuationSeparator" w:id="0">
    <w:p w14:paraId="57F40718" w14:textId="77777777" w:rsidR="002272BC" w:rsidRDefault="002272BC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5B38D036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556C2C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FDF6F" w14:textId="77777777" w:rsidR="002272BC" w:rsidRDefault="002272BC" w:rsidP="00091FD6">
      <w:pPr>
        <w:spacing w:after="0" w:line="240" w:lineRule="auto"/>
      </w:pPr>
      <w:r>
        <w:separator/>
      </w:r>
    </w:p>
  </w:footnote>
  <w:footnote w:type="continuationSeparator" w:id="0">
    <w:p w14:paraId="6D15115F" w14:textId="77777777" w:rsidR="002272BC" w:rsidRDefault="002272BC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83A02"/>
    <w:rsid w:val="00083FD2"/>
    <w:rsid w:val="00091FD6"/>
    <w:rsid w:val="000B7B61"/>
    <w:rsid w:val="000C5C8C"/>
    <w:rsid w:val="000E17C6"/>
    <w:rsid w:val="000F7D75"/>
    <w:rsid w:val="00105F45"/>
    <w:rsid w:val="00166A26"/>
    <w:rsid w:val="00183D0A"/>
    <w:rsid w:val="001A699F"/>
    <w:rsid w:val="001C17CC"/>
    <w:rsid w:val="001E6B41"/>
    <w:rsid w:val="001F476C"/>
    <w:rsid w:val="00212FE9"/>
    <w:rsid w:val="002272BC"/>
    <w:rsid w:val="00265D31"/>
    <w:rsid w:val="002812D0"/>
    <w:rsid w:val="00286340"/>
    <w:rsid w:val="002B51CC"/>
    <w:rsid w:val="002F3511"/>
    <w:rsid w:val="0032220D"/>
    <w:rsid w:val="00342902"/>
    <w:rsid w:val="00354F96"/>
    <w:rsid w:val="00364FAE"/>
    <w:rsid w:val="00383B9A"/>
    <w:rsid w:val="00390D40"/>
    <w:rsid w:val="003B591A"/>
    <w:rsid w:val="00410E31"/>
    <w:rsid w:val="004138F3"/>
    <w:rsid w:val="00423BE9"/>
    <w:rsid w:val="00425BA9"/>
    <w:rsid w:val="004809D7"/>
    <w:rsid w:val="00485160"/>
    <w:rsid w:val="004A170F"/>
    <w:rsid w:val="004C7908"/>
    <w:rsid w:val="004F3C76"/>
    <w:rsid w:val="00510EC2"/>
    <w:rsid w:val="005522FD"/>
    <w:rsid w:val="00556C2C"/>
    <w:rsid w:val="005C4BC6"/>
    <w:rsid w:val="005E4DB9"/>
    <w:rsid w:val="005E54ED"/>
    <w:rsid w:val="00601F12"/>
    <w:rsid w:val="006524E0"/>
    <w:rsid w:val="006C3630"/>
    <w:rsid w:val="006D4567"/>
    <w:rsid w:val="006F27AD"/>
    <w:rsid w:val="00784478"/>
    <w:rsid w:val="00794A1B"/>
    <w:rsid w:val="007C795C"/>
    <w:rsid w:val="00803C3B"/>
    <w:rsid w:val="00815132"/>
    <w:rsid w:val="008571E7"/>
    <w:rsid w:val="00874915"/>
    <w:rsid w:val="008A60E8"/>
    <w:rsid w:val="008B231D"/>
    <w:rsid w:val="008F5760"/>
    <w:rsid w:val="008F5827"/>
    <w:rsid w:val="009028B7"/>
    <w:rsid w:val="009453CB"/>
    <w:rsid w:val="00953AA8"/>
    <w:rsid w:val="00955003"/>
    <w:rsid w:val="009822AB"/>
    <w:rsid w:val="00982BB5"/>
    <w:rsid w:val="009A06E4"/>
    <w:rsid w:val="009B2CD3"/>
    <w:rsid w:val="009F2F0A"/>
    <w:rsid w:val="00A06798"/>
    <w:rsid w:val="00A24360"/>
    <w:rsid w:val="00A34E1E"/>
    <w:rsid w:val="00A478FF"/>
    <w:rsid w:val="00A704BC"/>
    <w:rsid w:val="00A81CE0"/>
    <w:rsid w:val="00A91B49"/>
    <w:rsid w:val="00AA192A"/>
    <w:rsid w:val="00AB372D"/>
    <w:rsid w:val="00AB38A6"/>
    <w:rsid w:val="00AE6663"/>
    <w:rsid w:val="00AF62D2"/>
    <w:rsid w:val="00B319EC"/>
    <w:rsid w:val="00B50278"/>
    <w:rsid w:val="00B75227"/>
    <w:rsid w:val="00B870B4"/>
    <w:rsid w:val="00B91476"/>
    <w:rsid w:val="00B954FB"/>
    <w:rsid w:val="00BF7876"/>
    <w:rsid w:val="00C119E0"/>
    <w:rsid w:val="00C37B7C"/>
    <w:rsid w:val="00C40029"/>
    <w:rsid w:val="00C41CB2"/>
    <w:rsid w:val="00C62586"/>
    <w:rsid w:val="00C6325B"/>
    <w:rsid w:val="00C9685E"/>
    <w:rsid w:val="00CA4919"/>
    <w:rsid w:val="00CE31F6"/>
    <w:rsid w:val="00CE44B1"/>
    <w:rsid w:val="00D206A2"/>
    <w:rsid w:val="00D30C6E"/>
    <w:rsid w:val="00D3403F"/>
    <w:rsid w:val="00D715A7"/>
    <w:rsid w:val="00DB3C0B"/>
    <w:rsid w:val="00DD6090"/>
    <w:rsid w:val="00DE0E1E"/>
    <w:rsid w:val="00DF0732"/>
    <w:rsid w:val="00E22B90"/>
    <w:rsid w:val="00E25049"/>
    <w:rsid w:val="00EB3E5A"/>
    <w:rsid w:val="00ED4F7C"/>
    <w:rsid w:val="00F6334F"/>
    <w:rsid w:val="00F85467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69</cp:revision>
  <cp:lastPrinted>2022-09-19T07:44:00Z</cp:lastPrinted>
  <dcterms:created xsi:type="dcterms:W3CDTF">2021-09-28T05:18:00Z</dcterms:created>
  <dcterms:modified xsi:type="dcterms:W3CDTF">2024-09-17T14:02:00Z</dcterms:modified>
</cp:coreProperties>
</file>