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A255B7" w14:textId="02B7DE19" w:rsidR="003A0E26" w:rsidRDefault="00EE51A3" w:rsidP="00EE51A3">
      <w:pPr>
        <w:ind w:firstLineChars="1800" w:firstLine="3780"/>
      </w:pPr>
      <w:r>
        <w:rPr>
          <w:rFonts w:hint="eastAsia"/>
        </w:rPr>
        <w:t>学习心得</w:t>
      </w:r>
    </w:p>
    <w:p w14:paraId="255B7C83" w14:textId="77777777" w:rsidR="00EB2C5C" w:rsidRDefault="00166302" w:rsidP="00EB2C5C">
      <w:pPr>
        <w:ind w:firstLineChars="200" w:firstLine="420"/>
      </w:pPr>
      <w:r w:rsidRPr="00166302">
        <w:rPr>
          <w:rFonts w:hint="eastAsia"/>
        </w:rPr>
        <w:t>习近平新时代中国特色社会主义思想充满着对马克思主义的坚定信仰，充满着对社会主义、共产主义的坚定信念</w:t>
      </w:r>
      <w:r>
        <w:rPr>
          <w:rFonts w:hint="eastAsia"/>
        </w:rPr>
        <w:t>。</w:t>
      </w:r>
      <w:r w:rsidRPr="00166302">
        <w:rPr>
          <w:rFonts w:hint="eastAsia"/>
        </w:rPr>
        <w:t>习近平新时代中国特色社会主义思想牢牢把握马克思主义生产力和生产关系辩证统一观点，勇于全面深化改革，自觉通过调整生产关系激发社会生产力发展活力，自觉通过完善上层建筑适应经济基础发展要求，让中国特色社会主义更加符合规律地向前发展；牢牢把握马克思主义文化建设观点，着力巩固马克思主义在意识形态领域的指导地位，发展社会主义先进文化，把社会主义核心价值观融入社会发展各方面，推动中华优秀传统文化创造性转化、创新性发展；牢牢把握马克思主义社会建设观点，强调让发展成果更多更公平惠及全体人民，不断促进人的全面发展，朝着实现全体人民共同富裕不断迈进；牢牢把握马克思主义关于人与自然关系观点，坚持人与自然和谐共生，牢固树立和切实践行绿水青山就是金山银山的理念，走生产发展、生活富裕、生态良好的文明发展道路</w:t>
      </w:r>
      <w:r>
        <w:rPr>
          <w:rFonts w:hint="eastAsia"/>
        </w:rPr>
        <w:t>。</w:t>
      </w:r>
    </w:p>
    <w:p w14:paraId="27B264FE" w14:textId="77777777" w:rsidR="00EB2C5C" w:rsidRDefault="00166302" w:rsidP="00EB2C5C">
      <w:pPr>
        <w:ind w:firstLineChars="200" w:firstLine="420"/>
      </w:pPr>
      <w:r w:rsidRPr="00166302">
        <w:rPr>
          <w:rFonts w:hint="eastAsia"/>
        </w:rPr>
        <w:t>习近平新时代中国特色社会主义思想坚持世界统一于物质、物质决定意识，坚持事物矛盾运动的基本原理，将辩证思维贯穿于理论创造的全过程。这一思想掌握社会基本矛盾分析法，把生产力和生产关系的矛盾运动同经济基础和上层建筑的矛盾运动结合起来观察，把社会基本矛盾作为一个整体来观察，全面把握整个社会的基本面貌和发展方向；掌握物质生产是社会生活的基础的观点，着力推动我国社会生产力不断向前发展，实现物质不断丰富和人的全面发展的统一；掌握人民是历史创造者的观点，坚持以人民为中心，坚持走群众路线。马克思主义思想方法和工作方法的运用，赋予习近平新时代中国特色社会主义思想鲜明的客观性、发展性、全面性、系统性、协调性和人民性</w:t>
      </w:r>
      <w:r>
        <w:rPr>
          <w:rFonts w:hint="eastAsia"/>
        </w:rPr>
        <w:t>。</w:t>
      </w:r>
    </w:p>
    <w:p w14:paraId="053C5B34" w14:textId="77777777" w:rsidR="00EB2C5C" w:rsidRDefault="00166302" w:rsidP="00EB2C5C">
      <w:pPr>
        <w:ind w:firstLineChars="200" w:firstLine="420"/>
      </w:pPr>
      <w:r w:rsidRPr="00166302">
        <w:rPr>
          <w:rFonts w:hint="eastAsia"/>
        </w:rPr>
        <w:t>习近平新时代中国特色社会主义思想正是立足时代之基、回答时代之问的科学理论。</w:t>
      </w:r>
      <w:r w:rsidR="00EB2C5C" w:rsidRPr="00EB2C5C">
        <w:rPr>
          <w:rFonts w:hint="eastAsia"/>
        </w:rPr>
        <w:t>以习近平同志为核心的党中央举旗定向、运筹帷幄，以巨大的政治勇气和强烈的责任担当，提出一系列新理念新思想新战略，出台一系列重大方针政策，推出一系列重大举措，推进一系列重大工作，解决了许多长期想解决而没有解决的难题，办成了许多过去想办而没有办成的大事，推动党和国家事业发生历史性变革、取得历史性成就。习近平新时代中国特色社会主义思想正是在当代中国快速发展和深刻变革中创造形成的。以习近平同志为核心的党中央深刻把握党面临的前所未有的挑战和要求，坚持以自我革命的勇气推进全面从严治党。党的建设新的伟大工程全方位加强，党内政治生活气象更新，党内政治生态明显好转。习近平新时代中国特色社会主义思想就是在党的自我革命的伟大实践中发展成熟的。</w:t>
      </w:r>
    </w:p>
    <w:p w14:paraId="50DE81C9" w14:textId="778391F0" w:rsidR="00166302" w:rsidRDefault="00EB2C5C" w:rsidP="00EB2C5C">
      <w:pPr>
        <w:ind w:firstLineChars="200" w:firstLine="420"/>
        <w:rPr>
          <w:rFonts w:hint="eastAsia"/>
        </w:rPr>
      </w:pPr>
      <w:r w:rsidRPr="00EB2C5C">
        <w:rPr>
          <w:rFonts w:hint="eastAsia"/>
        </w:rPr>
        <w:t>习近平新时代中国特色社会主义思想站在人类历史发展的高度，深入思考“建设一个什么样的世界、如何建设这个世界”等关乎人类前途命运的重大课题，积极倡导和推动构建人类命运共同体，深度构筑中国与世界的紧密联系。推动构建人类命运共同体的思想，集中了民胞物与、立己达人、和谐万邦、天下大同等中华优秀传统文化精神，体现了和平、发展、公平、正义、民主、自由等全人类共同价值观，汇聚着世界各国人民对和平、发展、繁荣向往的最大公约数。深入阐述构建人类命运共同体思想，深刻阐明中国走和平发展道路的自觉与自信，回应了国际社会的关切与期待，体现了中国的大国责任与担当。习近平新时代中国特色社会主义思想以世界和人类为坐标和舞台，既立足中国、努力推进中国国家治理体系和治理能力现代化</w:t>
      </w:r>
      <w:r>
        <w:rPr>
          <w:rFonts w:hint="eastAsia"/>
        </w:rPr>
        <w:t>。</w:t>
      </w:r>
    </w:p>
    <w:sectPr w:rsidR="0016630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F37"/>
    <w:rsid w:val="00166302"/>
    <w:rsid w:val="003A0E26"/>
    <w:rsid w:val="003A68A8"/>
    <w:rsid w:val="00472550"/>
    <w:rsid w:val="004C64D1"/>
    <w:rsid w:val="00B7078C"/>
    <w:rsid w:val="00BE1F37"/>
    <w:rsid w:val="00EB2C5C"/>
    <w:rsid w:val="00EE51A3"/>
    <w:rsid w:val="00FB79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A8DD7"/>
  <w15:chartTrackingRefBased/>
  <w15:docId w15:val="{CB5F59CA-0C50-41D4-AD42-CFDFCDA44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Pages>
  <Words>205</Words>
  <Characters>1175</Characters>
  <Application>Microsoft Office Word</Application>
  <DocSecurity>0</DocSecurity>
  <Lines>9</Lines>
  <Paragraphs>2</Paragraphs>
  <ScaleCrop>false</ScaleCrop>
  <Company/>
  <LinksUpToDate>false</LinksUpToDate>
  <CharactersWithSpaces>1378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中丹</dc:creator>
  <cp:keywords/>
  <dc:description/>
  <cp:lastModifiedBy>徐 中丹</cp:lastModifiedBy>
  <cp:revision>7</cp:revision>
  <dcterms:created xsi:type="dcterms:W3CDTF">2022-10-29T02:27:00Z</dcterms:created>
  <dcterms:modified xsi:type="dcterms:W3CDTF">2022-10-29T03:28:00Z</dcterms:modified>
</cp:coreProperties>
</file>